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0B4FBC" w14:textId="77777777" w:rsidR="00161BE6" w:rsidRPr="00161BE6" w:rsidRDefault="00161BE6" w:rsidP="00161BE6">
      <w:pPr>
        <w:rPr>
          <w:rFonts w:ascii="Andale Mono" w:hAnsi="Andale Mono"/>
          <w:b/>
          <w:bCs/>
        </w:rPr>
      </w:pPr>
      <w:r w:rsidRPr="00161BE6">
        <w:rPr>
          <w:rFonts w:ascii="Andale Mono" w:hAnsi="Andale Mono"/>
          <w:b/>
          <w:bCs/>
          <w:highlight w:val="cyan"/>
        </w:rPr>
        <w:t>Customer Shopping Behavior Analysis</w:t>
      </w:r>
    </w:p>
    <w:p w14:paraId="3EFE9805" w14:textId="77777777" w:rsidR="00161BE6" w:rsidRPr="00161BE6" w:rsidRDefault="00161BE6" w:rsidP="00161BE6">
      <w:pPr>
        <w:rPr>
          <w:rFonts w:ascii="Andale Mono" w:hAnsi="Andale Mono"/>
          <w:b/>
          <w:bCs/>
        </w:rPr>
      </w:pPr>
      <w:r w:rsidRPr="00161BE6">
        <w:rPr>
          <w:rFonts w:ascii="Andale Mono" w:hAnsi="Andale Mono"/>
          <w:b/>
          <w:bCs/>
        </w:rPr>
        <w:t>Executive Summary</w:t>
      </w:r>
    </w:p>
    <w:p w14:paraId="481ABE8C" w14:textId="77777777" w:rsidR="00161BE6" w:rsidRPr="00161BE6" w:rsidRDefault="00161BE6" w:rsidP="00161BE6">
      <w:pPr>
        <w:rPr>
          <w:rFonts w:ascii="Andale Mono" w:hAnsi="Andale Mono"/>
        </w:rPr>
      </w:pPr>
      <w:r w:rsidRPr="00161BE6">
        <w:rPr>
          <w:rFonts w:ascii="Andale Mono" w:hAnsi="Andale Mono"/>
        </w:rPr>
        <w:t>This analysis examines </w:t>
      </w:r>
      <w:r w:rsidRPr="00161BE6">
        <w:rPr>
          <w:rFonts w:ascii="Andale Mono" w:hAnsi="Andale Mono"/>
          <w:b/>
          <w:bCs/>
        </w:rPr>
        <w:t>3,900 customer purchases</w:t>
      </w:r>
      <w:r w:rsidRPr="00161BE6">
        <w:rPr>
          <w:rFonts w:ascii="Andale Mono" w:hAnsi="Andale Mono"/>
        </w:rPr>
        <w:t> to identify behavioral patterns that can strengthen sales, customer engagement, and long-term loyalty. The analysis covers customer demographics, purchasing patterns, product preferences, discounts, shipping, reviews, and subscription behavior.</w:t>
      </w:r>
    </w:p>
    <w:p w14:paraId="450CECAE" w14:textId="77777777" w:rsidR="00161BE6" w:rsidRPr="00161BE6" w:rsidRDefault="00161BE6" w:rsidP="00161BE6">
      <w:pPr>
        <w:rPr>
          <w:rFonts w:ascii="Andale Mono" w:hAnsi="Andale Mono"/>
        </w:rPr>
      </w:pPr>
      <w:r w:rsidRPr="00161BE6">
        <w:rPr>
          <w:rFonts w:ascii="Andale Mono" w:hAnsi="Andale Mono"/>
        </w:rPr>
        <w:t>The findings show several clear opportunities. </w:t>
      </w:r>
      <w:r w:rsidRPr="00161BE6">
        <w:rPr>
          <w:rFonts w:ascii="Andale Mono" w:hAnsi="Andale Mono"/>
          <w:b/>
          <w:bCs/>
        </w:rPr>
        <w:t>Female customers generate slightly higher total revenue than male customers</w:t>
      </w:r>
      <w:r w:rsidRPr="00161BE6">
        <w:rPr>
          <w:rFonts w:ascii="Andale Mono" w:hAnsi="Andale Mono"/>
        </w:rPr>
        <w:t>, while customers using </w:t>
      </w:r>
      <w:r w:rsidRPr="00161BE6">
        <w:rPr>
          <w:rFonts w:ascii="Andale Mono" w:hAnsi="Andale Mono"/>
          <w:b/>
          <w:bCs/>
        </w:rPr>
        <w:t>express shipping spend 12% more per transaction</w:t>
      </w:r>
      <w:r w:rsidRPr="00161BE6">
        <w:rPr>
          <w:rFonts w:ascii="Andale Mono" w:hAnsi="Andale Mono"/>
        </w:rPr>
        <w:t> than standard-shipping customers. Subscribers also demonstrate stronger purchasing value, with </w:t>
      </w:r>
      <w:r w:rsidRPr="00161BE6">
        <w:rPr>
          <w:rFonts w:ascii="Andale Mono" w:hAnsi="Andale Mono"/>
          <w:b/>
          <w:bCs/>
        </w:rPr>
        <w:t>45% higher spending and 78% of revenue attributed to subscription customers</w:t>
      </w:r>
      <w:r w:rsidRPr="00161BE6">
        <w:rPr>
          <w:rFonts w:ascii="Andale Mono" w:hAnsi="Andale Mono"/>
        </w:rPr>
        <w:t>.</w:t>
      </w:r>
      <w:r w:rsidRPr="00161BE6">
        <w:rPr>
          <w:rFonts w:ascii="Andale Mono" w:hAnsi="Andale Mono"/>
        </w:rPr>
        <w:br/>
        <w:t>Customer segmentation further reveals that </w:t>
      </w:r>
      <w:r w:rsidRPr="00161BE6">
        <w:rPr>
          <w:rFonts w:ascii="Andale Mono" w:hAnsi="Andale Mono"/>
          <w:b/>
          <w:bCs/>
        </w:rPr>
        <w:t>50% of customers are new, 35% are returning, and 15% are loyal</w:t>
      </w:r>
      <w:r w:rsidRPr="00161BE6">
        <w:rPr>
          <w:rFonts w:ascii="Andale Mono" w:hAnsi="Andale Mono"/>
        </w:rPr>
        <w:t>. This indicates a substantial opportunity to convert first-time buyers into repeat customers and strengthen retention among existing customers.</w:t>
      </w:r>
    </w:p>
    <w:p w14:paraId="1BE0B7AA" w14:textId="77777777" w:rsidR="00161BE6" w:rsidRPr="00161BE6" w:rsidRDefault="00161BE6" w:rsidP="00161BE6">
      <w:pPr>
        <w:rPr>
          <w:rFonts w:ascii="Andale Mono" w:hAnsi="Andale Mono"/>
          <w:b/>
          <w:bCs/>
        </w:rPr>
      </w:pPr>
      <w:r w:rsidRPr="00161BE6">
        <w:rPr>
          <w:rFonts w:ascii="Andale Mono" w:hAnsi="Andale Mono"/>
          <w:b/>
          <w:bCs/>
        </w:rPr>
        <w:t>Strategic Implications</w:t>
      </w:r>
    </w:p>
    <w:p w14:paraId="16F2B02E" w14:textId="77777777" w:rsidR="00161BE6" w:rsidRPr="00161BE6" w:rsidRDefault="00161BE6" w:rsidP="00161BE6">
      <w:pPr>
        <w:rPr>
          <w:rFonts w:ascii="Andale Mono" w:hAnsi="Andale Mono"/>
        </w:rPr>
      </w:pPr>
      <w:r w:rsidRPr="00161BE6">
        <w:rPr>
          <w:rFonts w:ascii="Andale Mono" w:hAnsi="Andale Mono"/>
        </w:rPr>
        <w:t>The company should use these insights to develop more targeted marketing, strengthen subscription benefits, and build loyalty programs around repeat purchasing behavior. High-value discount users can also be targeted with selective offers, while top-rated and best-selling products should receive greater promotional visibility.</w:t>
      </w:r>
    </w:p>
    <w:p w14:paraId="775D89C2" w14:textId="77777777" w:rsidR="00161BE6" w:rsidRPr="00161BE6" w:rsidRDefault="00161BE6" w:rsidP="00161BE6">
      <w:pPr>
        <w:rPr>
          <w:rFonts w:ascii="Andale Mono" w:hAnsi="Andale Mono"/>
        </w:rPr>
      </w:pPr>
      <w:r w:rsidRPr="00161BE6">
        <w:rPr>
          <w:rFonts w:ascii="Andale Mono" w:hAnsi="Andale Mono"/>
        </w:rPr>
        <w:t>Overall, the data supports a more </w:t>
      </w:r>
      <w:r w:rsidRPr="00161BE6">
        <w:rPr>
          <w:rFonts w:ascii="Andale Mono" w:hAnsi="Andale Mono"/>
          <w:b/>
          <w:bCs/>
        </w:rPr>
        <w:t>customer-centric strategy</w:t>
      </w:r>
      <w:r w:rsidRPr="00161BE6">
        <w:rPr>
          <w:rFonts w:ascii="Andale Mono" w:hAnsi="Andale Mono"/>
        </w:rPr>
        <w:t>: personalize campaigns by customer segment, encourage repeat purchases, promote subscription benefits, and use product and purchasing trends to refine marketing and product positioning.</w:t>
      </w:r>
    </w:p>
    <w:p w14:paraId="5A7AC864" w14:textId="77777777" w:rsidR="00161BE6" w:rsidRPr="00161BE6" w:rsidRDefault="00161BE6" w:rsidP="00161BE6">
      <w:pPr>
        <w:rPr>
          <w:rFonts w:ascii="Andale Mono" w:hAnsi="Andale Mono"/>
          <w:b/>
          <w:bCs/>
        </w:rPr>
      </w:pPr>
      <w:r w:rsidRPr="00161BE6">
        <w:rPr>
          <w:rFonts w:ascii="Andale Mono" w:hAnsi="Andale Mono"/>
          <w:b/>
          <w:bCs/>
        </w:rPr>
        <w:t>Conclusion</w:t>
      </w:r>
    </w:p>
    <w:p w14:paraId="33669A57" w14:textId="77777777" w:rsidR="00161BE6" w:rsidRPr="00161BE6" w:rsidRDefault="00161BE6" w:rsidP="00161BE6">
      <w:pPr>
        <w:rPr>
          <w:rFonts w:ascii="Andale Mono" w:hAnsi="Andale Mono"/>
        </w:rPr>
      </w:pPr>
      <w:r w:rsidRPr="00161BE6">
        <w:rPr>
          <w:rFonts w:ascii="Andale Mono" w:hAnsi="Andale Mono"/>
        </w:rPr>
        <w:t xml:space="preserve">Consumer shopping data provides a practical foundation for improving both revenue and customer relationships. </w:t>
      </w:r>
      <w:r w:rsidRPr="00161BE6">
        <w:rPr>
          <w:rFonts w:ascii="Andale Mono" w:hAnsi="Andale Mono"/>
          <w:highlight w:val="cyan"/>
        </w:rPr>
        <w:t>By translating purchasing patterns into targeted engagement strategies, the company can make more informed marketing decisions, improve retention, and create stronger long-term customer value.</w:t>
      </w:r>
    </w:p>
    <w:p w14:paraId="03BC26B4" w14:textId="77777777" w:rsidR="00651601" w:rsidRPr="00161BE6" w:rsidRDefault="00651601">
      <w:pPr>
        <w:rPr>
          <w:rFonts w:ascii="Andale Mono" w:hAnsi="Andale Mono"/>
        </w:rPr>
      </w:pPr>
    </w:p>
    <w:sectPr w:rsidR="00651601" w:rsidRPr="00161BE6" w:rsidSect="00161BE6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BE6"/>
    <w:rsid w:val="00161BE6"/>
    <w:rsid w:val="002534C9"/>
    <w:rsid w:val="0027323B"/>
    <w:rsid w:val="005B5DBC"/>
    <w:rsid w:val="00641F6B"/>
    <w:rsid w:val="00651601"/>
    <w:rsid w:val="0079693D"/>
    <w:rsid w:val="00C3432F"/>
    <w:rsid w:val="00FF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6C4E33"/>
  <w15:chartTrackingRefBased/>
  <w15:docId w15:val="{6B6332CD-5755-084F-9F49-C33581A1C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Chehal, Ankita</dc:creator>
  <cp:keywords/>
  <dc:description/>
  <cp:lastModifiedBy>Chehal, Ankita</cp:lastModifiedBy>
  <cp:revision>1</cp:revision>
  <dcterms:created xsi:type="dcterms:W3CDTF">2026-09-21T04:34:00Z</dcterms:created>
  <dcterms:modified xsi:type="dcterms:W3CDTF">2026-09-21T04:40:00Z</dcterms:modified>
</cp:coreProperties>
</file>