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269D" w14:textId="77777777" w:rsidR="005A5C4B"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Document Title:</w:t>
      </w:r>
      <w:r w:rsidRPr="00686963">
        <w:rPr>
          <w:rFonts w:ascii="Times New Roman" w:eastAsia="Times New Roman" w:hAnsi="Times New Roman" w:cs="Times New Roman"/>
          <w:kern w:val="0"/>
          <w:lang w:eastAsia="en-IN"/>
          <w14:ligatures w14:val="none"/>
        </w:rPr>
        <w:t xml:space="preserve"> Mobile Application Design Document (MADD) </w:t>
      </w:r>
    </w:p>
    <w:p w14:paraId="53B4E33F" w14:textId="77777777" w:rsidR="005A5C4B"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Document ID:</w:t>
      </w:r>
      <w:r w:rsidRPr="00686963">
        <w:rPr>
          <w:rFonts w:ascii="Times New Roman" w:eastAsia="Times New Roman" w:hAnsi="Times New Roman" w:cs="Times New Roman"/>
          <w:kern w:val="0"/>
          <w:lang w:eastAsia="en-IN"/>
          <w14:ligatures w14:val="none"/>
        </w:rPr>
        <w:t xml:space="preserve"> HS-DES-004 </w:t>
      </w:r>
      <w:r w:rsidRPr="00686963">
        <w:rPr>
          <w:rFonts w:ascii="Times New Roman" w:eastAsia="Times New Roman" w:hAnsi="Times New Roman" w:cs="Times New Roman"/>
          <w:b/>
          <w:bCs/>
          <w:kern w:val="0"/>
          <w:lang w:eastAsia="en-IN"/>
          <w14:ligatures w14:val="none"/>
        </w:rPr>
        <w:t>Version:</w:t>
      </w:r>
      <w:r w:rsidRPr="00686963">
        <w:rPr>
          <w:rFonts w:ascii="Times New Roman" w:eastAsia="Times New Roman" w:hAnsi="Times New Roman" w:cs="Times New Roman"/>
          <w:kern w:val="0"/>
          <w:lang w:eastAsia="en-IN"/>
          <w14:ligatures w14:val="none"/>
        </w:rPr>
        <w:t xml:space="preserve"> 1.0 </w:t>
      </w:r>
      <w:r w:rsidRPr="00686963">
        <w:rPr>
          <w:rFonts w:ascii="Times New Roman" w:eastAsia="Times New Roman" w:hAnsi="Times New Roman" w:cs="Times New Roman"/>
          <w:b/>
          <w:bCs/>
          <w:kern w:val="0"/>
          <w:lang w:eastAsia="en-IN"/>
          <w14:ligatures w14:val="none"/>
        </w:rPr>
        <w:t>Status:</w:t>
      </w:r>
      <w:r w:rsidRPr="00686963">
        <w:rPr>
          <w:rFonts w:ascii="Times New Roman" w:eastAsia="Times New Roman" w:hAnsi="Times New Roman" w:cs="Times New Roman"/>
          <w:kern w:val="0"/>
          <w:lang w:eastAsia="en-IN"/>
          <w14:ligatures w14:val="none"/>
        </w:rPr>
        <w:t xml:space="preserve"> DRAFT</w:t>
      </w:r>
    </w:p>
    <w:p w14:paraId="64957A53" w14:textId="77777777" w:rsidR="005A5C4B"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 xml:space="preserve"> </w:t>
      </w:r>
      <w:r w:rsidRPr="00686963">
        <w:rPr>
          <w:rFonts w:ascii="Times New Roman" w:eastAsia="Times New Roman" w:hAnsi="Times New Roman" w:cs="Times New Roman"/>
          <w:b/>
          <w:bCs/>
          <w:kern w:val="0"/>
          <w:lang w:eastAsia="en-IN"/>
          <w14:ligatures w14:val="none"/>
        </w:rPr>
        <w:t>Author:</w:t>
      </w:r>
      <w:r w:rsidRPr="00686963">
        <w:rPr>
          <w:rFonts w:ascii="Times New Roman" w:eastAsia="Times New Roman" w:hAnsi="Times New Roman" w:cs="Times New Roman"/>
          <w:kern w:val="0"/>
          <w:lang w:eastAsia="en-IN"/>
          <w14:ligatures w14:val="none"/>
        </w:rPr>
        <w:t xml:space="preserve"> Sandhya Patel</w:t>
      </w:r>
    </w:p>
    <w:p w14:paraId="2025966D" w14:textId="5D7ECD43" w:rsidR="00686963" w:rsidRPr="00686963"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 xml:space="preserve"> </w:t>
      </w:r>
      <w:r w:rsidRPr="00686963">
        <w:rPr>
          <w:rFonts w:ascii="Times New Roman" w:eastAsia="Times New Roman" w:hAnsi="Times New Roman" w:cs="Times New Roman"/>
          <w:b/>
          <w:bCs/>
          <w:kern w:val="0"/>
          <w:lang w:eastAsia="en-IN"/>
          <w14:ligatures w14:val="none"/>
        </w:rPr>
        <w:t>Date:</w:t>
      </w:r>
      <w:r w:rsidRPr="00686963">
        <w:rPr>
          <w:rFonts w:ascii="Times New Roman" w:eastAsia="Times New Roman" w:hAnsi="Times New Roman" w:cs="Times New Roman"/>
          <w:kern w:val="0"/>
          <w:lang w:eastAsia="en-IN"/>
          <w14:ligatures w14:val="none"/>
        </w:rPr>
        <w:t xml:space="preserve"> September 8, 2025</w:t>
      </w:r>
    </w:p>
    <w:p w14:paraId="5D08905D" w14:textId="77777777" w:rsidR="00686963" w:rsidRPr="00686963" w:rsidRDefault="00686963" w:rsidP="00686963">
      <w:pPr>
        <w:spacing w:after="0"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pict w14:anchorId="4A9A651B">
          <v:rect id="_x0000_i1025" style="width:0;height:1.5pt" o:hralign="center" o:hrstd="t" o:hr="t" fillcolor="#a0a0a0" stroked="f"/>
        </w:pict>
      </w:r>
    </w:p>
    <w:p w14:paraId="2C97258A" w14:textId="77777777" w:rsidR="00686963" w:rsidRPr="00686963"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1.0 Introduction</w:t>
      </w:r>
    </w:p>
    <w:p w14:paraId="3D87EC3C" w14:textId="77777777" w:rsidR="00686963" w:rsidRPr="00686963"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 xml:space="preserve">This document provides the detailed design for the </w:t>
      </w:r>
      <w:proofErr w:type="spellStart"/>
      <w:r w:rsidRPr="00686963">
        <w:rPr>
          <w:rFonts w:ascii="Courier New" w:eastAsia="Times New Roman" w:hAnsi="Courier New" w:cs="Courier New"/>
          <w:kern w:val="0"/>
          <w:sz w:val="20"/>
          <w:szCs w:val="20"/>
          <w:lang w:eastAsia="en-IN"/>
          <w14:ligatures w14:val="none"/>
        </w:rPr>
        <w:t>HydroSync</w:t>
      </w:r>
      <w:proofErr w:type="spellEnd"/>
      <w:r w:rsidRPr="00686963">
        <w:rPr>
          <w:rFonts w:ascii="Times New Roman" w:eastAsia="Times New Roman" w:hAnsi="Times New Roman" w:cs="Times New Roman"/>
          <w:kern w:val="0"/>
          <w:lang w:eastAsia="en-IN"/>
          <w14:ligatures w14:val="none"/>
        </w:rPr>
        <w:t xml:space="preserve"> Mobile Application Subsystem. It describes the app's software architecture, the functionality of its key screens (Views), and its data management strategy. This design is intended to satisfy all mobile application requirements specified in </w:t>
      </w:r>
      <w:r w:rsidRPr="00686963">
        <w:rPr>
          <w:rFonts w:ascii="Courier New" w:eastAsia="Times New Roman" w:hAnsi="Courier New" w:cs="Courier New"/>
          <w:kern w:val="0"/>
          <w:sz w:val="20"/>
          <w:szCs w:val="20"/>
          <w:lang w:eastAsia="en-IN"/>
          <w14:ligatures w14:val="none"/>
        </w:rPr>
        <w:t>HS-REQ-001</w:t>
      </w:r>
      <w:r w:rsidRPr="00686963">
        <w:rPr>
          <w:rFonts w:ascii="Times New Roman" w:eastAsia="Times New Roman" w:hAnsi="Times New Roman" w:cs="Times New Roman"/>
          <w:kern w:val="0"/>
          <w:lang w:eastAsia="en-IN"/>
          <w14:ligatures w14:val="none"/>
        </w:rPr>
        <w:t xml:space="preserve"> and interface with the firmware as defined in </w:t>
      </w:r>
      <w:r w:rsidRPr="00686963">
        <w:rPr>
          <w:rFonts w:ascii="Courier New" w:eastAsia="Times New Roman" w:hAnsi="Courier New" w:cs="Courier New"/>
          <w:kern w:val="0"/>
          <w:sz w:val="20"/>
          <w:szCs w:val="20"/>
          <w:lang w:eastAsia="en-IN"/>
          <w14:ligatures w14:val="none"/>
        </w:rPr>
        <w:t>HS-DES-003</w:t>
      </w:r>
      <w:r w:rsidRPr="00686963">
        <w:rPr>
          <w:rFonts w:ascii="Times New Roman" w:eastAsia="Times New Roman" w:hAnsi="Times New Roman" w:cs="Times New Roman"/>
          <w:kern w:val="0"/>
          <w:lang w:eastAsia="en-IN"/>
          <w14:ligatures w14:val="none"/>
        </w:rPr>
        <w:t>.</w:t>
      </w:r>
    </w:p>
    <w:p w14:paraId="227E901E" w14:textId="77777777" w:rsidR="00686963" w:rsidRPr="00686963"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2.0 Mobile Application Architecture</w:t>
      </w:r>
    </w:p>
    <w:p w14:paraId="6C6B8BF6" w14:textId="77777777" w:rsidR="00686963" w:rsidRPr="00686963"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The mobile application will be designed using a modern architectural pattern such as Model-View-</w:t>
      </w:r>
      <w:proofErr w:type="spellStart"/>
      <w:r w:rsidRPr="00686963">
        <w:rPr>
          <w:rFonts w:ascii="Times New Roman" w:eastAsia="Times New Roman" w:hAnsi="Times New Roman" w:cs="Times New Roman"/>
          <w:kern w:val="0"/>
          <w:lang w:eastAsia="en-IN"/>
          <w14:ligatures w14:val="none"/>
        </w:rPr>
        <w:t>ViewModel</w:t>
      </w:r>
      <w:proofErr w:type="spellEnd"/>
      <w:r w:rsidRPr="00686963">
        <w:rPr>
          <w:rFonts w:ascii="Times New Roman" w:eastAsia="Times New Roman" w:hAnsi="Times New Roman" w:cs="Times New Roman"/>
          <w:kern w:val="0"/>
          <w:lang w:eastAsia="en-IN"/>
          <w14:ligatures w14:val="none"/>
        </w:rPr>
        <w:t xml:space="preserve"> (MVVM) to separate the user interface (View) from the business logic (</w:t>
      </w:r>
      <w:proofErr w:type="spellStart"/>
      <w:r w:rsidRPr="00686963">
        <w:rPr>
          <w:rFonts w:ascii="Times New Roman" w:eastAsia="Times New Roman" w:hAnsi="Times New Roman" w:cs="Times New Roman"/>
          <w:kern w:val="0"/>
          <w:lang w:eastAsia="en-IN"/>
          <w14:ligatures w14:val="none"/>
        </w:rPr>
        <w:t>ViewModel</w:t>
      </w:r>
      <w:proofErr w:type="spellEnd"/>
      <w:r w:rsidRPr="00686963">
        <w:rPr>
          <w:rFonts w:ascii="Times New Roman" w:eastAsia="Times New Roman" w:hAnsi="Times New Roman" w:cs="Times New Roman"/>
          <w:kern w:val="0"/>
          <w:lang w:eastAsia="en-IN"/>
          <w14:ligatures w14:val="none"/>
        </w:rPr>
        <w:t>) and the data (Model).</w:t>
      </w:r>
    </w:p>
    <w:p w14:paraId="74E55DFE" w14:textId="77777777" w:rsidR="00686963" w:rsidRPr="00686963" w:rsidRDefault="00686963" w:rsidP="0068696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Model:</w:t>
      </w:r>
      <w:r w:rsidRPr="00686963">
        <w:rPr>
          <w:rFonts w:ascii="Times New Roman" w:eastAsia="Times New Roman" w:hAnsi="Times New Roman" w:cs="Times New Roman"/>
          <w:kern w:val="0"/>
          <w:lang w:eastAsia="en-IN"/>
          <w14:ligatures w14:val="none"/>
        </w:rPr>
        <w:t xml:space="preserve"> Manages the application's data. This includes handling the live data stream from the BLE connection, storing historical data, and managing user settings.</w:t>
      </w:r>
    </w:p>
    <w:p w14:paraId="1E53BC68" w14:textId="77777777" w:rsidR="00686963" w:rsidRPr="00686963" w:rsidRDefault="00686963" w:rsidP="0068696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View:</w:t>
      </w:r>
      <w:r w:rsidRPr="00686963">
        <w:rPr>
          <w:rFonts w:ascii="Times New Roman" w:eastAsia="Times New Roman" w:hAnsi="Times New Roman" w:cs="Times New Roman"/>
          <w:kern w:val="0"/>
          <w:lang w:eastAsia="en-IN"/>
          <w14:ligatures w14:val="none"/>
        </w:rPr>
        <w:t xml:space="preserve"> The UI screens that the user interacts with. These are based directly on the Figma </w:t>
      </w:r>
      <w:proofErr w:type="spellStart"/>
      <w:r w:rsidRPr="00686963">
        <w:rPr>
          <w:rFonts w:ascii="Times New Roman" w:eastAsia="Times New Roman" w:hAnsi="Times New Roman" w:cs="Times New Roman"/>
          <w:kern w:val="0"/>
          <w:lang w:eastAsia="en-IN"/>
          <w14:ligatures w14:val="none"/>
        </w:rPr>
        <w:t>mockups</w:t>
      </w:r>
      <w:proofErr w:type="spellEnd"/>
      <w:r w:rsidRPr="00686963">
        <w:rPr>
          <w:rFonts w:ascii="Times New Roman" w:eastAsia="Times New Roman" w:hAnsi="Times New Roman" w:cs="Times New Roman"/>
          <w:kern w:val="0"/>
          <w:lang w:eastAsia="en-IN"/>
          <w14:ligatures w14:val="none"/>
        </w:rPr>
        <w:t xml:space="preserve"> and are responsible for displaying data and capturing user input.</w:t>
      </w:r>
    </w:p>
    <w:p w14:paraId="0D6FA140" w14:textId="77777777" w:rsidR="00686963" w:rsidRPr="00686963" w:rsidRDefault="00686963" w:rsidP="0068696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86963">
        <w:rPr>
          <w:rFonts w:ascii="Times New Roman" w:eastAsia="Times New Roman" w:hAnsi="Times New Roman" w:cs="Times New Roman"/>
          <w:b/>
          <w:bCs/>
          <w:kern w:val="0"/>
          <w:lang w:eastAsia="en-IN"/>
          <w14:ligatures w14:val="none"/>
        </w:rPr>
        <w:t>ViewModel</w:t>
      </w:r>
      <w:proofErr w:type="spellEnd"/>
      <w:r w:rsidRPr="00686963">
        <w:rPr>
          <w:rFonts w:ascii="Times New Roman" w:eastAsia="Times New Roman" w:hAnsi="Times New Roman" w:cs="Times New Roman"/>
          <w:b/>
          <w:bCs/>
          <w:kern w:val="0"/>
          <w:lang w:eastAsia="en-IN"/>
          <w14:ligatures w14:val="none"/>
        </w:rPr>
        <w:t>:</w:t>
      </w:r>
      <w:r w:rsidRPr="00686963">
        <w:rPr>
          <w:rFonts w:ascii="Times New Roman" w:eastAsia="Times New Roman" w:hAnsi="Times New Roman" w:cs="Times New Roman"/>
          <w:kern w:val="0"/>
          <w:lang w:eastAsia="en-IN"/>
          <w14:ligatures w14:val="none"/>
        </w:rPr>
        <w:t xml:space="preserve"> Acts as the bridge between the Model and the View. It contains the application logic, processes data for display, and handles user interactions (e.g., button taps).</w:t>
      </w:r>
    </w:p>
    <w:p w14:paraId="0E89C1F6" w14:textId="77777777" w:rsidR="00686963" w:rsidRPr="00686963"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3.0 Key Screens (Views) and Functionality</w:t>
      </w:r>
    </w:p>
    <w:p w14:paraId="55E2A633" w14:textId="77777777" w:rsidR="00686963" w:rsidRPr="00686963"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 xml:space="preserve">The application is composed of several key screens, as detailed in the user interface </w:t>
      </w:r>
      <w:proofErr w:type="spellStart"/>
      <w:r w:rsidRPr="00686963">
        <w:rPr>
          <w:rFonts w:ascii="Times New Roman" w:eastAsia="Times New Roman" w:hAnsi="Times New Roman" w:cs="Times New Roman"/>
          <w:kern w:val="0"/>
          <w:lang w:eastAsia="en-IN"/>
          <w14:ligatures w14:val="none"/>
        </w:rPr>
        <w:t>mockups</w:t>
      </w:r>
      <w:proofErr w:type="spellEnd"/>
      <w:r w:rsidRPr="00686963">
        <w:rPr>
          <w:rFonts w:ascii="Times New Roman" w:eastAsia="Times New Roman" w:hAnsi="Times New Roman" w:cs="Times New Roman"/>
          <w:kern w:val="0"/>
          <w:lang w:eastAsia="en-IN"/>
          <w14:ligatures w14:val="none"/>
        </w:rPr>
        <w:t>.</w:t>
      </w:r>
    </w:p>
    <w:p w14:paraId="730ED654" w14:textId="77777777" w:rsidR="00686963" w:rsidRPr="00686963" w:rsidRDefault="00686963" w:rsidP="0068696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3.1 Dashboard Screen</w:t>
      </w:r>
      <w:r w:rsidRPr="00686963">
        <w:rPr>
          <w:rFonts w:ascii="Times New Roman" w:eastAsia="Times New Roman" w:hAnsi="Times New Roman" w:cs="Times New Roman"/>
          <w:kern w:val="0"/>
          <w:lang w:eastAsia="en-IN"/>
          <w14:ligatures w14:val="none"/>
        </w:rPr>
        <w:t xml:space="preserve"> </w:t>
      </w:r>
    </w:p>
    <w:p w14:paraId="1B41529F" w14:textId="77777777" w:rsidR="00686963" w:rsidRPr="00686963" w:rsidRDefault="00686963" w:rsidP="0068696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Purpose:</w:t>
      </w:r>
      <w:r w:rsidRPr="00686963">
        <w:rPr>
          <w:rFonts w:ascii="Times New Roman" w:eastAsia="Times New Roman" w:hAnsi="Times New Roman" w:cs="Times New Roman"/>
          <w:kern w:val="0"/>
          <w:lang w:eastAsia="en-IN"/>
          <w14:ligatures w14:val="none"/>
        </w:rPr>
        <w:t xml:space="preserve"> To provide an at-a-glance summary of the user's current physiological state.</w:t>
      </w:r>
    </w:p>
    <w:p w14:paraId="340B6C36" w14:textId="77777777" w:rsidR="00686963" w:rsidRPr="00686963" w:rsidRDefault="00686963" w:rsidP="0068696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Key Functions:</w:t>
      </w:r>
    </w:p>
    <w:p w14:paraId="35433447"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Initiate and display the status of the BLE connection to the wearable.</w:t>
      </w:r>
    </w:p>
    <w:p w14:paraId="6E394768"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Display the calculated "Hydration" level, potentially as a percentage.</w:t>
      </w:r>
    </w:p>
    <w:p w14:paraId="267542CA"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Display the calculated "Fatigue" level, potentially as a qualitative state (e.g., "Moderate").</w:t>
      </w:r>
    </w:p>
    <w:p w14:paraId="7B900955"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Display a prominent, color-coded alert card for critical states (e.g., "Low Hydration").</w:t>
      </w:r>
    </w:p>
    <w:p w14:paraId="5FC30CCB"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Display a mini-graph of recent activity or trends.</w:t>
      </w:r>
    </w:p>
    <w:p w14:paraId="58CEBEF5" w14:textId="77777777" w:rsidR="00686963" w:rsidRPr="00686963" w:rsidRDefault="00686963" w:rsidP="0068696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3.2 Trends Screen</w:t>
      </w:r>
    </w:p>
    <w:p w14:paraId="0E809679" w14:textId="77777777" w:rsidR="00686963" w:rsidRPr="00686963" w:rsidRDefault="00686963" w:rsidP="0068696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Purpose:</w:t>
      </w:r>
      <w:r w:rsidRPr="00686963">
        <w:rPr>
          <w:rFonts w:ascii="Times New Roman" w:eastAsia="Times New Roman" w:hAnsi="Times New Roman" w:cs="Times New Roman"/>
          <w:kern w:val="0"/>
          <w:lang w:eastAsia="en-IN"/>
          <w14:ligatures w14:val="none"/>
        </w:rPr>
        <w:t xml:space="preserve"> To allow the user to review their historical data and identify patterns.</w:t>
      </w:r>
    </w:p>
    <w:p w14:paraId="76194EC9" w14:textId="77777777" w:rsidR="00686963" w:rsidRPr="00686963" w:rsidRDefault="00686963" w:rsidP="0068696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lastRenderedPageBreak/>
        <w:t>Key Functions:</w:t>
      </w:r>
    </w:p>
    <w:p w14:paraId="43F06304"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Display line graphs of "Hydration Level" and "Fatigue Level" over time.</w:t>
      </w:r>
    </w:p>
    <w:p w14:paraId="78135CCD"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Allow the user to select the time period for the trend view (e.g., Daily, Weekly, Monthly).</w:t>
      </w:r>
    </w:p>
    <w:p w14:paraId="19DC2833" w14:textId="77777777" w:rsidR="00686963" w:rsidRPr="00686963" w:rsidRDefault="00686963" w:rsidP="0068696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3.3 Alerts Screen</w:t>
      </w:r>
    </w:p>
    <w:p w14:paraId="2DFEEC98" w14:textId="77777777" w:rsidR="00686963" w:rsidRPr="00686963" w:rsidRDefault="00686963" w:rsidP="0068696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Purpose:</w:t>
      </w:r>
      <w:r w:rsidRPr="00686963">
        <w:rPr>
          <w:rFonts w:ascii="Times New Roman" w:eastAsia="Times New Roman" w:hAnsi="Times New Roman" w:cs="Times New Roman"/>
          <w:kern w:val="0"/>
          <w:lang w:eastAsia="en-IN"/>
          <w14:ligatures w14:val="none"/>
        </w:rPr>
        <w:t xml:space="preserve"> To provide a log of all past alerts and notifications.</w:t>
      </w:r>
    </w:p>
    <w:p w14:paraId="27C7424F" w14:textId="77777777" w:rsidR="00686963" w:rsidRPr="00686963" w:rsidRDefault="00686963" w:rsidP="0068696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Key Functions:</w:t>
      </w:r>
    </w:p>
    <w:p w14:paraId="2247A84B"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Display a list of historical alerts, each with a title (e.g., "Fatigue Detected"), a timestamp, and a severity level.</w:t>
      </w:r>
    </w:p>
    <w:p w14:paraId="321005B0"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Allow the user to filter or clear the alerts.</w:t>
      </w:r>
    </w:p>
    <w:p w14:paraId="2BB6EC82" w14:textId="77777777" w:rsidR="00686963" w:rsidRPr="00686963" w:rsidRDefault="00686963" w:rsidP="0068696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3.4 Wellness Reminder Screen</w:t>
      </w:r>
    </w:p>
    <w:p w14:paraId="239BFA37" w14:textId="77777777" w:rsidR="00686963" w:rsidRPr="00686963" w:rsidRDefault="00686963" w:rsidP="0068696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Purpose:</w:t>
      </w:r>
      <w:r w:rsidRPr="00686963">
        <w:rPr>
          <w:rFonts w:ascii="Times New Roman" w:eastAsia="Times New Roman" w:hAnsi="Times New Roman" w:cs="Times New Roman"/>
          <w:kern w:val="0"/>
          <w:lang w:eastAsia="en-IN"/>
          <w14:ligatures w14:val="none"/>
        </w:rPr>
        <w:t xml:space="preserve"> To provide actionable nudges and allow the user to respond.</w:t>
      </w:r>
    </w:p>
    <w:p w14:paraId="31DAD24B" w14:textId="77777777" w:rsidR="00686963" w:rsidRPr="00686963" w:rsidRDefault="00686963" w:rsidP="00686963">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Key Functions:</w:t>
      </w:r>
    </w:p>
    <w:p w14:paraId="32C25792"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Display specific reminders like "Time to Hydrate" or "Take a Mental Break".</w:t>
      </w:r>
    </w:p>
    <w:p w14:paraId="64A64B16" w14:textId="77777777" w:rsidR="00686963" w:rsidRPr="00686963" w:rsidRDefault="00686963" w:rsidP="00686963">
      <w:pPr>
        <w:numPr>
          <w:ilvl w:val="2"/>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Provide interactive options such as "Mark as Done" or "Snooze 15 min".</w:t>
      </w:r>
    </w:p>
    <w:p w14:paraId="5A9B7D08" w14:textId="77777777" w:rsidR="00686963" w:rsidRPr="00686963" w:rsidRDefault="00686963" w:rsidP="00686963">
      <w:p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4.0 Data Management</w:t>
      </w:r>
    </w:p>
    <w:p w14:paraId="1A188748" w14:textId="77777777" w:rsidR="00686963" w:rsidRPr="00686963" w:rsidRDefault="00686963" w:rsidP="0068696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4.1 BLE Data Reception:</w:t>
      </w:r>
      <w:r w:rsidRPr="00686963">
        <w:rPr>
          <w:rFonts w:ascii="Times New Roman" w:eastAsia="Times New Roman" w:hAnsi="Times New Roman" w:cs="Times New Roman"/>
          <w:kern w:val="0"/>
          <w:lang w:eastAsia="en-IN"/>
          <w14:ligatures w14:val="none"/>
        </w:rPr>
        <w:t xml:space="preserve"> The application's BLE communication module will be responsible for receiving the </w:t>
      </w:r>
      <w:proofErr w:type="spellStart"/>
      <w:r w:rsidRPr="00686963">
        <w:rPr>
          <w:rFonts w:ascii="Courier New" w:eastAsia="Times New Roman" w:hAnsi="Courier New" w:cs="Courier New"/>
          <w:kern w:val="0"/>
          <w:sz w:val="20"/>
          <w:szCs w:val="20"/>
          <w:lang w:eastAsia="en-IN"/>
          <w14:ligatures w14:val="none"/>
        </w:rPr>
        <w:t>HydroSync_Data_Packet</w:t>
      </w:r>
      <w:proofErr w:type="spellEnd"/>
      <w:r w:rsidRPr="00686963">
        <w:rPr>
          <w:rFonts w:ascii="Times New Roman" w:eastAsia="Times New Roman" w:hAnsi="Times New Roman" w:cs="Times New Roman"/>
          <w:kern w:val="0"/>
          <w:lang w:eastAsia="en-IN"/>
          <w14:ligatures w14:val="none"/>
        </w:rPr>
        <w:t xml:space="preserve"> from the wearable. It will parse this packet to extract the timestamp, GSR, HRV, temperature, and battery level values.</w:t>
      </w:r>
    </w:p>
    <w:p w14:paraId="3A0A93CC" w14:textId="77777777" w:rsidR="00686963" w:rsidRPr="00686963" w:rsidRDefault="00686963" w:rsidP="0068696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4.2 Local Storage:</w:t>
      </w:r>
      <w:r w:rsidRPr="00686963">
        <w:rPr>
          <w:rFonts w:ascii="Times New Roman" w:eastAsia="Times New Roman" w:hAnsi="Times New Roman" w:cs="Times New Roman"/>
          <w:kern w:val="0"/>
          <w:lang w:eastAsia="en-IN"/>
          <w14:ligatures w14:val="none"/>
        </w:rPr>
        <w:t xml:space="preserve"> Historical data will be saved locally on the smartphone, likely using a simple SQLite database. This will allow the Trends screen to function even when the app is offline.</w:t>
      </w:r>
    </w:p>
    <w:p w14:paraId="42D4CD41" w14:textId="77777777" w:rsidR="00686963" w:rsidRPr="00686963" w:rsidRDefault="00686963" w:rsidP="0068696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b/>
          <w:bCs/>
          <w:kern w:val="0"/>
          <w:lang w:eastAsia="en-IN"/>
          <w14:ligatures w14:val="none"/>
        </w:rPr>
        <w:t>4.3 Algorithm Logic:</w:t>
      </w:r>
      <w:r w:rsidRPr="00686963">
        <w:rPr>
          <w:rFonts w:ascii="Times New Roman" w:eastAsia="Times New Roman" w:hAnsi="Times New Roman" w:cs="Times New Roman"/>
          <w:kern w:val="0"/>
          <w:lang w:eastAsia="en-IN"/>
          <w14:ligatures w14:val="none"/>
        </w:rPr>
        <w:t xml:space="preserve"> The </w:t>
      </w:r>
      <w:proofErr w:type="spellStart"/>
      <w:r w:rsidRPr="00686963">
        <w:rPr>
          <w:rFonts w:ascii="Times New Roman" w:eastAsia="Times New Roman" w:hAnsi="Times New Roman" w:cs="Times New Roman"/>
          <w:kern w:val="0"/>
          <w:lang w:eastAsia="en-IN"/>
          <w14:ligatures w14:val="none"/>
        </w:rPr>
        <w:t>ViewModel</w:t>
      </w:r>
      <w:proofErr w:type="spellEnd"/>
      <w:r w:rsidRPr="00686963">
        <w:rPr>
          <w:rFonts w:ascii="Times New Roman" w:eastAsia="Times New Roman" w:hAnsi="Times New Roman" w:cs="Times New Roman"/>
          <w:kern w:val="0"/>
          <w:lang w:eastAsia="en-IN"/>
          <w14:ligatures w14:val="none"/>
        </w:rPr>
        <w:t xml:space="preserve"> will contain the core algorithms for translating raw sensor data into meaningful insights for the user. This includes:</w:t>
      </w:r>
    </w:p>
    <w:p w14:paraId="78D30FC6" w14:textId="77777777" w:rsidR="00686963" w:rsidRPr="00686963" w:rsidRDefault="00686963" w:rsidP="0068696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Calculating the "Hydration Status" from GSR and temperature trends.</w:t>
      </w:r>
    </w:p>
    <w:p w14:paraId="541124FA" w14:textId="77777777" w:rsidR="00686963" w:rsidRPr="00686963" w:rsidRDefault="00686963" w:rsidP="0068696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Calculating the "Fatigue Level" from HRV and other metrics.</w:t>
      </w:r>
    </w:p>
    <w:p w14:paraId="30C46303" w14:textId="77777777" w:rsidR="00686963" w:rsidRPr="00686963" w:rsidRDefault="00686963" w:rsidP="00686963">
      <w:pPr>
        <w:numPr>
          <w:ilvl w:val="1"/>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86963">
        <w:rPr>
          <w:rFonts w:ascii="Times New Roman" w:eastAsia="Times New Roman" w:hAnsi="Times New Roman" w:cs="Times New Roman"/>
          <w:kern w:val="0"/>
          <w:lang w:eastAsia="en-IN"/>
          <w14:ligatures w14:val="none"/>
        </w:rPr>
        <w:t xml:space="preserve">Implementing the logic for the "Alert Engine" to determine when to trigger notifications based on the thresholds defined in </w:t>
      </w:r>
      <w:r w:rsidRPr="00686963">
        <w:rPr>
          <w:rFonts w:ascii="Courier New" w:eastAsia="Times New Roman" w:hAnsi="Courier New" w:cs="Courier New"/>
          <w:kern w:val="0"/>
          <w:sz w:val="20"/>
          <w:szCs w:val="20"/>
          <w:lang w:eastAsia="en-IN"/>
          <w14:ligatures w14:val="none"/>
        </w:rPr>
        <w:t>HS-REQ-001</w:t>
      </w:r>
      <w:r w:rsidRPr="00686963">
        <w:rPr>
          <w:rFonts w:ascii="Times New Roman" w:eastAsia="Times New Roman" w:hAnsi="Times New Roman" w:cs="Times New Roman"/>
          <w:kern w:val="0"/>
          <w:lang w:eastAsia="en-IN"/>
          <w14:ligatures w14:val="none"/>
        </w:rPr>
        <w:t>.</w:t>
      </w:r>
    </w:p>
    <w:p w14:paraId="7536DE41" w14:textId="77777777" w:rsidR="00686963" w:rsidRDefault="00686963"/>
    <w:sectPr w:rsidR="00686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17CC"/>
    <w:multiLevelType w:val="multilevel"/>
    <w:tmpl w:val="34645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1666C"/>
    <w:multiLevelType w:val="multilevel"/>
    <w:tmpl w:val="03C4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F7C49"/>
    <w:multiLevelType w:val="multilevel"/>
    <w:tmpl w:val="B9A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456507">
    <w:abstractNumId w:val="2"/>
  </w:num>
  <w:num w:numId="2" w16cid:durableId="872153672">
    <w:abstractNumId w:val="1"/>
  </w:num>
  <w:num w:numId="3" w16cid:durableId="871192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963"/>
    <w:rsid w:val="004428CE"/>
    <w:rsid w:val="005A5C4B"/>
    <w:rsid w:val="00686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365C8"/>
  <w15:chartTrackingRefBased/>
  <w15:docId w15:val="{21A5BCC9-565E-4826-A378-4CAE3B0E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963"/>
    <w:rPr>
      <w:rFonts w:eastAsiaTheme="majorEastAsia" w:cstheme="majorBidi"/>
      <w:color w:val="272727" w:themeColor="text1" w:themeTint="D8"/>
    </w:rPr>
  </w:style>
  <w:style w:type="paragraph" w:styleId="Title">
    <w:name w:val="Title"/>
    <w:basedOn w:val="Normal"/>
    <w:next w:val="Normal"/>
    <w:link w:val="TitleChar"/>
    <w:uiPriority w:val="10"/>
    <w:qFormat/>
    <w:rsid w:val="00686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963"/>
    <w:pPr>
      <w:spacing w:before="160"/>
      <w:jc w:val="center"/>
    </w:pPr>
    <w:rPr>
      <w:i/>
      <w:iCs/>
      <w:color w:val="404040" w:themeColor="text1" w:themeTint="BF"/>
    </w:rPr>
  </w:style>
  <w:style w:type="character" w:customStyle="1" w:styleId="QuoteChar">
    <w:name w:val="Quote Char"/>
    <w:basedOn w:val="DefaultParagraphFont"/>
    <w:link w:val="Quote"/>
    <w:uiPriority w:val="29"/>
    <w:rsid w:val="00686963"/>
    <w:rPr>
      <w:i/>
      <w:iCs/>
      <w:color w:val="404040" w:themeColor="text1" w:themeTint="BF"/>
    </w:rPr>
  </w:style>
  <w:style w:type="paragraph" w:styleId="ListParagraph">
    <w:name w:val="List Paragraph"/>
    <w:basedOn w:val="Normal"/>
    <w:uiPriority w:val="34"/>
    <w:qFormat/>
    <w:rsid w:val="00686963"/>
    <w:pPr>
      <w:ind w:left="720"/>
      <w:contextualSpacing/>
    </w:pPr>
  </w:style>
  <w:style w:type="character" w:styleId="IntenseEmphasis">
    <w:name w:val="Intense Emphasis"/>
    <w:basedOn w:val="DefaultParagraphFont"/>
    <w:uiPriority w:val="21"/>
    <w:qFormat/>
    <w:rsid w:val="00686963"/>
    <w:rPr>
      <w:i/>
      <w:iCs/>
      <w:color w:val="2F5496" w:themeColor="accent1" w:themeShade="BF"/>
    </w:rPr>
  </w:style>
  <w:style w:type="paragraph" w:styleId="IntenseQuote">
    <w:name w:val="Intense Quote"/>
    <w:basedOn w:val="Normal"/>
    <w:next w:val="Normal"/>
    <w:link w:val="IntenseQuoteChar"/>
    <w:uiPriority w:val="30"/>
    <w:qFormat/>
    <w:rsid w:val="00686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963"/>
    <w:rPr>
      <w:i/>
      <w:iCs/>
      <w:color w:val="2F5496" w:themeColor="accent1" w:themeShade="BF"/>
    </w:rPr>
  </w:style>
  <w:style w:type="character" w:styleId="IntenseReference">
    <w:name w:val="Intense Reference"/>
    <w:basedOn w:val="DefaultParagraphFont"/>
    <w:uiPriority w:val="32"/>
    <w:qFormat/>
    <w:rsid w:val="006869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Patel</dc:creator>
  <cp:keywords/>
  <dc:description/>
  <cp:lastModifiedBy>Sandhya Patel</cp:lastModifiedBy>
  <cp:revision>2</cp:revision>
  <dcterms:created xsi:type="dcterms:W3CDTF">2025-09-08T17:53:00Z</dcterms:created>
  <dcterms:modified xsi:type="dcterms:W3CDTF">2025-09-08T17:56:00Z</dcterms:modified>
</cp:coreProperties>
</file>