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E750" w14:textId="77777777" w:rsidR="00791F5D" w:rsidRPr="00791F5D" w:rsidRDefault="00791F5D" w:rsidP="00791F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1F5D">
        <w:rPr>
          <w:rFonts w:ascii="Times New Roman" w:eastAsia="Times New Roman" w:hAnsi="Times New Roman" w:cs="Times New Roman"/>
          <w:b/>
          <w:bCs/>
          <w:kern w:val="0"/>
          <w:lang w:eastAsia="en-IN"/>
          <w14:ligatures w14:val="none"/>
        </w:rPr>
        <w:t>Document Title:</w:t>
      </w:r>
      <w:r w:rsidRPr="00791F5D">
        <w:rPr>
          <w:rFonts w:ascii="Times New Roman" w:eastAsia="Times New Roman" w:hAnsi="Times New Roman" w:cs="Times New Roman"/>
          <w:kern w:val="0"/>
          <w:lang w:eastAsia="en-IN"/>
          <w14:ligatures w14:val="none"/>
        </w:rPr>
        <w:t xml:space="preserve"> Product Requirements Document (PRD) </w:t>
      </w:r>
      <w:r w:rsidRPr="00791F5D">
        <w:rPr>
          <w:rFonts w:ascii="Times New Roman" w:eastAsia="Times New Roman" w:hAnsi="Times New Roman" w:cs="Times New Roman"/>
          <w:b/>
          <w:bCs/>
          <w:kern w:val="0"/>
          <w:lang w:eastAsia="en-IN"/>
          <w14:ligatures w14:val="none"/>
        </w:rPr>
        <w:t>Document ID:</w:t>
      </w:r>
      <w:r w:rsidRPr="00791F5D">
        <w:rPr>
          <w:rFonts w:ascii="Times New Roman" w:eastAsia="Times New Roman" w:hAnsi="Times New Roman" w:cs="Times New Roman"/>
          <w:kern w:val="0"/>
          <w:lang w:eastAsia="en-IN"/>
          <w14:ligatures w14:val="none"/>
        </w:rPr>
        <w:t xml:space="preserve"> HS-REQ-001 </w:t>
      </w:r>
      <w:r w:rsidRPr="00791F5D">
        <w:rPr>
          <w:rFonts w:ascii="Times New Roman" w:eastAsia="Times New Roman" w:hAnsi="Times New Roman" w:cs="Times New Roman"/>
          <w:b/>
          <w:bCs/>
          <w:kern w:val="0"/>
          <w:lang w:eastAsia="en-IN"/>
          <w14:ligatures w14:val="none"/>
        </w:rPr>
        <w:t>Version:</w:t>
      </w:r>
      <w:r w:rsidRPr="00791F5D">
        <w:rPr>
          <w:rFonts w:ascii="Times New Roman" w:eastAsia="Times New Roman" w:hAnsi="Times New Roman" w:cs="Times New Roman"/>
          <w:kern w:val="0"/>
          <w:lang w:eastAsia="en-IN"/>
          <w14:ligatures w14:val="none"/>
        </w:rPr>
        <w:t xml:space="preserve"> 1.0 </w:t>
      </w:r>
      <w:r w:rsidRPr="00791F5D">
        <w:rPr>
          <w:rFonts w:ascii="Times New Roman" w:eastAsia="Times New Roman" w:hAnsi="Times New Roman" w:cs="Times New Roman"/>
          <w:b/>
          <w:bCs/>
          <w:kern w:val="0"/>
          <w:lang w:eastAsia="en-IN"/>
          <w14:ligatures w14:val="none"/>
        </w:rPr>
        <w:t>Status:</w:t>
      </w:r>
      <w:r w:rsidRPr="00791F5D">
        <w:rPr>
          <w:rFonts w:ascii="Times New Roman" w:eastAsia="Times New Roman" w:hAnsi="Times New Roman" w:cs="Times New Roman"/>
          <w:kern w:val="0"/>
          <w:lang w:eastAsia="en-IN"/>
          <w14:ligatures w14:val="none"/>
        </w:rPr>
        <w:t xml:space="preserve"> DRAFT </w:t>
      </w:r>
      <w:r w:rsidRPr="00791F5D">
        <w:rPr>
          <w:rFonts w:ascii="Times New Roman" w:eastAsia="Times New Roman" w:hAnsi="Times New Roman" w:cs="Times New Roman"/>
          <w:b/>
          <w:bCs/>
          <w:kern w:val="0"/>
          <w:lang w:eastAsia="en-IN"/>
          <w14:ligatures w14:val="none"/>
        </w:rPr>
        <w:t>Author:</w:t>
      </w:r>
      <w:r w:rsidRPr="00791F5D">
        <w:rPr>
          <w:rFonts w:ascii="Times New Roman" w:eastAsia="Times New Roman" w:hAnsi="Times New Roman" w:cs="Times New Roman"/>
          <w:kern w:val="0"/>
          <w:lang w:eastAsia="en-IN"/>
          <w14:ligatures w14:val="none"/>
        </w:rPr>
        <w:t xml:space="preserve"> Sandhya Patel </w:t>
      </w:r>
      <w:r w:rsidRPr="00791F5D">
        <w:rPr>
          <w:rFonts w:ascii="Times New Roman" w:eastAsia="Times New Roman" w:hAnsi="Times New Roman" w:cs="Times New Roman"/>
          <w:b/>
          <w:bCs/>
          <w:kern w:val="0"/>
          <w:lang w:eastAsia="en-IN"/>
          <w14:ligatures w14:val="none"/>
        </w:rPr>
        <w:t>Date:</w:t>
      </w:r>
      <w:r w:rsidRPr="00791F5D">
        <w:rPr>
          <w:rFonts w:ascii="Times New Roman" w:eastAsia="Times New Roman" w:hAnsi="Times New Roman" w:cs="Times New Roman"/>
          <w:kern w:val="0"/>
          <w:lang w:eastAsia="en-IN"/>
          <w14:ligatures w14:val="none"/>
        </w:rPr>
        <w:t xml:space="preserve"> September 8, 2025</w:t>
      </w:r>
    </w:p>
    <w:p w14:paraId="0ECDE126" w14:textId="77777777" w:rsidR="00791F5D" w:rsidRPr="00791F5D" w:rsidRDefault="00791F5D" w:rsidP="00791F5D">
      <w:pPr>
        <w:spacing w:after="0" w:line="240" w:lineRule="auto"/>
        <w:rPr>
          <w:rFonts w:ascii="Times New Roman" w:eastAsia="Times New Roman" w:hAnsi="Times New Roman" w:cs="Times New Roman"/>
          <w:kern w:val="0"/>
          <w:lang w:eastAsia="en-IN"/>
          <w14:ligatures w14:val="none"/>
        </w:rPr>
      </w:pPr>
      <w:r w:rsidRPr="00791F5D">
        <w:rPr>
          <w:rFonts w:ascii="Times New Roman" w:eastAsia="Times New Roman" w:hAnsi="Times New Roman" w:cs="Times New Roman"/>
          <w:kern w:val="0"/>
          <w:lang w:eastAsia="en-IN"/>
          <w14:ligatures w14:val="none"/>
        </w:rPr>
        <w:pict w14:anchorId="279764D4">
          <v:rect id="_x0000_i1025" style="width:0;height:1.5pt" o:hralign="center" o:hrstd="t" o:hr="t" fillcolor="#a0a0a0" stroked="f"/>
        </w:pict>
      </w:r>
    </w:p>
    <w:p w14:paraId="0B4336AA" w14:textId="4993D638" w:rsidR="00791F5D" w:rsidRPr="00162A44" w:rsidRDefault="00791F5D" w:rsidP="00162A44">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62A44">
        <w:rPr>
          <w:rFonts w:ascii="Times New Roman" w:eastAsia="Times New Roman" w:hAnsi="Times New Roman" w:cs="Times New Roman"/>
          <w:b/>
          <w:bCs/>
          <w:kern w:val="0"/>
          <w:lang w:eastAsia="en-IN"/>
          <w14:ligatures w14:val="none"/>
        </w:rPr>
        <w:t>Introduction</w:t>
      </w:r>
    </w:p>
    <w:p w14:paraId="208280CC" w14:textId="02BC31F4" w:rsidR="00162A44" w:rsidRPr="00162A44" w:rsidRDefault="00162A44" w:rsidP="00162A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162A44">
        <w:rPr>
          <w:rFonts w:ascii="Times New Roman" w:eastAsia="Times New Roman" w:hAnsi="Times New Roman" w:cs="Times New Roman"/>
          <w:kern w:val="0"/>
          <w:lang w:eastAsia="en-IN"/>
          <w14:ligatures w14:val="none"/>
        </w:rPr>
        <w:t xml:space="preserve">This document defines the product requirements for the </w:t>
      </w:r>
      <w:proofErr w:type="spellStart"/>
      <w:r w:rsidRPr="00162A44">
        <w:rPr>
          <w:rFonts w:ascii="Times New Roman" w:eastAsia="Times New Roman" w:hAnsi="Times New Roman" w:cs="Times New Roman"/>
          <w:kern w:val="0"/>
          <w:lang w:eastAsia="en-IN"/>
          <w14:ligatures w14:val="none"/>
        </w:rPr>
        <w:t>HydroSync</w:t>
      </w:r>
      <w:proofErr w:type="spellEnd"/>
      <w:r w:rsidRPr="00162A44">
        <w:rPr>
          <w:rFonts w:ascii="Times New Roman" w:eastAsia="Times New Roman" w:hAnsi="Times New Roman" w:cs="Times New Roman"/>
          <w:kern w:val="0"/>
          <w:lang w:eastAsia="en-IN"/>
          <w14:ligatures w14:val="none"/>
        </w:rPr>
        <w:t xml:space="preserve"> system. All requirements listed herein are mandatory for the product's release. Each requirement must be verified according to its specified verification method. All requirements are traceable to the System Use Definition document (HS-SUD-001).</w:t>
      </w:r>
    </w:p>
    <w:p w14:paraId="646221AA" w14:textId="77777777" w:rsidR="00791F5D" w:rsidRPr="00791F5D" w:rsidRDefault="00791F5D" w:rsidP="00791F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1F5D">
        <w:rPr>
          <w:rFonts w:ascii="Times New Roman" w:eastAsia="Times New Roman" w:hAnsi="Times New Roman" w:cs="Times New Roman"/>
          <w:b/>
          <w:bCs/>
          <w:kern w:val="0"/>
          <w:lang w:eastAsia="en-IN"/>
          <w14:ligatures w14:val="none"/>
        </w:rPr>
        <w:t>2.0 Requirements</w:t>
      </w:r>
    </w:p>
    <w:tbl>
      <w:tblPr>
        <w:tblW w:w="0" w:type="dxa"/>
        <w:tblCellMar>
          <w:left w:w="0" w:type="dxa"/>
          <w:right w:w="0" w:type="dxa"/>
        </w:tblCellMar>
        <w:tblLook w:val="04A0" w:firstRow="1" w:lastRow="0" w:firstColumn="1" w:lastColumn="0" w:noHBand="0" w:noVBand="1"/>
      </w:tblPr>
      <w:tblGrid>
        <w:gridCol w:w="2253"/>
        <w:gridCol w:w="4113"/>
        <w:gridCol w:w="1362"/>
        <w:gridCol w:w="1282"/>
      </w:tblGrid>
      <w:tr w:rsidR="00162A44" w:rsidRPr="00162A44" w14:paraId="2AD3E5F3"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09CFA92" w14:textId="77777777" w:rsidR="00162A44" w:rsidRPr="00162A44" w:rsidRDefault="00162A44" w:rsidP="00162A44">
            <w:pPr>
              <w:spacing w:after="0" w:line="240" w:lineRule="auto"/>
              <w:rPr>
                <w:rFonts w:ascii="Roboto" w:eastAsia="Times New Roman" w:hAnsi="Roboto" w:cs="Arial"/>
                <w:color w:val="FFFFFF"/>
                <w:kern w:val="0"/>
                <w:sz w:val="20"/>
                <w:szCs w:val="20"/>
                <w:lang w:eastAsia="en-IN"/>
                <w14:ligatures w14:val="none"/>
              </w:rPr>
            </w:pPr>
            <w:r w:rsidRPr="00162A44">
              <w:rPr>
                <w:rFonts w:ascii="Roboto" w:eastAsia="Times New Roman" w:hAnsi="Roboto" w:cs="Arial"/>
                <w:color w:val="FFFFFF"/>
                <w:kern w:val="0"/>
                <w:sz w:val="20"/>
                <w:szCs w:val="20"/>
                <w:lang w:eastAsia="en-IN"/>
                <w14:ligatures w14:val="none"/>
              </w:rPr>
              <w:t>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14575F3" w14:textId="77777777" w:rsidR="00162A44" w:rsidRPr="00162A44" w:rsidRDefault="00162A44" w:rsidP="00162A44">
            <w:pPr>
              <w:spacing w:after="0" w:line="240" w:lineRule="auto"/>
              <w:rPr>
                <w:rFonts w:ascii="Roboto" w:eastAsia="Times New Roman" w:hAnsi="Roboto" w:cs="Arial"/>
                <w:color w:val="FFFFFF"/>
                <w:kern w:val="0"/>
                <w:sz w:val="20"/>
                <w:szCs w:val="20"/>
                <w:lang w:eastAsia="en-IN"/>
                <w14:ligatures w14:val="none"/>
              </w:rPr>
            </w:pPr>
            <w:r w:rsidRPr="00162A44">
              <w:rPr>
                <w:rFonts w:ascii="Roboto" w:eastAsia="Times New Roman" w:hAnsi="Roboto" w:cs="Arial"/>
                <w:color w:val="FFFFFF"/>
                <w:kern w:val="0"/>
                <w:sz w:val="20"/>
                <w:szCs w:val="20"/>
                <w:lang w:eastAsia="en-IN"/>
                <w14:ligatures w14:val="none"/>
              </w:rPr>
              <w:t>Requirement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0CACCFC" w14:textId="77777777" w:rsidR="00162A44" w:rsidRPr="00162A44" w:rsidRDefault="00162A44" w:rsidP="00162A44">
            <w:pPr>
              <w:spacing w:after="0" w:line="240" w:lineRule="auto"/>
              <w:rPr>
                <w:rFonts w:ascii="Roboto" w:eastAsia="Times New Roman" w:hAnsi="Roboto" w:cs="Arial"/>
                <w:color w:val="FFFFFF"/>
                <w:kern w:val="0"/>
                <w:sz w:val="20"/>
                <w:szCs w:val="20"/>
                <w:lang w:eastAsia="en-IN"/>
                <w14:ligatures w14:val="none"/>
              </w:rPr>
            </w:pPr>
            <w:r w:rsidRPr="00162A44">
              <w:rPr>
                <w:rFonts w:ascii="Roboto" w:eastAsia="Times New Roman" w:hAnsi="Roboto" w:cs="Arial"/>
                <w:color w:val="FFFFFF"/>
                <w:kern w:val="0"/>
                <w:sz w:val="20"/>
                <w:szCs w:val="20"/>
                <w:lang w:eastAsia="en-IN"/>
                <w14:ligatures w14:val="none"/>
              </w:rPr>
              <w:t>Verification Method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F26B3FE" w14:textId="77777777" w:rsidR="00162A44" w:rsidRPr="00162A44" w:rsidRDefault="00162A44" w:rsidP="00162A44">
            <w:pPr>
              <w:spacing w:after="0" w:line="240" w:lineRule="auto"/>
              <w:rPr>
                <w:rFonts w:ascii="Roboto" w:eastAsia="Times New Roman" w:hAnsi="Roboto" w:cs="Arial"/>
                <w:color w:val="FFFFFF"/>
                <w:kern w:val="0"/>
                <w:sz w:val="20"/>
                <w:szCs w:val="20"/>
                <w:lang w:eastAsia="en-IN"/>
                <w14:ligatures w14:val="none"/>
              </w:rPr>
            </w:pPr>
            <w:r w:rsidRPr="00162A44">
              <w:rPr>
                <w:rFonts w:ascii="Roboto" w:eastAsia="Times New Roman" w:hAnsi="Roboto" w:cs="Arial"/>
                <w:color w:val="FFFFFF"/>
                <w:kern w:val="0"/>
                <w:sz w:val="20"/>
                <w:szCs w:val="20"/>
                <w:lang w:eastAsia="en-IN"/>
                <w14:ligatures w14:val="none"/>
              </w:rPr>
              <w:t>Traceability</w:t>
            </w:r>
          </w:p>
        </w:tc>
      </w:tr>
      <w:tr w:rsidR="00162A44" w:rsidRPr="00162A44" w14:paraId="43D487F1"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296A7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Section 2.1: Hardware Requirements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E6A3EF"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6C2BEAF4"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BE17864"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463245FF"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B700CE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AAF5E5"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wearable device shall incorporate a Galvanic Skin Response (GSR) sensor to measure skin conductivity.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4DA82A15"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6343F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4ABAB210"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B4327D"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0199A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wearable device shall incorporate a pulse sensor capable of deriving Heart Rate Variability (HRV).</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5D6FCCD8"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512510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489778A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4DDEB5"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165D03A"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wearable device shall incorporate a temperature sensor to measure peripheral skin temperature.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9F1E7F5"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05C864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7A14F27E"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5FB8C7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493C4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wearable device shall use an ESP32 microcontroller for all data processing and control functions.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6A9A315A" w14:textId="77777777" w:rsidR="00162A44" w:rsidRPr="00162A44" w:rsidRDefault="00162A44" w:rsidP="00162A44">
            <w:pPr>
              <w:spacing w:after="0" w:line="240" w:lineRule="auto"/>
              <w:rPr>
                <w:rFonts w:ascii="Roboto" w:eastAsia="Times New Roman" w:hAnsi="Roboto" w:cs="Arial"/>
                <w:color w:val="2A3243"/>
                <w:kern w:val="0"/>
                <w:sz w:val="20"/>
                <w:szCs w:val="20"/>
                <w:lang w:eastAsia="en-IN"/>
                <w14:ligatures w14:val="none"/>
              </w:rPr>
            </w:pPr>
            <w:r w:rsidRPr="00162A44">
              <w:rPr>
                <w:rFonts w:ascii="Roboto" w:eastAsia="Times New Roman" w:hAnsi="Roboto" w:cs="Arial"/>
                <w:color w:val="2A3243"/>
                <w:kern w:val="0"/>
                <w:sz w:val="20"/>
                <w:szCs w:val="20"/>
                <w:lang w:eastAsia="en-IN"/>
                <w14:ligatures w14:val="none"/>
              </w:rPr>
              <w:t>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864476D"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787A5A9B"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0A7BA12"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D9A066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wearable device shall be powered by a rechargeable Lithium-Ion battery.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68F46A4B" w14:textId="77777777" w:rsidR="00162A44" w:rsidRPr="00162A44" w:rsidRDefault="00162A44" w:rsidP="00162A44">
            <w:pPr>
              <w:spacing w:after="0" w:line="240" w:lineRule="auto"/>
              <w:rPr>
                <w:rFonts w:ascii="Roboto" w:eastAsia="Times New Roman" w:hAnsi="Roboto" w:cs="Arial"/>
                <w:color w:val="2A3243"/>
                <w:kern w:val="0"/>
                <w:sz w:val="20"/>
                <w:szCs w:val="20"/>
                <w:lang w:eastAsia="en-IN"/>
                <w14:ligatures w14:val="none"/>
              </w:rPr>
            </w:pPr>
            <w:r w:rsidRPr="00162A44">
              <w:rPr>
                <w:rFonts w:ascii="Roboto" w:eastAsia="Times New Roman" w:hAnsi="Roboto" w:cs="Arial"/>
                <w:color w:val="2A3243"/>
                <w:kern w:val="0"/>
                <w:sz w:val="20"/>
                <w:szCs w:val="20"/>
                <w:lang w:eastAsia="en-IN"/>
                <w14:ligatures w14:val="none"/>
              </w:rPr>
              <w:t>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39EA70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637FC866"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8F2ECD0"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Section 2.2: Firmware Requirements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73AED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73067E29"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B22DCDC"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703CF352"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37E12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2C53E74"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firmware shall acquire data from all integrated sensors (GSR, HRV, Temp) at a user-configurable sync interval.</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73F9C533" w14:textId="77777777" w:rsidR="00162A44" w:rsidRPr="00162A44" w:rsidRDefault="00162A44" w:rsidP="00162A44">
            <w:pPr>
              <w:spacing w:after="0" w:line="240" w:lineRule="auto"/>
              <w:rPr>
                <w:rFonts w:ascii="Roboto" w:eastAsia="Times New Roman" w:hAnsi="Roboto" w:cs="Arial"/>
                <w:color w:val="133819"/>
                <w:kern w:val="0"/>
                <w:sz w:val="20"/>
                <w:szCs w:val="20"/>
                <w:lang w:eastAsia="en-IN"/>
                <w14:ligatures w14:val="none"/>
              </w:rPr>
            </w:pPr>
            <w:r w:rsidRPr="00162A44">
              <w:rPr>
                <w:rFonts w:ascii="Roboto" w:eastAsia="Times New Roman" w:hAnsi="Roboto" w:cs="Arial"/>
                <w:color w:val="133819"/>
                <w:kern w:val="0"/>
                <w:sz w:val="20"/>
                <w:szCs w:val="20"/>
                <w:lang w:eastAsia="en-IN"/>
                <w14:ligatures w14:val="none"/>
              </w:rPr>
              <w:t>Test, Analysis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00F264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7318447C"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D4F761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724060"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firmware shall transmit the acquired sensor data to the paired mobile application using Bluetooth Low Energy (BLE).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661C6BA1"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B59E7A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5F3A0698"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08350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Section 2.3: Mobile Application Requirements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E6D0E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7FE98183"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C1A7CFF"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73599944"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1BEBC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2.3.1 Dashboard</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30329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06119EC7"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D04FC8D"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0CED4007"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F59C335"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A2ABAF"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mobile application shall be capable of establishing and maintaining a BLE connection with the wearable device.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8A133D7"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B4E7BB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5EE1DBA3"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4BDFB8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REQ-009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7671940"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 xml:space="preserve">The mobile application dashboard shall display the user's key physiological metrics, including a hydration metric (derived from </w:t>
            </w:r>
            <w:r w:rsidRPr="00162A44">
              <w:rPr>
                <w:rFonts w:ascii="Roboto" w:eastAsia="Times New Roman" w:hAnsi="Roboto" w:cs="Arial"/>
                <w:color w:val="434343"/>
                <w:kern w:val="0"/>
                <w:sz w:val="20"/>
                <w:szCs w:val="20"/>
                <w:lang w:eastAsia="en-IN"/>
                <w14:ligatures w14:val="none"/>
              </w:rPr>
              <w:lastRenderedPageBreak/>
              <w:t>GSR), a fatigue/stress metric (derived from HRV), and skin temperature.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940705D"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lastRenderedPageBreak/>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823578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085A6299"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B3F740"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210F7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mobile application dashboard shall display a primary status banner (e.g., "Optimal," "Fatigued," "Dehydrated").</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75B316F"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08423B4"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6A7B001E"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E852F8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67CD40A"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 xml:space="preserve">The </w:t>
            </w:r>
            <w:proofErr w:type="spellStart"/>
            <w:r w:rsidRPr="00162A44">
              <w:rPr>
                <w:rFonts w:ascii="Roboto" w:eastAsia="Times New Roman" w:hAnsi="Roboto" w:cs="Arial"/>
                <w:color w:val="434343"/>
                <w:kern w:val="0"/>
                <w:sz w:val="20"/>
                <w:szCs w:val="20"/>
                <w:lang w:eastAsia="en-IN"/>
                <w14:ligatures w14:val="none"/>
              </w:rPr>
              <w:t>color</w:t>
            </w:r>
            <w:proofErr w:type="spellEnd"/>
            <w:r w:rsidRPr="00162A44">
              <w:rPr>
                <w:rFonts w:ascii="Roboto" w:eastAsia="Times New Roman" w:hAnsi="Roboto" w:cs="Arial"/>
                <w:color w:val="434343"/>
                <w:kern w:val="0"/>
                <w:sz w:val="20"/>
                <w:szCs w:val="20"/>
                <w:lang w:eastAsia="en-IN"/>
                <w14:ligatures w14:val="none"/>
              </w:rPr>
              <w:t xml:space="preserve"> of the primary status banner shall change to indicate the user's state (e.g., green for 'Optimal', red for 'Fatigued').</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DDF4B7E"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A5FDBA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79EED19A"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BC0664E"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F2164EC"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mobile application dashboard shall provide navigation buttons to "View Trends," "View Alerts," and "User Profile."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6F29A07A"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AFE5425"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3228D6B5"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9EBE9B2"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2.3.2 Trends Screen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71291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7242C9AC"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73FB5A9"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378E820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3C1AE1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840045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Trends screen shall display a graphical plot of the user's historical physiological data over time.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6AF2631A"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FD0C7D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5B3BE3CB"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11E3B8C"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FDF6C3C"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Trends screen shall provide filter options to view data for individual metrics (e.g., Hydration, Fatigue, Temperature).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94815BC"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D76A244"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1D2000A0"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9EBB7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2.3.3 Alerts Screen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B8A7A1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A7B284A"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1C5677D"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063A3271"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C4C84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B44109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Alerts screen shall display a list of all historical alert events.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D3CCE04"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0B8379D"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6DA71870"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1ADD99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80523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Each alert in the list shall include a description (e.g., "Fatigue Detected"), the measured value that triggered it, and a timestamp.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6DEC6D9"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B7F4C83"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4C53012B"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E6176ED"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C1C2DDA"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Alerts screen shall provide a function for the user to dismiss or clear alerts from the list.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017D02D"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C9A08DE"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10963460"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760A444"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8A8FC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Alerts screen shall provide a function to export the alert history as a CSV file.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7BBAC5A4"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3D2A8D"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3E1A5590"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D63EF7C"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2.3.4 User Profile &amp; Recommendations Screen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DE7531F"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E6C9578"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6AEE1D4"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7F83DE9B"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513D19"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REQ-019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EA19C02"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 xml:space="preserve">The app shall include a User Profile screen that displays user information and provides </w:t>
            </w:r>
            <w:proofErr w:type="spellStart"/>
            <w:r w:rsidRPr="00162A44">
              <w:rPr>
                <w:rFonts w:ascii="Roboto" w:eastAsia="Times New Roman" w:hAnsi="Roboto" w:cs="Arial"/>
                <w:color w:val="434343"/>
                <w:kern w:val="0"/>
                <w:sz w:val="20"/>
                <w:szCs w:val="20"/>
                <w:lang w:eastAsia="en-IN"/>
                <w14:ligatures w14:val="none"/>
              </w:rPr>
              <w:t>behavioral</w:t>
            </w:r>
            <w:proofErr w:type="spellEnd"/>
            <w:r w:rsidRPr="00162A44">
              <w:rPr>
                <w:rFonts w:ascii="Roboto" w:eastAsia="Times New Roman" w:hAnsi="Roboto" w:cs="Arial"/>
                <w:color w:val="434343"/>
                <w:kern w:val="0"/>
                <w:sz w:val="20"/>
                <w:szCs w:val="20"/>
                <w:lang w:eastAsia="en-IN"/>
                <w14:ligatures w14:val="none"/>
              </w:rPr>
              <w:t xml:space="preserve"> recommendations.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08EACDD9"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2E7BE7F"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19D9A06F"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FFE3A9"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REQ-020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CD8DE7"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Recommendations section shall provide actionable suggestions based on the user's current physiological state (e.g., "Hydration is low. Drink water.").</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FC9CA03"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B57941A"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5025C63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CEC86E2"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REQ-021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FF6DA9"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User Profile screen shall provide a function to un-pair the wearable device or log out of the application.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6A1EB2E6"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6C21ED6"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21D6AE2B"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312675"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2.3.5 Settings Screen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9D3C7A"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37261CB1"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C277C41" w14:textId="77777777" w:rsidR="00162A44" w:rsidRPr="00162A44" w:rsidRDefault="00162A44" w:rsidP="00162A44">
            <w:pPr>
              <w:spacing w:after="0" w:line="240" w:lineRule="auto"/>
              <w:rPr>
                <w:rFonts w:ascii="Times New Roman" w:eastAsia="Times New Roman" w:hAnsi="Times New Roman" w:cs="Times New Roman"/>
                <w:kern w:val="0"/>
                <w:sz w:val="20"/>
                <w:szCs w:val="20"/>
                <w:lang w:eastAsia="en-IN"/>
                <w14:ligatures w14:val="none"/>
              </w:rPr>
            </w:pPr>
          </w:p>
        </w:tc>
      </w:tr>
      <w:tr w:rsidR="00162A44" w:rsidRPr="00162A44" w14:paraId="4F11D704"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3E47852"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REQ-022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EE8AD5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Settings screen shall allow the user to configure the alert thresholds for hydration, fatigue, and temperature.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F4DD9DD"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8ABBA2B"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47A8932F"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A7294A8"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REQ-023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8BDF9EE"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Settings screen shall allow the user to select the data synchronization interval between the wearable and the app (e.g., 5s, 10s, 30s, 60s).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4B29CD8B" w14:textId="77777777" w:rsidR="00162A44" w:rsidRPr="00162A44" w:rsidRDefault="00162A44" w:rsidP="00162A44">
            <w:pPr>
              <w:spacing w:after="0" w:line="240" w:lineRule="auto"/>
              <w:rPr>
                <w:rFonts w:ascii="Roboto" w:eastAsia="Times New Roman" w:hAnsi="Roboto" w:cs="Arial"/>
                <w:color w:val="3F4170"/>
                <w:kern w:val="0"/>
                <w:sz w:val="20"/>
                <w:szCs w:val="20"/>
                <w:lang w:eastAsia="en-IN"/>
                <w14:ligatures w14:val="none"/>
              </w:rPr>
            </w:pPr>
            <w:r w:rsidRPr="00162A44">
              <w:rPr>
                <w:rFonts w:ascii="Roboto" w:eastAsia="Times New Roman" w:hAnsi="Roboto" w:cs="Arial"/>
                <w:color w:val="3F4170"/>
                <w:kern w:val="0"/>
                <w:sz w:val="20"/>
                <w:szCs w:val="20"/>
                <w:lang w:eastAsia="en-IN"/>
                <w14:ligatures w14:val="none"/>
              </w:rPr>
              <w:t>Test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DBF1C2C"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r w:rsidR="00162A44" w:rsidRPr="00162A44" w14:paraId="380DE8A1" w14:textId="77777777">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9234BB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lastRenderedPageBreak/>
              <w:t>REQ-024</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A1B8211"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The Settings screen shall allow the user to select a "User Type" profile (e.g., Student, Athlete) to potentially adjust the system's algorithms.</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45" w:type="dxa"/>
              <w:bottom w:w="30" w:type="dxa"/>
              <w:right w:w="45" w:type="dxa"/>
            </w:tcMar>
            <w:vAlign w:val="center"/>
            <w:hideMark/>
          </w:tcPr>
          <w:p w14:paraId="1C59ABEE" w14:textId="77777777" w:rsidR="00162A44" w:rsidRPr="00162A44" w:rsidRDefault="00162A44" w:rsidP="00162A44">
            <w:pPr>
              <w:spacing w:after="0" w:line="240" w:lineRule="auto"/>
              <w:rPr>
                <w:rFonts w:ascii="Roboto" w:eastAsia="Times New Roman" w:hAnsi="Roboto" w:cs="Arial"/>
                <w:color w:val="2C481F"/>
                <w:kern w:val="0"/>
                <w:sz w:val="20"/>
                <w:szCs w:val="20"/>
                <w:lang w:eastAsia="en-IN"/>
                <w14:ligatures w14:val="none"/>
              </w:rPr>
            </w:pPr>
            <w:r w:rsidRPr="00162A44">
              <w:rPr>
                <w:rFonts w:ascii="Roboto" w:eastAsia="Times New Roman" w:hAnsi="Roboto" w:cs="Arial"/>
                <w:color w:val="2C481F"/>
                <w:kern w:val="0"/>
                <w:sz w:val="20"/>
                <w:szCs w:val="20"/>
                <w:lang w:eastAsia="en-IN"/>
                <w14:ligatures w14:val="none"/>
              </w:rPr>
              <w:t>Test, Inspection</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37259690" w14:textId="77777777" w:rsidR="00162A44" w:rsidRPr="00162A44" w:rsidRDefault="00162A44" w:rsidP="00162A44">
            <w:pPr>
              <w:spacing w:after="0" w:line="240" w:lineRule="auto"/>
              <w:rPr>
                <w:rFonts w:ascii="Roboto" w:eastAsia="Times New Roman" w:hAnsi="Roboto" w:cs="Arial"/>
                <w:color w:val="434343"/>
                <w:kern w:val="0"/>
                <w:sz w:val="20"/>
                <w:szCs w:val="20"/>
                <w:lang w:eastAsia="en-IN"/>
                <w14:ligatures w14:val="none"/>
              </w:rPr>
            </w:pPr>
            <w:r w:rsidRPr="00162A44">
              <w:rPr>
                <w:rFonts w:ascii="Roboto" w:eastAsia="Times New Roman" w:hAnsi="Roboto" w:cs="Arial"/>
                <w:color w:val="434343"/>
                <w:kern w:val="0"/>
                <w:sz w:val="20"/>
                <w:szCs w:val="20"/>
                <w:lang w:eastAsia="en-IN"/>
                <w14:ligatures w14:val="none"/>
              </w:rPr>
              <w:t>HS-SUD-001</w:t>
            </w:r>
          </w:p>
        </w:tc>
      </w:tr>
    </w:tbl>
    <w:p w14:paraId="2760404F" w14:textId="5F0AE5AC" w:rsidR="001C6BE7" w:rsidRDefault="001C6BE7"/>
    <w:sectPr w:rsidR="001C6BE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900B" w14:textId="77777777" w:rsidR="00C13E52" w:rsidRDefault="00C13E52" w:rsidP="00791F5D">
      <w:pPr>
        <w:spacing w:after="0" w:line="240" w:lineRule="auto"/>
      </w:pPr>
      <w:r>
        <w:separator/>
      </w:r>
    </w:p>
  </w:endnote>
  <w:endnote w:type="continuationSeparator" w:id="0">
    <w:p w14:paraId="5106AAA5" w14:textId="77777777" w:rsidR="00C13E52" w:rsidRDefault="00C13E52" w:rsidP="00791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239D" w14:textId="77777777" w:rsidR="00C13E52" w:rsidRDefault="00C13E52" w:rsidP="00791F5D">
      <w:pPr>
        <w:spacing w:after="0" w:line="240" w:lineRule="auto"/>
      </w:pPr>
      <w:r>
        <w:separator/>
      </w:r>
    </w:p>
  </w:footnote>
  <w:footnote w:type="continuationSeparator" w:id="0">
    <w:p w14:paraId="62A612F0" w14:textId="77777777" w:rsidR="00C13E52" w:rsidRDefault="00C13E52" w:rsidP="00791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A1BE" w14:textId="77777777" w:rsidR="00791F5D" w:rsidRDefault="00791F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D2DB3"/>
    <w:multiLevelType w:val="multilevel"/>
    <w:tmpl w:val="EE76E76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71967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E7"/>
    <w:rsid w:val="00162A44"/>
    <w:rsid w:val="001C56C4"/>
    <w:rsid w:val="001C6BE7"/>
    <w:rsid w:val="004428CE"/>
    <w:rsid w:val="00791F5D"/>
    <w:rsid w:val="00C13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72EC"/>
  <w15:chartTrackingRefBased/>
  <w15:docId w15:val="{292BC75F-F900-49AB-9E3F-5C45DCD1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BE7"/>
    <w:rPr>
      <w:rFonts w:eastAsiaTheme="majorEastAsia" w:cstheme="majorBidi"/>
      <w:color w:val="272727" w:themeColor="text1" w:themeTint="D8"/>
    </w:rPr>
  </w:style>
  <w:style w:type="paragraph" w:styleId="Title">
    <w:name w:val="Title"/>
    <w:basedOn w:val="Normal"/>
    <w:next w:val="Normal"/>
    <w:link w:val="TitleChar"/>
    <w:uiPriority w:val="10"/>
    <w:qFormat/>
    <w:rsid w:val="001C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6BE7"/>
    <w:rPr>
      <w:i/>
      <w:iCs/>
      <w:color w:val="404040" w:themeColor="text1" w:themeTint="BF"/>
    </w:rPr>
  </w:style>
  <w:style w:type="paragraph" w:styleId="ListParagraph">
    <w:name w:val="List Paragraph"/>
    <w:basedOn w:val="Normal"/>
    <w:uiPriority w:val="34"/>
    <w:qFormat/>
    <w:rsid w:val="001C6BE7"/>
    <w:pPr>
      <w:ind w:left="720"/>
      <w:contextualSpacing/>
    </w:pPr>
  </w:style>
  <w:style w:type="character" w:styleId="IntenseEmphasis">
    <w:name w:val="Intense Emphasis"/>
    <w:basedOn w:val="DefaultParagraphFont"/>
    <w:uiPriority w:val="21"/>
    <w:qFormat/>
    <w:rsid w:val="001C6BE7"/>
    <w:rPr>
      <w:i/>
      <w:iCs/>
      <w:color w:val="2F5496" w:themeColor="accent1" w:themeShade="BF"/>
    </w:rPr>
  </w:style>
  <w:style w:type="paragraph" w:styleId="IntenseQuote">
    <w:name w:val="Intense Quote"/>
    <w:basedOn w:val="Normal"/>
    <w:next w:val="Normal"/>
    <w:link w:val="IntenseQuoteChar"/>
    <w:uiPriority w:val="30"/>
    <w:qFormat/>
    <w:rsid w:val="001C6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BE7"/>
    <w:rPr>
      <w:i/>
      <w:iCs/>
      <w:color w:val="2F5496" w:themeColor="accent1" w:themeShade="BF"/>
    </w:rPr>
  </w:style>
  <w:style w:type="character" w:styleId="IntenseReference">
    <w:name w:val="Intense Reference"/>
    <w:basedOn w:val="DefaultParagraphFont"/>
    <w:uiPriority w:val="32"/>
    <w:qFormat/>
    <w:rsid w:val="001C6BE7"/>
    <w:rPr>
      <w:b/>
      <w:bCs/>
      <w:smallCaps/>
      <w:color w:val="2F5496" w:themeColor="accent1" w:themeShade="BF"/>
      <w:spacing w:val="5"/>
    </w:rPr>
  </w:style>
  <w:style w:type="paragraph" w:styleId="Header">
    <w:name w:val="header"/>
    <w:basedOn w:val="Normal"/>
    <w:link w:val="HeaderChar"/>
    <w:uiPriority w:val="99"/>
    <w:unhideWhenUsed/>
    <w:rsid w:val="00791F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F5D"/>
  </w:style>
  <w:style w:type="paragraph" w:styleId="Footer">
    <w:name w:val="footer"/>
    <w:basedOn w:val="Normal"/>
    <w:link w:val="FooterChar"/>
    <w:uiPriority w:val="99"/>
    <w:unhideWhenUsed/>
    <w:rsid w:val="00791F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2</cp:revision>
  <dcterms:created xsi:type="dcterms:W3CDTF">2025-09-08T15:47:00Z</dcterms:created>
  <dcterms:modified xsi:type="dcterms:W3CDTF">2025-09-08T16:44:00Z</dcterms:modified>
</cp:coreProperties>
</file>