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CustomTitle"/>
      </w:pPr>
      <w:r>
        <w:t>3D Life Strategies 🌐</w:t>
      </w:r>
    </w:p>
    <w:p>
      <w:pPr>
        <w:pStyle w:val="CustomSubtitle"/>
      </w:pPr>
      <w:r>
        <w:t>Body 🧬 Mind 💬 Spirit 🙏 =&gt; Growth Journey</w:t>
      </w:r>
    </w:p>
    <w:p>
      <w:pPr>
        <w:jc w:val="center"/>
      </w:pPr>
      <w:r>
        <w:rPr>
          <w:color w:val="003366"/>
        </w:rPr>
        <w:t>━━━━━━━━━━━━━━━━━━━━</w:t>
      </w:r>
    </w:p>
    <w:p>
      <w:pPr>
        <w:jc w:val="center"/>
      </w:pPr>
      <w:r>
        <w:rPr>
          <w:color w:val="646464"/>
          <w:sz w:val="24"/>
        </w:rPr>
        <w:t>Prepared by: Participant Name / ID</w:t>
        <w:br/>
        <w:t>Date: July 06, 2026</w:t>
      </w:r>
    </w:p>
    <w:p/>
    <w:p/>
    <w:p/>
    <w:p/>
    <w:p/>
    <w:p/>
    <w:p/>
    <w:p>
      <w:pPr>
        <w:jc w:val="left"/>
      </w:pPr>
      <w:r>
        <w:rPr>
          <w:color w:val="646464"/>
          <w:sz w:val="20"/>
        </w:rPr>
        <w:t>The purpose of the 3D Life Strategies Survey is to empower individuals to strive to thrive by cultivating holistic development across 3 essential dimensions of life: Body, Mind, and Spirit.  This survey should not be used to identify, diagnose, or treat psychological, mental health, and/or medical problems.  The user of this survey assumes sole responsibility for any actions or decisions that are made as a result of using this aid to personal development.  By using the 3D Life Strategies Survey online assessment, you expressly waive and relinquish any and all claims of any nature against 3D Life Strategies, LLC, any affiliated companies, and/or their employees and/or their coaches and consultants arising out of or in connection with the use of this survey.</w:t>
        <w:br/>
        <w:t xml:space="preserve">        </w:t>
      </w:r>
    </w:p>
    <w:p>
      <w:r>
        <w:br w:type="page"/>
      </w:r>
    </w:p>
    <w:p>
      <w:pPr>
        <w:pStyle w:val="Heading1"/>
      </w:pPr>
      <w:r>
        <w:t>Report Highlights</w:t>
      </w:r>
    </w:p>
    <w:p>
      <w:r>
        <w:rPr>
          <w:sz w:val="22"/>
        </w:rPr>
        <w:t>Here is a portrait of a man of genuine character, deep commitment, and quiet strength. In his early forties, married for 21 years to a devoted partner, and serving others through Christian ministry, his life reflects a person who has placed others — his family, his congregation, his calling — consistently ahead of himself. The result is a life rich in purpose and relationship, but one where personal renewal, physical health, and margin for rest have been quietly set aside. His Big 5 profile reveals a highly agreeable, emotionally steady individual who is driven by compassion and service, yet his conscientiousness score suggests that personal structure and self-directed habits may need intentional cultivation. He is not in crisis — far from it. But he is at a meaningful inflection point where the demands of aging parents, a teenager navigating identity, a daughter requiring lifelong care, and a ministry with financial pressures are converging. The good news is that his foundation — faith, marriage, health baseline, and vocational clarity — is genuinely solid. What is needed now is a set of small, sustainable, and strategic steps that honor his current season without overwhelming it. This report is designed to help him take those first steps in the 3D Discovery process with clarity, encouragement, and grace.</w:t>
      </w:r>
    </w:p>
    <w:p>
      <w:pPr>
        <w:spacing w:before="120" w:after="120"/>
      </w:pPr>
    </w:p>
    <w:p>
      <w:r>
        <w:br w:type="page"/>
      </w:r>
    </w:p>
    <w:p>
      <w:pPr>
        <w:pStyle w:val="Heading1"/>
      </w:pPr>
      <w:r>
        <w:t>🧬 Big 5 Personality Blueprint</w:t>
      </w:r>
    </w:p>
    <w:p>
      <w:pPr>
        <w:pStyle w:val="Heading2"/>
      </w:pPr>
      <w:r>
        <w:t>Big 5 Personality Blueprint Summary</w:t>
      </w:r>
    </w:p>
    <w:p>
      <w:r>
        <w:rPr>
          <w:sz w:val="22"/>
        </w:rPr>
        <w:t>The following table reflects the personality scores provided and how each trait specifically shapes habits and opportunities across Body, Mind, and Spirit.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Pr>
                <w:b/>
                <w:color w:val="FFFFFF"/>
              </w:rPr>
              <w:t>Trait / Score</w:t>
            </w:r>
          </w:p>
        </w:tc>
        <w:tc>
          <w:tcPr>
            <w:tcW w:type="dxa" w:w="2880"/>
            <w:shd w:fill="003366"/>
          </w:tcPr>
          <w:p>
            <w:pPr>
              <w:jc w:val="center"/>
            </w:pPr>
            <w:r>
              <w:rPr>
                <w:b/>
                <w:color w:val="FFFFFF"/>
              </w:rPr>
              <w:t>Definition</w:t>
            </w:r>
          </w:p>
        </w:tc>
        <w:tc>
          <w:tcPr>
            <w:tcW w:type="dxa" w:w="2880"/>
            <w:shd w:fill="003366"/>
          </w:tcPr>
          <w:p>
            <w:pPr>
              <w:jc w:val="center"/>
            </w:pPr>
            <w:r>
              <w:rPr>
                <w:b/>
                <w:color w:val="FFFFFF"/>
              </w:rPr>
              <w:t>Relationships (Body · Mind · Spirit)</w:t>
            </w:r>
          </w:p>
        </w:tc>
      </w:tr>
      <w:tr>
        <w:tc>
          <w:tcPr>
            <w:tcW w:type="dxa" w:w="2880"/>
          </w:tcPr>
          <w:p>
            <w:pPr>
              <w:jc w:val="center"/>
            </w:pPr>
            <w:r>
              <w:rPr>
                <w:b/>
              </w:rPr>
              <w:t>Extraversion / 3.5</w:t>
            </w:r>
          </w:p>
        </w:tc>
        <w:tc>
          <w:tcPr>
            <w:tcW w:type="dxa" w:w="2880"/>
          </w:tcPr>
          <w:p>
            <w:pPr>
              <w:jc w:val="center"/>
            </w:pPr>
            <w:r>
              <w:rPr>
                <w:b w:val="0"/>
                <w:i w:val="0"/>
              </w:rPr>
              <w:t>Moderate social energy — comfortable in groups but also values quieter time.</w:t>
            </w:r>
          </w:p>
        </w:tc>
        <w:tc>
          <w:tcPr>
            <w:tcW w:type="dxa" w:w="2880"/>
          </w:tcPr>
          <w:p>
            <w:pPr>
              <w:jc w:val="center"/>
            </w:pPr>
            <w:r>
              <w:rPr>
                <w:b/>
              </w:rPr>
              <w:t>Body:</w:t>
            </w:r>
            <w:r>
              <w:rPr>
                <w:b w:val="0"/>
                <w:i w:val="0"/>
              </w:rPr>
              <w:t xml:space="preserve"> Group activities like pickleball with his wife are genuinely appealing and sustainable at this level. </w:t>
            </w:r>
            <w:r>
              <w:rPr>
                <w:b/>
              </w:rPr>
              <w:t>Mind:</w:t>
            </w:r>
            <w:r>
              <w:rPr>
                <w:b w:val="0"/>
                <w:i w:val="0"/>
              </w:rPr>
              <w:t xml:space="preserve"> Comfortable in ministry networking and group learning environments like seminars or podcasts. </w:t>
            </w:r>
            <w:r>
              <w:rPr>
                <w:b/>
              </w:rPr>
              <w:t>Spirit:</w:t>
            </w:r>
            <w:r>
              <w:rPr>
                <w:b w:val="0"/>
                <w:i w:val="0"/>
              </w:rPr>
              <w:t xml:space="preserve"> Fellowship comes naturally in the right context, though couple-level community may require more intentional pursuit.</w:t>
            </w:r>
          </w:p>
        </w:tc>
      </w:tr>
      <w:tr>
        <w:tc>
          <w:tcPr>
            <w:tcW w:type="dxa" w:w="2880"/>
            <w:shd w:fill="F2F7FB"/>
          </w:tcPr>
          <w:p>
            <w:pPr>
              <w:jc w:val="center"/>
            </w:pPr>
            <w:r>
              <w:rPr>
                <w:b/>
              </w:rPr>
              <w:t>Agreeableness / 4.9</w:t>
            </w:r>
          </w:p>
        </w:tc>
        <w:tc>
          <w:tcPr>
            <w:tcW w:type="dxa" w:w="2880"/>
            <w:shd w:fill="F2F7FB"/>
          </w:tcPr>
          <w:p>
            <w:pPr>
              <w:jc w:val="center"/>
            </w:pPr>
            <w:r>
              <w:rPr>
                <w:b w:val="0"/>
                <w:i w:val="0"/>
              </w:rPr>
              <w:t>Extremely high — deeply compassionate, cooperative, and conflict-avoidant.</w:t>
            </w:r>
          </w:p>
        </w:tc>
        <w:tc>
          <w:tcPr>
            <w:tcW w:type="dxa" w:w="2880"/>
            <w:shd w:fill="F2F7FB"/>
          </w:tcPr>
          <w:p>
            <w:pPr>
              <w:jc w:val="center"/>
            </w:pPr>
            <w:r>
              <w:rPr>
                <w:b/>
              </w:rPr>
              <w:t>Body:</w:t>
            </w:r>
            <w:r>
              <w:rPr>
                <w:b w:val="0"/>
                <w:i w:val="0"/>
              </w:rPr>
              <w:t xml:space="preserve"> May deprioritize personal fitness to accommodate others' schedules, putting his own gym goals last. </w:t>
            </w:r>
            <w:r>
              <w:rPr>
                <w:b/>
              </w:rPr>
              <w:t>Mind:</w:t>
            </w:r>
            <w:r>
              <w:rPr>
                <w:b w:val="0"/>
                <w:i w:val="0"/>
              </w:rPr>
              <w:t xml:space="preserve"> Likely an excellent mentor and listener, but may struggle to set firm time boundaries to protect personal learning time. </w:t>
            </w:r>
            <w:r>
              <w:rPr>
                <w:b/>
              </w:rPr>
              <w:t>Spirit:</w:t>
            </w:r>
            <w:r>
              <w:rPr>
                <w:b w:val="0"/>
                <w:i w:val="0"/>
              </w:rPr>
              <w:t xml:space="preserve"> A natural servant-leader, but very high agreeableness can lead to caretaker fatigue; setting limits is an act of stewardship, not selfishness.</w:t>
            </w:r>
          </w:p>
        </w:tc>
      </w:tr>
      <w:tr>
        <w:tc>
          <w:tcPr>
            <w:tcW w:type="dxa" w:w="2880"/>
          </w:tcPr>
          <w:p>
            <w:pPr>
              <w:jc w:val="center"/>
            </w:pPr>
            <w:r>
              <w:rPr>
                <w:b/>
              </w:rPr>
              <w:t>Conscientiousness / 3.1</w:t>
            </w:r>
          </w:p>
        </w:tc>
        <w:tc>
          <w:tcPr>
            <w:tcW w:type="dxa" w:w="2880"/>
          </w:tcPr>
          <w:p>
            <w:pPr>
              <w:jc w:val="center"/>
            </w:pPr>
            <w:r>
              <w:rPr>
                <w:b w:val="0"/>
                <w:i w:val="0"/>
              </w:rPr>
              <w:t>Moderate — adaptive and responsive, but may lack rigid self-directed structure.</w:t>
            </w:r>
          </w:p>
        </w:tc>
        <w:tc>
          <w:tcPr>
            <w:tcW w:type="dxa" w:w="2880"/>
          </w:tcPr>
          <w:p>
            <w:pPr>
              <w:jc w:val="center"/>
            </w:pPr>
            <w:r>
              <w:rPr>
                <w:b/>
              </w:rPr>
              <w:t>Body:</w:t>
            </w:r>
            <w:r>
              <w:rPr>
                <w:b w:val="0"/>
                <w:i w:val="0"/>
              </w:rPr>
              <w:t xml:space="preserve"> Starting a 3x/week gym habit will require external accountability since internal scheduling drive is moderate. </w:t>
            </w:r>
            <w:r>
              <w:rPr>
                <w:b/>
              </w:rPr>
              <w:t>Mind:</w:t>
            </w:r>
            <w:r>
              <w:rPr>
                <w:b w:val="0"/>
                <w:i w:val="0"/>
              </w:rPr>
              <w:t xml:space="preserve"> Podcasts and short-form learning are perfectly matched — requiring less rigid structure than books or courses. </w:t>
            </w:r>
            <w:r>
              <w:rPr>
                <w:b/>
              </w:rPr>
              <w:t>Spirit:</w:t>
            </w:r>
            <w:r>
              <w:rPr>
                <w:b w:val="0"/>
                <w:i w:val="0"/>
              </w:rPr>
              <w:t xml:space="preserve"> Spiritual disciplines like daily quiet time may benefit from a structured anchor (same time, same place) to become habitual.</w:t>
            </w:r>
          </w:p>
        </w:tc>
      </w:tr>
      <w:tr>
        <w:tc>
          <w:tcPr>
            <w:tcW w:type="dxa" w:w="2880"/>
            <w:shd w:fill="F2F7FB"/>
          </w:tcPr>
          <w:p>
            <w:pPr>
              <w:jc w:val="center"/>
            </w:pPr>
            <w:r>
              <w:rPr>
                <w:b/>
              </w:rPr>
              <w:t>Emotional Stability / 3.6</w:t>
            </w:r>
          </w:p>
        </w:tc>
        <w:tc>
          <w:tcPr>
            <w:tcW w:type="dxa" w:w="2880"/>
            <w:shd w:fill="F2F7FB"/>
          </w:tcPr>
          <w:p>
            <w:pPr>
              <w:jc w:val="center"/>
            </w:pPr>
            <w:r>
              <w:rPr>
                <w:b w:val="0"/>
                <w:i w:val="0"/>
              </w:rPr>
              <w:t>Moderate — generally steady but acknowledges stress signals, especially around sleep.</w:t>
            </w:r>
          </w:p>
        </w:tc>
        <w:tc>
          <w:tcPr>
            <w:tcW w:type="dxa" w:w="2880"/>
            <w:shd w:fill="F2F7FB"/>
          </w:tcPr>
          <w:p>
            <w:pPr>
              <w:jc w:val="center"/>
            </w:pPr>
            <w:r>
              <w:rPr>
                <w:b/>
              </w:rPr>
              <w:t>Body:</w:t>
            </w:r>
            <w:r>
              <w:rPr>
                <w:b w:val="0"/>
                <w:i w:val="0"/>
              </w:rPr>
              <w:t xml:space="preserve"> Sleep deprivation visibly affects mood and patience — a direct, measurable connection he already recognizes. </w:t>
            </w:r>
            <w:r>
              <w:rPr>
                <w:b/>
              </w:rPr>
              <w:t>Mind:</w:t>
            </w:r>
            <w:r>
              <w:rPr>
                <w:b w:val="0"/>
                <w:i w:val="0"/>
              </w:rPr>
              <w:t xml:space="preserve"> Anxiety around his son and family pressures is present but manageable; naming the stress is the first healthy step. </w:t>
            </w:r>
            <w:r>
              <w:rPr>
                <w:b/>
              </w:rPr>
              <w:t>Spirit:</w:t>
            </w:r>
            <w:r>
              <w:rPr>
                <w:b w:val="0"/>
                <w:i w:val="0"/>
              </w:rPr>
              <w:t xml:space="preserve"> His faith is a genuine stabilizer, and leaning into it intentionally during stressful seasons is one of his greatest assets.</w:t>
            </w:r>
          </w:p>
        </w:tc>
      </w:tr>
      <w:tr>
        <w:tc>
          <w:tcPr>
            <w:tcW w:type="dxa" w:w="2880"/>
          </w:tcPr>
          <w:p>
            <w:pPr>
              <w:jc w:val="center"/>
            </w:pPr>
            <w:r>
              <w:rPr>
                <w:b/>
              </w:rPr>
              <w:t>Openness / 3.5</w:t>
            </w:r>
          </w:p>
        </w:tc>
        <w:tc>
          <w:tcPr>
            <w:tcW w:type="dxa" w:w="2880"/>
          </w:tcPr>
          <w:p>
            <w:pPr>
              <w:jc w:val="center"/>
            </w:pPr>
            <w:r>
              <w:rPr>
                <w:b w:val="0"/>
                <w:i w:val="0"/>
              </w:rPr>
              <w:t>Moderate — curious and reflective, values depth over novelty.</w:t>
            </w:r>
          </w:p>
        </w:tc>
        <w:tc>
          <w:tcPr>
            <w:tcW w:type="dxa" w:w="2880"/>
          </w:tcPr>
          <w:p>
            <w:pPr>
              <w:jc w:val="center"/>
            </w:pPr>
            <w:r>
              <w:rPr>
                <w:b/>
              </w:rPr>
              <w:t>Body:</w:t>
            </w:r>
            <w:r>
              <w:rPr>
                <w:b w:val="0"/>
                <w:i w:val="0"/>
              </w:rPr>
              <w:t xml:space="preserve"> Will respond better to understanding </w:t>
            </w:r>
            <w:r>
              <w:rPr>
                <w:i/>
              </w:rPr>
              <w:t>why</w:t>
            </w:r>
            <w:r>
              <w:rPr>
                <w:b w:val="0"/>
                <w:i w:val="0"/>
              </w:rPr>
              <w:t xml:space="preserve"> an exercise regimen works (the science) rather than just following a generic plan. </w:t>
            </w:r>
            <w:r>
              <w:rPr>
                <w:b/>
              </w:rPr>
              <w:t>Mind:</w:t>
            </w:r>
            <w:r>
              <w:rPr>
                <w:b w:val="0"/>
                <w:i w:val="0"/>
              </w:rPr>
              <w:t xml:space="preserve"> Philosophy background and divinity coursework show intellectual depth; he absorbs ideas well when they connect to meaning. </w:t>
            </w:r>
            <w:r>
              <w:rPr>
                <w:b/>
              </w:rPr>
              <w:t>Spirit:</w:t>
            </w:r>
            <w:r>
              <w:rPr>
                <w:b w:val="0"/>
                <w:i w:val="0"/>
              </w:rPr>
              <w:t xml:space="preserve"> Drawn to theological substance over trend-based spirituality; deep Bible study and doctrinal grounding will feed him well.</w:t>
            </w:r>
          </w:p>
        </w:tc>
      </w:tr>
    </w:tbl>
    <w:p>
      <w:pPr>
        <w:spacing w:before="120" w:after="120"/>
      </w:pPr>
    </w:p>
    <w:p>
      <w:r>
        <w:br w:type="page"/>
      </w:r>
    </w:p>
    <w:p>
      <w:pPr>
        <w:pStyle w:val="Heading1"/>
      </w:pPr>
      <w:r>
        <w:t>🏃 Body Condition (Physical)</w:t>
      </w:r>
    </w:p>
    <w:p>
      <w:pPr>
        <w:pStyle w:val="Heading2"/>
      </w:pPr>
      <w:r>
        <w:t>Summary of Status</w:t>
      </w:r>
    </w:p>
    <w:p>
      <w:r>
        <w:rPr>
          <w:sz w:val="22"/>
        </w:rPr>
        <w:t>After years of being active in sports, regular exercise has gradually fallen away due to long ministry hours and family demands. He has recently re-joined a gym — a significant and encouraging first step — and his wife's involvement in pickleball presents a natural and relational on-ramp to shared activity. Nutrition is a genuine strength, with a healthy home environment supported by his wife's intentional food choices. Sleep, while targeted at 7 hours, is inconsistent due to irregular work hours, and he personally notes the downstream effects on mood and patience. His self-assessment of 3 (current) moving to 4 (goal) reflects realistic, attainable expectations. The body category is his acknowledged weakest area, and addressing it will have positive ripple effects on both mind and spirit.</w:t>
      </w:r>
    </w:p>
    <w:p>
      <w:pPr>
        <w:pStyle w:val="Heading2"/>
      </w:pPr>
      <w:r>
        <w:t>Current Information</w:t>
      </w:r>
    </w:p>
    <w:p>
      <w:pPr>
        <w:pStyle w:val="Heading3"/>
      </w:pPr>
      <w:r>
        <w:t>Basic Concept</w:t>
      </w:r>
    </w:p>
    <w:p>
      <w:r>
        <w:rPr>
          <w:sz w:val="22"/>
        </w:rPr>
        <w:t xml:space="preserve">Physical health in the early-to-mid forties is a pivotal window. The body begins to respond differently to exercise, recovery, and nutrition than it did in the twenties and thirties. Muscle mass, cardiovascular efficiency, and hormonal balance all begin to shift. The encouraging truth is that men in this age range who re-engage with consistent exercise — even moderate exercise — can reclaim significant functional fitness, energy, and longevity. More importantly, physical health is not isolated. Irregular sleep directly impairs decision-making, emotional regulation, and spiritual attentiveness. When the body is run-down, the capacity for deep ministry, engaged parenting, and marital connection all shrink. This is why the body category, though it feels like a "personal" issue, is actually a </w:t>
      </w:r>
      <w:r>
        <w:rPr>
          <w:i/>
          <w:sz w:val="22"/>
        </w:rPr>
        <w:t>family and ministry</w:t>
      </w:r>
      <w:r>
        <w:rPr>
          <w:sz w:val="22"/>
        </w:rPr>
        <w:t xml:space="preserve"> issue in disguise.</w:t>
      </w:r>
    </w:p>
    <w:p>
      <w:pPr>
        <w:pStyle w:val="Heading3"/>
      </w:pPr>
      <w:r>
        <w:t>Room to Grow</w:t>
      </w:r>
    </w:p>
    <w:p>
      <w:pPr>
        <w:pStyle w:val="ListBullet"/>
      </w:pPr>
      <w:r/>
      <w:r>
        <w:rPr>
          <w:b/>
        </w:rPr>
        <w:t>Gym Baseline Assessment</w:t>
      </w:r>
      <w:r>
        <w:t xml:space="preserve"> — Upon returning to the gym, consider requesting a baseline fitness assessment or working with a personal trainer for even two or three sessions to establish a starting point tailored to his current conditioning as a man in his early forties.</w:t>
      </w:r>
    </w:p>
    <w:p>
      <w:pPr>
        <w:pStyle w:val="ListBullet"/>
      </w:pPr>
      <w:r/>
      <w:r>
        <w:rPr>
          <w:b/>
        </w:rPr>
        <w:t>Pickleball as Entry Point</w:t>
      </w:r>
      <w:r>
        <w:t xml:space="preserve"> — Rather than viewing pickleball as a secondary option, consider scheduling it intentionally 1–2 times per week with his wife. It provides cardio, social connection, and marriage investment simultaneously — a triple return on one activity.</w:t>
      </w:r>
    </w:p>
    <w:p>
      <w:pPr>
        <w:pStyle w:val="ListBullet"/>
      </w:pPr>
      <w:r/>
      <w:r>
        <w:rPr>
          <w:b/>
        </w:rPr>
        <w:t>Sleep Anchor Habit</w:t>
      </w:r>
      <w:r>
        <w:t xml:space="preserve"> — Identify one consistent "wind-down" signal (e.g., no screens 30 minutes before bed, a short prayer time) to improve sleep quality even when total hours fluctuate due to ministry demands.</w:t>
      </w:r>
    </w:p>
    <w:p>
      <w:pPr>
        <w:pStyle w:val="ListBullet"/>
      </w:pPr>
      <w:r/>
      <w:r>
        <w:rPr>
          <w:b/>
        </w:rPr>
        <w:t>Supplement Education</w:t>
      </w:r>
      <w:r>
        <w:t xml:space="preserve"> — Given his question about supplements, a conversation with his primary care physician or a registered dietitian before starting any supplement regimen is the safest first step, especially relevant as he re-engages exercise in his forties.</w:t>
      </w:r>
    </w:p>
    <w:p>
      <w:pPr>
        <w:pStyle w:val="ListBullet"/>
      </w:pPr>
      <w:r/>
      <w:r>
        <w:rPr>
          <w:b/>
        </w:rPr>
        <w:t>Structured 3x/Week Plan</w:t>
      </w:r>
      <w:r>
        <w:t xml:space="preserve"> — His SMART goal of structured exercise at least 3 days per week by a target date is excellent. Breaking it down into Week 1 (gym orientation + 1 pickleball session), Week 2–3 (add a second gym session), Week 4 (full rhythm) makes it truly achievable.</w:t>
      </w:r>
    </w:p>
    <w:p>
      <w:pPr>
        <w:pStyle w:val="Heading2"/>
      </w:pPr>
      <w:r>
        <w:t>Related Learning</w:t>
      </w:r>
    </w:p>
    <w:p>
      <w:pPr>
        <w:pStyle w:val="Heading3"/>
      </w:pPr>
      <w:r>
        <w:t>Possible Blockers</w:t>
      </w:r>
    </w:p>
    <w:p>
      <w:pPr>
        <w:pStyle w:val="ListBullet"/>
      </w:pPr>
      <w:r/>
      <w:r>
        <w:rPr>
          <w:b/>
        </w:rPr>
        <w:t>Irregular Work Hours</w:t>
      </w:r>
      <w:r>
        <w:t xml:space="preserve"> — Ministry schedules are notoriously unpredictable. Without a protected time block for exercise (e.g., early morning before ministry demands begin), the gym habit will be the first casualty of a busy week.</w:t>
      </w:r>
    </w:p>
    <w:p>
      <w:pPr>
        <w:pStyle w:val="ListBullet"/>
      </w:pPr>
      <w:r/>
      <w:r>
        <w:rPr>
          <w:b/>
        </w:rPr>
        <w:t>Caretaker Priority Pattern</w:t>
      </w:r>
      <w:r>
        <w:t xml:space="preserve"> — His very high agreeableness means that when a family or ministry need arises, personal exercise will feel selfish to cancel for. Reframing exercise as </w:t>
      </w:r>
      <w:r>
        <w:rPr>
          <w:i/>
        </w:rPr>
        <w:t>stewardship of ministry capacity</w:t>
      </w:r>
      <w:r>
        <w:t xml:space="preserve"> may help shift this perception.</w:t>
      </w:r>
    </w:p>
    <w:p>
      <w:pPr>
        <w:pStyle w:val="ListBullet"/>
      </w:pPr>
      <w:r/>
      <w:r>
        <w:rPr>
          <w:b/>
        </w:rPr>
        <w:t>Gradual Re-entry Risk</w:t>
      </w:r>
      <w:r>
        <w:t xml:space="preserve"> — Returning to intense exercise after years away, especially motivated by memories of being athletic, can lead to overexertion and injury in the early weeks. Starting conservative is not weakness — it is wisdom.</w:t>
      </w:r>
    </w:p>
    <w:p>
      <w:pPr>
        <w:pStyle w:val="Heading3"/>
      </w:pPr>
      <w:r>
        <w:t>Helpful Books</w:t>
      </w:r>
    </w:p>
    <w:p>
      <w:r>
        <w:rPr>
          <w:sz w:val="22"/>
        </w:rPr>
      </w:r>
      <w:r>
        <w:rPr>
          <w:b/>
          <w:sz w:val="22"/>
        </w:rPr>
        <w:t>Book 1:</w:t>
      </w:r>
      <w:r>
        <w:rPr>
          <w:sz w:val="22"/>
        </w:rPr>
        <w:t xml:space="preserve"> </w:t>
      </w:r>
      <w:r>
        <w:rPr>
          <w:i/>
          <w:sz w:val="22"/>
        </w:rPr>
        <w:t>Younger Next Year by Chris Crowley &amp; Henry S. Lodge, M.D.</w:t>
      </w:r>
      <w:r>
        <w:rPr>
          <w:sz w:val="22"/>
        </w:rPr>
      </w:r>
    </w:p>
    <w:p>
      <w:pPr>
        <w:pStyle w:val="ListBullet"/>
      </w:pPr>
      <w:r>
        <w:t xml:space="preserve">This book makes a compelling, science-backed case for why consistent exercise in the forties and beyond is not optional but transformational. It explains the biology of aging and why the body responds remarkably well to regular strength and cardio work. The authors write with humor and directness, making the science accessible without being overwhelming. For someone who appreciates depth and </w:t>
      </w:r>
      <w:r>
        <w:rPr>
          <w:i/>
        </w:rPr>
        <w:t>why</w:t>
      </w:r>
      <w:r>
        <w:t xml:space="preserve"> things work, this book will be genuinely motivating rather than just prescriptive.</w:t>
      </w:r>
    </w:p>
    <w:p>
      <w:pPr>
        <w:pStyle w:val="ListBullet"/>
      </w:pPr>
      <w:r/>
      <w:r>
        <w:rPr>
          <w:b/>
        </w:rPr>
        <w:t>Why for You?</w:t>
      </w:r>
      <w:r>
        <w:t xml:space="preserve"> It directly addresses the transition a man in his early forties faces as he re-engages fitness, explaining what to expect and how to build a sustainable routine — perfectly aligned with his 12-month physical goal.</w:t>
      </w:r>
    </w:p>
    <w:p>
      <w:r>
        <w:rPr>
          <w:sz w:val="22"/>
        </w:rPr>
      </w:r>
      <w:r>
        <w:rPr>
          <w:b/>
          <w:sz w:val="22"/>
        </w:rPr>
        <w:t>Book 2:</w:t>
      </w:r>
      <w:r>
        <w:rPr>
          <w:sz w:val="22"/>
        </w:rPr>
        <w:t xml:space="preserve"> </w:t>
      </w:r>
      <w:r>
        <w:rPr>
          <w:i/>
          <w:sz w:val="22"/>
        </w:rPr>
        <w:t>The Daniel Plan: 40 Days to a Healthier Life by Rick Warren, Dr. Daniel Amen &amp; Dr. Mark Hyman</w:t>
      </w:r>
      <w:r>
        <w:rPr>
          <w:sz w:val="22"/>
        </w:rPr>
      </w:r>
    </w:p>
    <w:p>
      <w:pPr>
        <w:pStyle w:val="ListBullet"/>
      </w:pPr>
      <w:r>
        <w:t>Written by Pastor Rick Warren alongside medical doctors, this book uniquely integrates Christian faith with practical nutrition, fitness, and wellness guidance. It treats health as a spiritual discipline and frames caring for the body as an act of honoring God. The "faith, food, fitness, focus, and friends" framework makes it holistic and community-friendly. It also includes practical meal and movement plans.</w:t>
      </w:r>
    </w:p>
    <w:p>
      <w:pPr>
        <w:pStyle w:val="ListBullet"/>
      </w:pPr>
      <w:r/>
      <w:r>
        <w:rPr>
          <w:b/>
        </w:rPr>
        <w:t>Why for You?</w:t>
      </w:r>
      <w:r>
        <w:t xml:space="preserve"> As someone in ministry who understands the spiritual dimensions of life, this book frames physical health in a language that will resonate deeply — and the emphasis on doing it in community aligns with his wife's involvement in pickleball and shared health goals.</w:t>
      </w:r>
    </w:p>
    <w:p>
      <w:pPr>
        <w:spacing w:before="120" w:after="120"/>
      </w:pPr>
    </w:p>
    <w:p>
      <w:r>
        <w:br w:type="page"/>
      </w:r>
    </w:p>
    <w:p>
      <w:pPr>
        <w:pStyle w:val="Heading1"/>
      </w:pPr>
      <w:r>
        <w:t>🧠 Mind Development (Logical/Practical)</w:t>
      </w:r>
    </w:p>
    <w:p>
      <w:pPr>
        <w:pStyle w:val="Heading2"/>
      </w:pPr>
      <w:r>
        <w:t>Summary of Status</w:t>
      </w:r>
    </w:p>
    <w:p>
      <w:r>
        <w:rPr>
          <w:sz w:val="22"/>
        </w:rPr>
        <w:t>He is an above-average, hardworking learner with a philosophy degree and years of divinity coursework, whose knowledge, skills, and abilities — rapid adaptability, deep analysis, and mentorship — are well matched to his ministry calling. His self-assessment of 3 moving to 4 reflects healthy ambition without overreach. Time management and protected learning time are genuine challenges given his demanding schedule. The discovery of podcasts as a learning vehicle is an important and well-suited insight — it matches his lifestyle perfectly. His desire to learn more about exercise science and supplementation reflects a practical, body-forward focus for this season, which is appropriate. Financial awareness and retirement planning are mentioned as areas of quiet concern, which deserve acknowledgment even if they are not his primary stated learning goal.</w:t>
      </w:r>
    </w:p>
    <w:p>
      <w:pPr>
        <w:pStyle w:val="Heading2"/>
      </w:pPr>
      <w:r>
        <w:t>Current Information</w:t>
      </w:r>
    </w:p>
    <w:p>
      <w:pPr>
        <w:pStyle w:val="Heading3"/>
      </w:pPr>
      <w:r>
        <w:t>Basic Concept</w:t>
      </w:r>
    </w:p>
    <w:p>
      <w:r>
        <w:rPr>
          <w:sz w:val="22"/>
        </w:rPr>
        <w:t>The mind in ministry is constantly engaged with others — counseling, preaching, planning, mentoring. This means that personal intellectual development can quietly stagnate not because of lack of intelligence, but because the mental energy is always outward-facing. Lifelong learning that is personally chosen — not ministry-required — is a form of mental renewal. For someone with his profile, this looks like short-form, meaning-rich content (podcasts, audio books, focused articles) that can be absorbed during the natural margins of his day (commuting, yard work, workouts). The bonus: exercising while listening to a podcast or audio book combines physical and mental development simultaneously — one of the most efficient habits available to someone with his schedule.</w:t>
      </w:r>
    </w:p>
    <w:p>
      <w:pPr>
        <w:pStyle w:val="Heading3"/>
      </w:pPr>
      <w:r>
        <w:t>Room to Grow</w:t>
      </w:r>
    </w:p>
    <w:p>
      <w:pPr>
        <w:pStyle w:val="ListBullet"/>
      </w:pPr>
      <w:r/>
      <w:r>
        <w:rPr>
          <w:b/>
        </w:rPr>
        <w:t>Exercise Science Podcast Stack</w:t>
      </w:r>
      <w:r>
        <w:t xml:space="preserve"> — Identify two or three high-quality health and fitness podcasts (see examples in the AI prompts below) and assign them to driving or gym time. This converts existing time into learning time with zero additional schedule impact.</w:t>
      </w:r>
    </w:p>
    <w:p>
      <w:pPr>
        <w:pStyle w:val="ListBullet"/>
      </w:pPr>
      <w:r/>
      <w:r>
        <w:rPr>
          <w:b/>
        </w:rPr>
        <w:t>Financial Planning Conversation</w:t>
      </w:r>
      <w:r>
        <w:t xml:space="preserve"> — The mention of debt, retirement savings, and potential income from his wife returning to part-time work suggests a financial planning conversation with a certified financial planner (CFP) would be valuable. This does not need to be a large commitment — even one 90-minute consultation could provide clarity and reduce background financial anxiety.</w:t>
      </w:r>
    </w:p>
    <w:p>
      <w:pPr>
        <w:pStyle w:val="ListBullet"/>
      </w:pPr>
      <w:r/>
      <w:r>
        <w:rPr>
          <w:b/>
        </w:rPr>
        <w:t>Accountability Partner for Goals</w:t>
      </w:r>
      <w:r>
        <w:t xml:space="preserve"> — He acknowledged that an accountability partner would probably help. For a mid-forties man in ministry, this might look like a trusted pastoral peer, a mentor from within or outside the ministry, or a structured coaching relationship. This is one of the most leveraged investments he could make right now.</w:t>
      </w:r>
    </w:p>
    <w:p>
      <w:pPr>
        <w:pStyle w:val="ListBullet"/>
      </w:pPr>
      <w:r/>
      <w:r>
        <w:rPr>
          <w:b/>
        </w:rPr>
        <w:t>Seminary Consideration</w:t>
      </w:r>
      <w:r>
        <w:t xml:space="preserve"> — The desire to pursue an advanced seminary degree was mentioned as a long-term thought. While it may not be the right season now, researching online or part-time options (many strong seminaries offer hybrid programs) could keep that door open without requiring an immediate commitment.</w:t>
      </w:r>
    </w:p>
    <w:p>
      <w:pPr>
        <w:pStyle w:val="Heading2"/>
      </w:pPr>
      <w:r>
        <w:t>Related Learning</w:t>
      </w:r>
    </w:p>
    <w:p>
      <w:pPr>
        <w:pStyle w:val="Heading3"/>
      </w:pPr>
      <w:r>
        <w:t>Possible Blockers</w:t>
      </w:r>
    </w:p>
    <w:p>
      <w:pPr>
        <w:pStyle w:val="ListBullet"/>
      </w:pPr>
      <w:r/>
      <w:r>
        <w:rPr>
          <w:b/>
        </w:rPr>
        <w:t>Schedule Scarcity</w:t>
      </w:r>
      <w:r>
        <w:t xml:space="preserve"> — The primary blocker for mind development is the same as for body development: time. Without intentionally protecting even 20–30 minutes of personal learning time per week, it will not happen organically.</w:t>
      </w:r>
    </w:p>
    <w:p>
      <w:pPr>
        <w:pStyle w:val="ListBullet"/>
      </w:pPr>
      <w:r/>
      <w:r>
        <w:rPr>
          <w:b/>
        </w:rPr>
        <w:t>Mental Fatigue from Outward Service</w:t>
      </w:r>
      <w:r>
        <w:t xml:space="preserve"> — Deep ministry work is cognitively and emotionally demanding. Learning topics that feel adjacent to work (theology, leadership) may feel less restorative than topics that feel personally chosen (fitness science, family wellness, even history or philosophy — his academic first love).</w:t>
      </w:r>
    </w:p>
    <w:p>
      <w:pPr>
        <w:pStyle w:val="Heading3"/>
      </w:pPr>
      <w:r>
        <w:t>Helpful Books</w:t>
      </w:r>
    </w:p>
    <w:p>
      <w:r>
        <w:rPr>
          <w:sz w:val="22"/>
        </w:rPr>
      </w:r>
      <w:r>
        <w:rPr>
          <w:b/>
          <w:sz w:val="22"/>
        </w:rPr>
        <w:t>Book 1:</w:t>
      </w:r>
      <w:r>
        <w:rPr>
          <w:sz w:val="22"/>
        </w:rPr>
        <w:t xml:space="preserve"> </w:t>
      </w:r>
      <w:r>
        <w:rPr>
          <w:i/>
          <w:sz w:val="22"/>
        </w:rPr>
        <w:t>Deep Work by Cal Newport</w:t>
      </w:r>
      <w:r>
        <w:rPr>
          <w:sz w:val="22"/>
        </w:rPr>
      </w:r>
    </w:p>
    <w:p>
      <w:pPr>
        <w:pStyle w:val="ListBullet"/>
      </w:pPr>
      <w:r>
        <w:t>This book argues that the ability to focus without distraction is one of the most valuable and increasingly rare skills in modern life. Newport provides practical strategies for carving out periods of deep, productive thinking even in a schedule full of demands. It is particularly relevant for someone whose work is constantly interrupt-driven and relational. The connection to learning new material — like exercise science or financial planning — is direct: depth of focus, even in short windows, produces more than scattered long periods.</w:t>
      </w:r>
    </w:p>
    <w:p>
      <w:pPr>
        <w:pStyle w:val="ListBullet"/>
      </w:pPr>
      <w:r/>
      <w:r>
        <w:rPr>
          <w:b/>
        </w:rPr>
        <w:t>Why for You?</w:t>
      </w:r>
      <w:r>
        <w:t xml:space="preserve"> For a man who processes deeply (philosophy background, high analysis skill) but struggles to find uninterrupted time, this book provides a framework to reclaim mental space without overhauling his schedule.</w:t>
      </w:r>
    </w:p>
    <w:p>
      <w:r>
        <w:rPr>
          <w:sz w:val="22"/>
        </w:rPr>
      </w:r>
      <w:r>
        <w:rPr>
          <w:b/>
          <w:sz w:val="22"/>
        </w:rPr>
        <w:t>Book 2:</w:t>
      </w:r>
      <w:r>
        <w:rPr>
          <w:sz w:val="22"/>
        </w:rPr>
        <w:t xml:space="preserve"> </w:t>
      </w:r>
      <w:r>
        <w:rPr>
          <w:i/>
          <w:sz w:val="22"/>
        </w:rPr>
        <w:t>The Automatic Millionaire by David Bach</w:t>
      </w:r>
      <w:r>
        <w:rPr>
          <w:sz w:val="22"/>
        </w:rPr>
      </w:r>
    </w:p>
    <w:p>
      <w:pPr>
        <w:pStyle w:val="ListBullet"/>
      </w:pPr>
      <w:r>
        <w:t>This book presents a simple, actionable system for financial security that does not require a high income or complex investing knowledge. Bach's core concept — automating savings and financial decisions to reduce decision fatigue — is particularly suited to someone whose schedule leaves little margin for active financial management. It addresses debt reduction, retirement saving, and building margin over time with practical, step-by-step guidance.</w:t>
      </w:r>
    </w:p>
    <w:p>
      <w:pPr>
        <w:pStyle w:val="ListBullet"/>
      </w:pPr>
      <w:r/>
      <w:r>
        <w:rPr>
          <w:b/>
        </w:rPr>
        <w:t>Why for You?</w:t>
      </w:r>
      <w:r>
        <w:t xml:space="preserve"> Given the mention of financial pressures, retirement saving goals, and the possibility of his wife re-entering the workforce, this book provides an accessible, encouraging starting point for improving financial health without requiring a complete lifestyle overhaul.</w:t>
      </w:r>
    </w:p>
    <w:p>
      <w:pPr>
        <w:spacing w:before="120" w:after="120"/>
      </w:pPr>
    </w:p>
    <w:p>
      <w:r>
        <w:br w:type="page"/>
      </w:r>
    </w:p>
    <w:p>
      <w:pPr>
        <w:pStyle w:val="Heading1"/>
      </w:pPr>
      <w:r>
        <w:t>✨ Spirit Journey (Contentment/Purpose)</w:t>
      </w:r>
    </w:p>
    <w:p>
      <w:pPr>
        <w:pStyle w:val="Heading2"/>
      </w:pPr>
      <w:r>
        <w:t>Summary of Status</w:t>
      </w:r>
    </w:p>
    <w:p>
      <w:r>
        <w:rPr>
          <w:sz w:val="22"/>
        </w:rPr>
        <w:t xml:space="preserve">His spiritual life is clearly the strongest of the three dimensions — a self-assessment of 4 moving to 5 confirms what the rest of the survey reflects. Faith gave him direction at college graduation, ministry has been his vocation ever since, and his wife remains both his greatest spiritual influence and his closest companion. His core values of faith, integrity, compassion, and discipline are lived out daily in his work. The primary spiritual tension is not about belief or practice — it is about </w:t>
      </w:r>
      <w:r>
        <w:rPr>
          <w:i/>
          <w:sz w:val="22"/>
        </w:rPr>
        <w:t>sustainability and margin</w:t>
      </w:r>
      <w:r>
        <w:rPr>
          <w:sz w:val="22"/>
        </w:rPr>
        <w:t xml:space="preserve">. He loves his calling, but is beginning to sense that the long hours of ministry may be quietly costing his family something. His vision statement is clear and worthy: </w:t>
      </w:r>
      <w:r>
        <w:rPr>
          <w:i/>
          <w:sz w:val="22"/>
        </w:rPr>
        <w:t>continue serving others through ministry, but find ways to make sure the family doesn't pay a price.</w:t>
      </w:r>
      <w:r>
        <w:rPr>
          <w:sz w:val="22"/>
        </w:rPr>
        <w:t xml:space="preserve"> This is not just a scheduling problem — it is a spiritual formation challenge about boundaries, rest, and the stewardship of relationships.</w:t>
      </w:r>
    </w:p>
    <w:p>
      <w:pPr>
        <w:pStyle w:val="Heading2"/>
      </w:pPr>
      <w:r>
        <w:t>Current Information</w:t>
      </w:r>
    </w:p>
    <w:p>
      <w:pPr>
        <w:pStyle w:val="Heading3"/>
      </w:pPr>
      <w:r>
        <w:t>Basic Concept</w:t>
      </w:r>
    </w:p>
    <w:p>
      <w:r>
        <w:rPr>
          <w:sz w:val="22"/>
        </w:rPr>
        <w:t xml:space="preserve">In Christian ministry, there is a well-documented pattern sometimes called "compassion fatigue" or "ministry burnout" — not because the person stops loving God, but because they pour out consistently without adequate personal replenishment. His Elijah score (see Ikigai section) is high: deeply called, genuinely giving, but quietly depleted. The spiritual disciplines of solitude, Sabbath, and intentional marriage investment are not luxuries for a minister — they are </w:t>
      </w:r>
      <w:r>
        <w:rPr>
          <w:i/>
          <w:sz w:val="22"/>
        </w:rPr>
        <w:t>occupational necessities</w:t>
      </w:r>
      <w:r>
        <w:rPr>
          <w:sz w:val="22"/>
        </w:rPr>
        <w:t>. Furthermore, the Apostle Paul's own writings (2 Corinthians 4, Galatians 6:9) acknowledge the risk of "growing weary in doing good." The antidote is not less service — it is rhythmic renewal. His wife's spiritual strength, his family's stability, and his own clear calling are remarkable assets. The invitation is to steward them with the same intentionality he brings to his ministry.</w:t>
      </w:r>
    </w:p>
    <w:p>
      <w:pPr>
        <w:pStyle w:val="Heading3"/>
      </w:pPr>
      <w:r>
        <w:t>Room to Grow</w:t>
      </w:r>
    </w:p>
    <w:p>
      <w:pPr>
        <w:pStyle w:val="ListBullet"/>
      </w:pPr>
      <w:r/>
      <w:r>
        <w:rPr>
          <w:b/>
        </w:rPr>
        <w:t>Scheduled Family Sabbath</w:t>
      </w:r>
      <w:r>
        <w:t xml:space="preserve"> — Establish one protected family day or half-day per week where ministry demands are not permitted to intrude. This is both a spiritual discipline and a relational investment. Put it on the calendar as a non-negotiable appointment.</w:t>
      </w:r>
    </w:p>
    <w:p>
      <w:pPr>
        <w:pStyle w:val="ListBullet"/>
      </w:pPr>
      <w:r/>
      <w:r>
        <w:rPr>
          <w:b/>
        </w:rPr>
        <w:t>Mentorship from an Older Pastor</w:t>
      </w:r>
      <w:r>
        <w:t xml:space="preserve"> — He acknowledged the value of having an older mentor. Actively seeking one — perhaps through his denomination's network, a local pastoral association, or a trusted seminary contact — would provide wisdom for navigating this exact season of ministry and family.</w:t>
      </w:r>
    </w:p>
    <w:p>
      <w:pPr>
        <w:pStyle w:val="ListBullet"/>
      </w:pPr>
      <w:r/>
      <w:r>
        <w:rPr>
          <w:b/>
        </w:rPr>
        <w:t>Son Engagement Plan</w:t>
      </w:r>
      <w:r>
        <w:t xml:space="preserve"> — The concern about his teenage son is real and present. Committing to attend a specific number of his son's sporting events per month (even if just two) sends a powerful message that transcends any sermon. This is both a parenting and a spiritual act.</w:t>
      </w:r>
    </w:p>
    <w:p>
      <w:pPr>
        <w:pStyle w:val="ListBullet"/>
      </w:pPr>
      <w:r/>
      <w:r>
        <w:rPr>
          <w:b/>
        </w:rPr>
        <w:t>Wife's Community Search</w:t>
      </w:r>
      <w:r>
        <w:t xml:space="preserve"> — His wife's difficulty finding peer fellowship is a legitimate need that deserves attention. Exploring couples' retreats, ministry wives' networks, or even a one-time weekend away as a couple to reconnect and plan could serve both their marriage and her individual support needs.</w:t>
      </w:r>
    </w:p>
    <w:p>
      <w:pPr>
        <w:pStyle w:val="Heading2"/>
      </w:pPr>
      <w:r>
        <w:t>Related Learning</w:t>
      </w:r>
    </w:p>
    <w:p>
      <w:pPr>
        <w:pStyle w:val="Heading3"/>
      </w:pPr>
      <w:r>
        <w:t>Possible Blockers</w:t>
      </w:r>
    </w:p>
    <w:p>
      <w:pPr>
        <w:pStyle w:val="ListBullet"/>
      </w:pPr>
      <w:r/>
      <w:r>
        <w:rPr>
          <w:b/>
        </w:rPr>
        <w:t>The Identity-Calling Overlap</w:t>
      </w:r>
      <w:r>
        <w:t xml:space="preserve"> — When a person's vocation and identity are closely merged (as they naturally are in pastoral ministry), setting limits on work can feel like setting limits on faithfulness. Separating "being called to ministry" from "being available 24/7" is a theological and psychological distinction worth exploring deeply.</w:t>
      </w:r>
    </w:p>
    <w:p>
      <w:pPr>
        <w:pStyle w:val="ListBullet"/>
      </w:pPr>
      <w:r/>
      <w:r>
        <w:rPr>
          <w:b/>
        </w:rPr>
        <w:t>His Wife's Brother</w:t>
      </w:r>
      <w:r>
        <w:t xml:space="preserve"> — The ongoing situation with her brother's addiction and isolation adds quiet but real emotional weight to the household. This deserves pastoral support for his wife specifically — perhaps a counselor or support group familiar with family addiction dynamics.</w:t>
      </w:r>
    </w:p>
    <w:p>
      <w:pPr>
        <w:pStyle w:val="Heading3"/>
      </w:pPr>
      <w:r>
        <w:t>Helpful Books</w:t>
      </w:r>
    </w:p>
    <w:p>
      <w:r>
        <w:rPr>
          <w:sz w:val="22"/>
        </w:rPr>
      </w:r>
      <w:r>
        <w:rPr>
          <w:b/>
          <w:sz w:val="22"/>
        </w:rPr>
        <w:t>Book 1:</w:t>
      </w:r>
      <w:r>
        <w:rPr>
          <w:sz w:val="22"/>
        </w:rPr>
        <w:t xml:space="preserve"> </w:t>
      </w:r>
      <w:r>
        <w:rPr>
          <w:i/>
          <w:sz w:val="22"/>
        </w:rPr>
        <w:t>Strengthening the Soul of Your Leadership by Ruth Haley Barton</w:t>
      </w:r>
      <w:r>
        <w:rPr>
          <w:sz w:val="22"/>
        </w:rPr>
      </w:r>
    </w:p>
    <w:p>
      <w:pPr>
        <w:pStyle w:val="ListBullet"/>
      </w:pPr>
      <w:r>
        <w:t>Barton writes directly to ministry leaders about the critical importance of inner spiritual formation — not just outward ministry effectiveness. She draws on the life of Moses to explore how even the most gifted leaders can become dangerously depleted without intentional soul care. The chapters on solitude, Sabbath, and community are particularly relevant for someone navigating heavy ministry demands alongside family responsibilities. This is one of the most important books written for pastors in the last two decades.</w:t>
      </w:r>
    </w:p>
    <w:p>
      <w:pPr>
        <w:pStyle w:val="ListBullet"/>
      </w:pPr>
      <w:r/>
      <w:r>
        <w:rPr>
          <w:b/>
        </w:rPr>
        <w:t>Why for You?</w:t>
      </w:r>
      <w:r>
        <w:t xml:space="preserve"> It speaks directly to the tension he named — serving God without the family paying a price — and provides both theological grounding and practical rhythms to address it.</w:t>
      </w:r>
    </w:p>
    <w:p>
      <w:r>
        <w:rPr>
          <w:sz w:val="22"/>
        </w:rPr>
      </w:r>
      <w:r>
        <w:rPr>
          <w:b/>
          <w:sz w:val="22"/>
        </w:rPr>
        <w:t>Book 2:</w:t>
      </w:r>
      <w:r>
        <w:rPr>
          <w:sz w:val="22"/>
        </w:rPr>
        <w:t xml:space="preserve"> </w:t>
      </w:r>
      <w:r>
        <w:rPr>
          <w:i/>
          <w:sz w:val="22"/>
        </w:rPr>
        <w:t>Boundaries by Dr. Henry Cloud &amp; Dr. John Townsend</w:t>
      </w:r>
      <w:r>
        <w:rPr>
          <w:sz w:val="22"/>
        </w:rPr>
      </w:r>
    </w:p>
    <w:p>
      <w:pPr>
        <w:pStyle w:val="ListBullet"/>
      </w:pPr>
      <w:r>
        <w:t>This classic Christian book reframes limits as spiritually healthy and biblically grounded, rather than selfish or unloving. It addresses how high-agreeable, service-oriented individuals (his profile exactly) often struggle to protect their own time and energy and how that pattern, left unaddressed, leads to resentment and relational distance. The authors write from a Christian worldview with practical case studies and clear action steps.</w:t>
      </w:r>
    </w:p>
    <w:p>
      <w:pPr>
        <w:pStyle w:val="ListBullet"/>
      </w:pPr>
      <w:r/>
      <w:r>
        <w:rPr>
          <w:b/>
        </w:rPr>
        <w:t>Why for You?</w:t>
      </w:r>
      <w:r>
        <w:t xml:space="preserve"> His very high Agreeableness score (4.9) combined with ministry demands means that saying no — even to good things — is a learned and necessary skill. This book provides both the permission and the tools.</w:t>
      </w:r>
    </w:p>
    <w:p>
      <w:pPr>
        <w:spacing w:before="120" w:after="120"/>
      </w:pPr>
    </w:p>
    <w:p>
      <w:r>
        <w:br w:type="page"/>
      </w:r>
    </w:p>
    <w:p>
      <w:pPr>
        <w:pStyle w:val="Heading1"/>
      </w:pPr>
      <w:r>
        <w:t>🔍 Strategic Assessment (The Triple-Framework)</w:t>
      </w:r>
    </w:p>
    <w:p>
      <w:pPr>
        <w:pStyle w:val="Heading2"/>
      </w:pPr>
      <w:r>
        <w:t>A. Maslow's Progression</w:t>
      </w:r>
    </w:p>
    <w:p>
      <w:r>
        <w:rPr>
          <w:sz w:val="22"/>
        </w:rPr>
        <w:t xml:space="preserve">He is operating clearly at the </w:t>
      </w:r>
      <w:r>
        <w:rPr>
          <w:b/>
          <w:sz w:val="22"/>
        </w:rPr>
        <w:t>Belonging and Esteem</w:t>
      </w:r>
      <w:r>
        <w:rPr>
          <w:sz w:val="22"/>
        </w:rPr>
        <w:t xml:space="preserve"> levels of Maslow's hierarchy. Physiological and Safety needs are well-covered: stable home ownership, reliable transportation, premium healthcare, and a healthy nutritional baseline. His sense of belonging is rich within his ministry community, though his wife's isolation and his own limited family presence point to small but meaningful gaps at this level. His self-esteem and vocational esteem are strong — he finds genuine meaning in service. The next movement is toward </w:t>
      </w:r>
      <w:r>
        <w:rPr>
          <w:b/>
          <w:sz w:val="22"/>
        </w:rPr>
        <w:t>Self-Actualization</w:t>
      </w:r>
      <w:r>
        <w:rPr>
          <w:sz w:val="22"/>
        </w:rPr>
        <w:t>: the integration of personal health, deeper family investment, and perhaps academic or spiritual growth at a new level. The important note is this: the quiet physical depletion (inconsistent sleep, no regular exercise) and background financial stress are mild Safety-level threads that, if left unaddressed, can create drag on his movement toward full Self-Actualization. Addressing the body first will accelerate everything else.</w:t>
      </w:r>
    </w:p>
    <w:p>
      <w:pPr>
        <w:pStyle w:val="Heading2"/>
      </w:pPr>
      <w:r>
        <w:t>B. Priority Logic</w:t>
      </w:r>
    </w:p>
    <w:p>
      <w:r>
        <w:rPr>
          <w:sz w:val="22"/>
        </w:rPr>
        <w:t>His Spirit category is strongest (4/5), his Mind is solid (3/5 with upward trajectory), and his Body is weakest (3/5 and his own identified priority). This order of attention matters. Physical depletion — particularly irregular sleep and the absence of regular exercise — quietly drains the emotional and cognitive reserves that ministry demands every single day. Before investing heavily in advanced learning goals (seminary, financial planning courses) or even deeper spiritual formation practices, stabilizing the physical rhythm will provide the energy platform that makes everything else more effective. The first 90 days should be heavily body-focused, with spirit and mind gains coming naturally as physical energy improves.</w:t>
      </w:r>
    </w:p>
    <w:p>
      <w:pPr>
        <w:pStyle w:val="Heading2"/>
      </w:pPr>
      <w:r>
        <w:t>C. Growth Mindset Check</w:t>
      </w:r>
    </w:p>
    <w:p>
      <w:r>
        <w:rPr>
          <w:sz w:val="22"/>
        </w:rPr>
        <w:t xml:space="preserve">Based on his learning history — working hard, taking classes seriously, considering advanced education, and now proactively pursuing a gym routine and this assessment — he demonstrates a </w:t>
      </w:r>
      <w:r>
        <w:rPr>
          <w:b/>
          <w:sz w:val="22"/>
        </w:rPr>
        <w:t>Growth Mindset</w:t>
      </w:r>
      <w:r>
        <w:rPr>
          <w:sz w:val="22"/>
        </w:rPr>
        <w:t xml:space="preserve"> with strong momentum. He does not appear to use fixed labels like "I'm just not athletic anymore" or "I'm too old to change." His willingness to re-engage the gym, try new activities like pickleball, and pursue this reflection process all signal genuine openness to growth.</w:t>
      </w:r>
    </w:p>
    <w:p>
      <w:r>
        <w:rPr>
          <w:sz w:val="22"/>
        </w:rPr>
      </w:r>
      <w:r>
        <w:rPr>
          <w:b/>
          <w:sz w:val="22"/>
        </w:rPr>
        <w:t>One Resilience Shift to Consider:</w:t>
      </w:r>
      <w:r>
        <w:rPr>
          <w:sz w:val="22"/>
        </w:rPr>
        <w:t xml:space="preserve"> Practice reframing </w:t>
      </w:r>
      <w:r>
        <w:rPr>
          <w:i/>
          <w:sz w:val="22"/>
        </w:rPr>
        <w:t>setbacks as data, not verdicts.</w:t>
      </w:r>
      <w:r>
        <w:rPr>
          <w:sz w:val="22"/>
        </w:rPr>
        <w:t xml:space="preserve"> When a week's gym schedule gets disrupted by a ministry emergency (and it will), the Growth Mindset response is "What does this tell me about how to protect next week?" rather than "I knew I couldn't keep this up." Building this reframe in advance makes the habit far more durable.</w:t>
      </w:r>
    </w:p>
    <w:p>
      <w:pPr>
        <w:pStyle w:val="Heading2"/>
      </w:pPr>
      <w:r>
        <w:t>D. Japanese Philosophy (Ikigai &amp; Kaizen)</w:t>
      </w:r>
    </w:p>
    <w:p>
      <w:pPr>
        <w:pStyle w:val="Heading3"/>
      </w:pPr>
      <w:r>
        <w:t>Ikigai (Purpose)</w:t>
      </w:r>
    </w:p>
    <w:p>
      <w:r>
        <w:rPr>
          <w:sz w:val="22"/>
        </w:rPr>
        <w:t xml:space="preserve">His Ikigai is remarkably clear and well-formed. His </w:t>
      </w:r>
      <w:r>
        <w:rPr>
          <w:b/>
          <w:sz w:val="22"/>
        </w:rPr>
        <w:t>What He Loves</w:t>
      </w:r>
      <w:r>
        <w:rPr>
          <w:sz w:val="22"/>
        </w:rPr>
        <w:t xml:space="preserve"> (ministry, family, serving others), </w:t>
      </w:r>
      <w:r>
        <w:rPr>
          <w:b/>
          <w:sz w:val="22"/>
        </w:rPr>
        <w:t>What He Is Good At</w:t>
      </w:r>
      <w:r>
        <w:rPr>
          <w:sz w:val="22"/>
        </w:rPr>
        <w:t xml:space="preserve"> (mentorship, deep analysis, adaptability), </w:t>
      </w:r>
      <w:r>
        <w:rPr>
          <w:b/>
          <w:sz w:val="22"/>
        </w:rPr>
        <w:t>What the World Needs</w:t>
      </w:r>
      <w:r>
        <w:rPr>
          <w:sz w:val="22"/>
        </w:rPr>
        <w:t xml:space="preserve"> (pastoral care, spiritual guidance, compassionate leadership), and </w:t>
      </w:r>
      <w:r>
        <w:rPr>
          <w:b/>
          <w:sz w:val="22"/>
        </w:rPr>
        <w:t>What He Can Be Paid For</w:t>
      </w:r>
      <w:r>
        <w:rPr>
          <w:sz w:val="22"/>
        </w:rPr>
        <w:t xml:space="preserve"> (ministry vocation) all align closely. This is a gift — many people spend decades searching for this convergence. The current challenge is not </w:t>
      </w:r>
      <w:r>
        <w:rPr>
          <w:i/>
          <w:sz w:val="22"/>
        </w:rPr>
        <w:t>finding</w:t>
      </w:r>
      <w:r>
        <w:rPr>
          <w:sz w:val="22"/>
        </w:rPr>
        <w:t xml:space="preserve"> purpose but </w:t>
      </w:r>
      <w:r>
        <w:rPr>
          <w:i/>
          <w:sz w:val="22"/>
        </w:rPr>
        <w:t>sustaining</w:t>
      </w:r>
      <w:r>
        <w:rPr>
          <w:sz w:val="22"/>
        </w:rPr>
        <w:t xml:space="preserve"> it without burning the candle from both ends. His Ikigai would deepen further with intentional family engagement as a named and protected priority within his life system.</w:t>
      </w:r>
    </w:p>
    <w:p>
      <w:pPr>
        <w:pStyle w:val="Heading3"/>
      </w:pPr>
      <w:r>
        <w:t>Kaizen (1% Better)</w:t>
      </w:r>
    </w:p>
    <w:p>
      <w:r>
        <w:rPr>
          <w:sz w:val="22"/>
        </w:rPr>
      </w:r>
      <w:r>
        <w:rPr>
          <w:b/>
          <w:sz w:val="22"/>
        </w:rPr>
        <w:t>Suggested Atomic Habit:</w:t>
      </w:r>
      <w:r>
        <w:rPr>
          <w:sz w:val="22"/>
        </w:rPr>
        <w:t xml:space="preserve"> </w:t>
      </w:r>
      <w:r>
        <w:rPr>
          <w:i/>
          <w:sz w:val="22"/>
        </w:rPr>
        <w:t>The Two-Minute Morning Movement Rule.</w:t>
      </w:r>
      <w:r>
        <w:rPr>
          <w:sz w:val="22"/>
        </w:rPr>
        <w:t xml:space="preserve"> Before the phone is checked, ministry messages are read, or the day begins, spend two minutes doing a simple physical movement (five push-ups, a short stretch, a brisk walk to the mailbox). This tiny, ridiculous-sounding habit serves three purposes simultaneously: it signals to his body that movement is a daily identity (not just a scheduled gym event), it creates a positive physiological start before the demands of ministry begin, and it builds the neurological groove that makes the 3x/week gym goal feel like a natural extension rather than a foreign discipline. Two minutes. Every morning. Before the world begins.</w:t>
      </w:r>
    </w:p>
    <w:p>
      <w:pPr>
        <w:spacing w:before="120" w:after="120"/>
      </w:pPr>
    </w:p>
    <w:p>
      <w:r>
        <w:br w:type="page"/>
      </w:r>
    </w:p>
    <w:p>
      <w:pPr>
        <w:pStyle w:val="Heading1"/>
      </w:pPr>
      <w:r>
        <w:t>🏁 Conclusions and Next Steps</w:t>
      </w:r>
    </w:p>
    <w:p>
      <w:pPr>
        <w:pStyle w:val="Heading2"/>
      </w:pPr>
      <w:r>
        <w:t>Summary Considerations</w:t>
      </w:r>
    </w:p>
    <w:p>
      <w:pPr>
        <w:pStyle w:val="Heading3"/>
      </w:pPr>
      <w:r>
        <w:t>Possible Blockers</w:t>
      </w:r>
    </w:p>
    <w:p>
      <w:r>
        <w:rPr>
          <w:sz w:val="22"/>
        </w:rPr>
        <w:t>Even though the desire to re-engage physically, grow mentally, and deepen spiritually is genuine and clearly articulated, there are several realistic friction points worth naming directly.</w:t>
      </w:r>
    </w:p>
    <w:p>
      <w:r>
        <w:rPr>
          <w:sz w:val="22"/>
        </w:rPr>
        <w:t xml:space="preserve">The most significant blocker is </w:t>
      </w:r>
      <w:r>
        <w:rPr>
          <w:b/>
          <w:sz w:val="22"/>
        </w:rPr>
        <w:t>time scarcity driven by ministry demands</w:t>
      </w:r>
      <w:r>
        <w:rPr>
          <w:sz w:val="22"/>
        </w:rPr>
        <w:t>. His long and irregular hours have already claimed years of personal fitness and family presence. Without a deliberate, protected schedule change — even a modest one — the same pattern will continue. The gym membership alone will not produce results; the protected time block for gym attendance is the actual goal.</w:t>
      </w:r>
    </w:p>
    <w:p>
      <w:r>
        <w:rPr>
          <w:sz w:val="22"/>
        </w:rPr>
        <w:t xml:space="preserve">The second blocker is </w:t>
      </w:r>
      <w:r>
        <w:rPr>
          <w:b/>
          <w:sz w:val="22"/>
        </w:rPr>
        <w:t>caretaker role saturation</w:t>
      </w:r>
      <w:r>
        <w:rPr>
          <w:sz w:val="22"/>
        </w:rPr>
        <w:t>. He is caring — actively or preparing to care — for a daughter with lifelong special needs, an aging parent set beginning to need support, a teenager showing early signs of rebellion, and a wife whose brother is struggling with addiction. Each of these is a legitimate and love-driven priority. But a cup that is never refilled will eventually have nothing left to pour. His own physical and emotional renewal is not indulgent — it is the foundation that makes sustainable caregiving possible.</w:t>
      </w:r>
    </w:p>
    <w:p>
      <w:r>
        <w:rPr>
          <w:sz w:val="22"/>
        </w:rPr>
        <w:t xml:space="preserve">The third blocker is the </w:t>
      </w:r>
      <w:r>
        <w:rPr>
          <w:b/>
          <w:sz w:val="22"/>
        </w:rPr>
        <w:t>absence of an accountability partner</w:t>
      </w:r>
      <w:r>
        <w:rPr>
          <w:sz w:val="22"/>
        </w:rPr>
        <w:t>. He acknowledged this himself. Without someone checking in on his gym habit, his family event attendance goal, and his financial planning conversations, these good intentions will remain intentions through the busyness of ministry life. This is the most actionable single gap to close.</w:t>
      </w:r>
    </w:p>
    <w:p>
      <w:pPr>
        <w:spacing w:before="120" w:after="120"/>
      </w:pPr>
    </w:p>
    <w:p>
      <w:pPr>
        <w:pStyle w:val="Heading3"/>
      </w:pPr>
      <w:r>
        <w:t>Further AI Learning Prompts</w:t>
      </w:r>
    </w:p>
    <w:p>
      <w:r>
        <w:rPr>
          <w:sz w:val="22"/>
        </w:rPr>
        <w:t>In order to help build a sustainable and age-appropriate fitness routine:</w:t>
      </w:r>
    </w:p>
    <w:p>
      <w:r>
        <w:rPr>
          <w:sz w:val="22"/>
        </w:rPr>
      </w:r>
      <w:r>
        <w:rPr>
          <w:i/>
          <w:sz w:val="22"/>
        </w:rPr>
        <w:t>"Act as an experienced personal fitness trainer who specializes in men in their early forties returning to regular exercise after a long break. Ask me about my current fitness level, any physical limitations, and my available time, then recommend a beginner-friendly 3-day-per-week gym routine that balances strength training and cardiovascular health."</w:t>
      </w:r>
      <w:r>
        <w:rPr>
          <w:sz w:val="22"/>
        </w:rPr>
      </w:r>
    </w:p>
    <w:p>
      <w:r>
        <w:rPr>
          <w:sz w:val="22"/>
        </w:rPr>
        <w:t>In order to learn more about exercise supplements appropriate for his age and health goals:</w:t>
      </w:r>
    </w:p>
    <w:p>
      <w:r>
        <w:rPr>
          <w:sz w:val="22"/>
        </w:rPr>
      </w:r>
      <w:r>
        <w:rPr>
          <w:i/>
          <w:sz w:val="22"/>
        </w:rPr>
        <w:t>"Act as a registered dietitian and sports nutrition expert. I am a man in my early forties who eats a generally healthy diet and is returning to regular exercise after several years away. Ask me about my specific fitness goals and current diet, then explain which supplements (if any) are evidence-based and appropriate for my situation, and which ones I should discuss with my doctor first."</w:t>
      </w:r>
      <w:r>
        <w:rPr>
          <w:sz w:val="22"/>
        </w:rPr>
      </w:r>
    </w:p>
    <w:p>
      <w:r>
        <w:rPr>
          <w:sz w:val="22"/>
        </w:rPr>
        <w:t>In order to explore financial planning strategies appropriate for his family situation:</w:t>
      </w:r>
    </w:p>
    <w:p>
      <w:r>
        <w:rPr>
          <w:sz w:val="22"/>
        </w:rPr>
      </w:r>
      <w:r>
        <w:rPr>
          <w:i/>
          <w:sz w:val="22"/>
        </w:rPr>
        <w:t>"Act as a certified financial planner and explain the key priorities for a family in their early forties with a mortgage, some debt, retirement savings underway, and one spouse considering re-entering the workforce part-time. Ask me about our current situation and help me build a simple financial priority list for the next 12 months."</w:t>
      </w:r>
      <w:r>
        <w:rPr>
          <w:sz w:val="22"/>
        </w:rPr>
      </w:r>
    </w:p>
    <w:p>
      <w:pPr>
        <w:spacing w:before="120" w:after="120"/>
      </w:pPr>
    </w:p>
    <w:p>
      <w:pPr>
        <w:pStyle w:val="Heading3"/>
      </w:pPr>
      <w:r>
        <w:t>Suggested Goal Tracking AI Prompts</w:t>
      </w:r>
    </w:p>
    <w:p>
      <w:r>
        <w:rPr>
          <w:sz w:val="22"/>
        </w:rPr>
        <w:t>Given his SMART goal of structured exercise at least 3 days per week, and his desire for family-involved activity including pickleball:</w:t>
      </w:r>
    </w:p>
    <w:p>
      <w:r>
        <w:rPr>
          <w:sz w:val="22"/>
        </w:rPr>
      </w:r>
      <w:r>
        <w:rPr>
          <w:i/>
          <w:sz w:val="22"/>
        </w:rPr>
        <w:t>"Act as an expert in fitness habit formation and accountability systems. Generate a simple weekly workout tracking worksheet for a man in his early forties who is targeting 3 gym sessions per week plus 1–2 pickleball sessions with his spouse. Include checkboxes for each session, a space for a brief energy/mood rating after each workout, a weekly reflection prompt, and a list of 2–3 smartphone apps that can send workout reminders and track weekly consistency."</w:t>
      </w:r>
      <w:r>
        <w:rPr>
          <w:sz w:val="22"/>
        </w:rPr>
      </w:r>
    </w:p>
    <w:p>
      <w:r>
        <w:rPr>
          <w:sz w:val="22"/>
        </w:rPr>
        <w:t>For family presence and son engagement:</w:t>
      </w:r>
    </w:p>
    <w:p>
      <w:r>
        <w:rPr>
          <w:sz w:val="22"/>
        </w:rPr>
      </w:r>
      <w:r>
        <w:rPr>
          <w:i/>
          <w:sz w:val="22"/>
        </w:rPr>
        <w:t>"Act as a family life coach and help me design a simple monthly family event tracker. I want to commit to attending at least two of my son's sporting events per month and one family activity per week. Create a one-page checkbox tracker with space for event names, dates, and a short note about the memory made. Include an encouragement prompt for each week."</w:t>
      </w:r>
      <w:r>
        <w:rPr>
          <w:sz w:val="22"/>
        </w:rPr>
      </w:r>
    </w:p>
    <w:p>
      <w:pPr>
        <w:spacing w:before="120" w:after="120"/>
      </w:pPr>
    </w:p>
    <w:p>
      <w:pPr>
        <w:pStyle w:val="Heading2"/>
      </w:pPr>
      <w:r>
        <w:t>🔥 Challenge Considerations</w:t>
      </w:r>
    </w:p>
    <w:p>
      <w:pPr>
        <w:pStyle w:val="Heading3"/>
      </w:pPr>
      <w:r>
        <w:t>Your Challenge: Fear</w:t>
      </w:r>
    </w:p>
    <w:p>
      <w:r>
        <w:rPr>
          <w:sz w:val="22"/>
        </w:rPr>
      </w:r>
      <w:r>
        <w:rPr>
          <w:i/>
          <w:sz w:val="22"/>
        </w:rPr>
        <w:t>Note: Spirit Q11 referenced "Fear" as the named spiritual development challenge.</w:t>
      </w:r>
      <w:r>
        <w:rPr>
          <w:sz w:val="22"/>
        </w:rPr>
      </w:r>
    </w:p>
    <w:p>
      <w:r>
        <w:rPr>
          <w:sz w:val="22"/>
        </w:rPr>
        <w:t xml:space="preserve">Fear, in the life of a man called to ministry and carrying the weight of family, vocation, and long-term caregiving, rarely announces itself loudly. It more often appears as low-grade anxiety about the future — a teenager's choices, a daughter's lifelong needs, aging parents, financial pressure, and the quiet fear that the sacrifice of ministry may cost the people he loves most. This is not a crisis of faith — it is a </w:t>
      </w:r>
      <w:r>
        <w:rPr>
          <w:i/>
          <w:sz w:val="22"/>
        </w:rPr>
        <w:t>human response to real weight</w:t>
      </w:r>
      <w:r>
        <w:rPr>
          <w:sz w:val="22"/>
        </w:rPr>
        <w:t xml:space="preserve"> that deserves both honest acknowledgment and biblical anchoring.</w:t>
      </w:r>
    </w:p>
    <w:p>
      <w:r>
        <w:rPr>
          <w:sz w:val="22"/>
        </w:rPr>
        <w:t xml:space="preserve">The Scriptures speak directly and repeatedly to this kind of fear. Joshua 1:9 was not given to someone without genuine threats — it was given to a man standing at the edge of an overwhelming task. Philippians 4:6–7 is Paul's instruction written from a prison cell, not a comfortable study. The invitation is not to deny the reality of what is at stake, but to practice the discipline of </w:t>
      </w:r>
      <w:r>
        <w:rPr>
          <w:i/>
          <w:sz w:val="22"/>
        </w:rPr>
        <w:t>casting</w:t>
      </w:r>
      <w:r>
        <w:rPr>
          <w:sz w:val="22"/>
        </w:rPr>
        <w:t xml:space="preserve"> — the active, repeated, intentional act of releasing what cannot be controlled and trusting what is known about God's character.</w:t>
      </w:r>
    </w:p>
    <w:p>
      <w:r>
        <w:rPr>
          <w:sz w:val="22"/>
        </w:rPr>
        <w:t>Practically, overcoming this kind of ambient fear involves three movements:</w:t>
      </w:r>
    </w:p>
    <w:p>
      <w:r>
        <w:rPr>
          <w:sz w:val="22"/>
        </w:rPr>
      </w:r>
      <w:r>
        <w:rPr>
          <w:b/>
          <w:sz w:val="22"/>
        </w:rPr>
        <w:t>1. Name It Specifically.</w:t>
      </w:r>
      <w:r>
        <w:rPr>
          <w:sz w:val="22"/>
        </w:rPr>
        <w:t xml:space="preserve"> Vague fear is far more powerful than named fear. Journaling or speaking aloud the specific fears (e.g., "I am afraid my son is being pulled toward harmful friendships" or "I am afraid the ministry demands will damage my marriage over time") removes some of their power and makes them addressable rather than haunting.</w:t>
      </w:r>
    </w:p>
    <w:p>
      <w:r>
        <w:rPr>
          <w:sz w:val="22"/>
        </w:rPr>
      </w:r>
      <w:r>
        <w:rPr>
          <w:b/>
          <w:sz w:val="22"/>
        </w:rPr>
        <w:t>2. Anchor It Theologically.</w:t>
      </w:r>
      <w:r>
        <w:rPr>
          <w:sz w:val="22"/>
        </w:rPr>
        <w:t xml:space="preserve"> His ministry background gives him direct access to the most powerful antidote to fear in human history: the character and promises of God. A specific, personal study of "fear not" passages — or a walk through Psalm 46, Psalm 91, and Romans 8 — is not just devotional, it is therapeutic and neurologically recalibrating.</w:t>
      </w:r>
    </w:p>
    <w:p>
      <w:r>
        <w:rPr>
          <w:sz w:val="22"/>
        </w:rPr>
      </w:r>
      <w:r>
        <w:rPr>
          <w:b/>
          <w:sz w:val="22"/>
        </w:rPr>
        <w:t>3. Act on What Is Controllable.</w:t>
      </w:r>
      <w:r>
        <w:rPr>
          <w:sz w:val="22"/>
        </w:rPr>
        <w:t xml:space="preserve"> Much of fear's grip comes from a sense of helplessness. The goals outlined in this report — showing up at his son's games, protecting a weekly family day, pursuing a mentor, stabilizing his physical health — are all direct, actionable responses to the fears underneath. Action is fear's most effective antidote.</w:t>
      </w:r>
    </w:p>
    <w:p>
      <w:pPr>
        <w:pStyle w:val="Heading4"/>
      </w:pPr>
      <w:r>
        <w:t>AI Prompt for Further Learning on This Challenge:</w:t>
      </w:r>
    </w:p>
    <w:p>
      <w:r>
        <w:rPr>
          <w:sz w:val="22"/>
        </w:rPr>
      </w:r>
      <w:r>
        <w:rPr>
          <w:i/>
          <w:sz w:val="22"/>
        </w:rPr>
        <w:t>"Act as a Christian counselor and pastor who is well-versed in both Scripture and practical emotional health. I am a man in ministry in my early forties who struggles with low-level anxiety and fear about my family's future, my teenage son's choices, and whether my calling is costing my family too much. Walk me through a biblically grounded framework for understanding and overcoming fear. Include specific Scripture passages, practical daily habits, and questions I can reflect on to identify what specific fears are most present in my life right now."</w:t>
      </w:r>
      <w:r>
        <w:rPr>
          <w:sz w:val="22"/>
        </w:rPr>
      </w:r>
    </w:p>
    <w:p>
      <w:pPr>
        <w:spacing w:before="120" w:after="120"/>
      </w:pPr>
    </w:p>
    <w:p>
      <w:pPr>
        <w:pStyle w:val="Heading2"/>
      </w:pPr>
      <w:r>
        <w:t>📚 Follow-up Learning</w:t>
      </w:r>
    </w:p>
    <w:p>
      <w:pPr>
        <w:spacing w:before="120" w:after="120"/>
      </w:pPr>
    </w:p>
    <w:p>
      <w:pPr>
        <w:pStyle w:val="Heading2"/>
      </w:pPr>
      <w:r>
        <w:t>💪 Body Help</w:t>
      </w:r>
    </w:p>
    <w:p>
      <w:pPr>
        <w:pStyle w:val="Heading3"/>
      </w:pPr>
      <w:r>
        <w:t>Exercise Science for Men in Their Early Forties — A Personal Overview</w:t>
      </w:r>
    </w:p>
    <w:p>
      <w:r>
        <w:rPr>
          <w:sz w:val="22"/>
        </w:rPr>
      </w:r>
      <w:r>
        <w:rPr>
          <w:b/>
          <w:sz w:val="22"/>
        </w:rPr>
        <w:t>Survey Answer (Body Q7):</w:t>
      </w:r>
      <w:r>
        <w:rPr>
          <w:sz w:val="22"/>
        </w:rPr>
        <w:t xml:space="preserve"> </w:t>
      </w:r>
      <w:r>
        <w:rPr>
          <w:i/>
          <w:sz w:val="22"/>
        </w:rPr>
        <w:t>"As I get older, I want to start putting more importance on getting the right exercise and am looking for the best ways to do that."</w:t>
      </w:r>
      <w:r>
        <w:rPr>
          <w:sz w:val="22"/>
        </w:rPr>
      </w:r>
    </w:p>
    <w:p>
      <w:pPr>
        <w:spacing w:before="120" w:after="120"/>
      </w:pPr>
    </w:p>
    <w:p>
      <w:r>
        <w:rPr>
          <w:sz w:val="22"/>
        </w:rPr>
        <w:t>As a man in his early forties who was once very active in sports and is now returning to regular exercise, this is one of the most important and timely investments that can be made. Here is a WebMD-style summary of what exercise science says about this life stage, along with recommended next steps.</w:t>
      </w:r>
    </w:p>
    <w:p>
      <w:r>
        <w:rPr>
          <w:sz w:val="22"/>
        </w:rPr>
      </w:r>
      <w:r>
        <w:rPr>
          <w:b/>
          <w:sz w:val="22"/>
        </w:rPr>
        <w:t>What the Research Says:</w:t>
      </w:r>
      <w:r>
        <w:rPr>
          <w:sz w:val="22"/>
        </w:rPr>
      </w:r>
    </w:p>
    <w:p>
      <w:r>
        <w:rPr>
          <w:sz w:val="22"/>
        </w:rPr>
        <w:t xml:space="preserve">Men in their early forties experience a gradual but meaningful shift in physiology. Testosterone levels begin a slow natural decline (approximately 1% per year after age 30), which affects muscle mass retention, fat distribution, energy levels, and even mood. Muscle fiber composition begins shifting toward less explosive fast-twitch fibers, making recovery slightly slower and injury risk slightly higher with sudden high-intensity return to sport. The </w:t>
      </w:r>
      <w:r>
        <w:rPr>
          <w:i/>
          <w:sz w:val="22"/>
        </w:rPr>
        <w:t>excellent news</w:t>
      </w:r>
      <w:r>
        <w:rPr>
          <w:sz w:val="22"/>
        </w:rPr>
        <w:t xml:space="preserve"> is that the research is overwhelmingly positive: men who re-engage regular exercise in their forties experience significant improvements in cardiovascular health, hormonal balance, cognitive function, sleep quality, and emotional regulation — often within just 6–8 weeks of consistent effort.</w:t>
      </w:r>
    </w:p>
    <w:p>
      <w:r>
        <w:rPr>
          <w:sz w:val="22"/>
        </w:rPr>
      </w:r>
      <w:r>
        <w:rPr>
          <w:b/>
          <w:sz w:val="22"/>
        </w:rPr>
        <w:t>Recommended Exercise Framework for His Profile:</w:t>
      </w:r>
      <w:r>
        <w:rPr>
          <w:sz w:val="22"/>
        </w:rP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03366"/>
          </w:tcPr>
          <w:p>
            <w:pPr>
              <w:jc w:val="center"/>
            </w:pPr>
            <w:r>
              <w:rPr>
                <w:b w:val="0"/>
                <w:i w:val="0"/>
                <w:color w:val="FFFFFF"/>
              </w:rPr>
              <w:t>Day</w:t>
            </w:r>
          </w:p>
        </w:tc>
        <w:tc>
          <w:tcPr>
            <w:tcW w:type="dxa" w:w="2160"/>
            <w:shd w:fill="003366"/>
          </w:tcPr>
          <w:p>
            <w:pPr>
              <w:jc w:val="center"/>
            </w:pPr>
            <w:r>
              <w:rPr>
                <w:b w:val="0"/>
                <w:i w:val="0"/>
                <w:color w:val="FFFFFF"/>
              </w:rPr>
              <w:t>Activity Type</w:t>
            </w:r>
          </w:p>
        </w:tc>
        <w:tc>
          <w:tcPr>
            <w:tcW w:type="dxa" w:w="2160"/>
            <w:shd w:fill="003366"/>
          </w:tcPr>
          <w:p>
            <w:pPr>
              <w:jc w:val="center"/>
            </w:pPr>
            <w:r>
              <w:rPr>
                <w:b w:val="0"/>
                <w:i w:val="0"/>
                <w:color w:val="FFFFFF"/>
              </w:rPr>
              <w:t>Duration</w:t>
            </w:r>
          </w:p>
        </w:tc>
        <w:tc>
          <w:tcPr>
            <w:tcW w:type="dxa" w:w="2160"/>
            <w:shd w:fill="003366"/>
          </w:tcPr>
          <w:p>
            <w:pPr>
              <w:jc w:val="center"/>
            </w:pPr>
            <w:r>
              <w:rPr>
                <w:b w:val="0"/>
                <w:i w:val="0"/>
                <w:color w:val="FFFFFF"/>
              </w:rPr>
              <w:t>Notes</w:t>
            </w:r>
          </w:p>
        </w:tc>
      </w:tr>
      <w:tr>
        <w:tc>
          <w:tcPr>
            <w:tcW w:type="dxa" w:w="2160"/>
          </w:tcPr>
          <w:p>
            <w:pPr>
              <w:jc w:val="center"/>
            </w:pPr>
            <w:r>
              <w:rPr>
                <w:b w:val="0"/>
                <w:i w:val="0"/>
              </w:rPr>
              <w:t>Day 1</w:t>
            </w:r>
          </w:p>
        </w:tc>
        <w:tc>
          <w:tcPr>
            <w:tcW w:type="dxa" w:w="2160"/>
          </w:tcPr>
          <w:p>
            <w:pPr>
              <w:jc w:val="center"/>
            </w:pPr>
            <w:r>
              <w:rPr>
                <w:b w:val="0"/>
                <w:i w:val="0"/>
              </w:rPr>
              <w:t>Strength Training (Full Body)</w:t>
            </w:r>
          </w:p>
        </w:tc>
        <w:tc>
          <w:tcPr>
            <w:tcW w:type="dxa" w:w="2160"/>
          </w:tcPr>
          <w:p>
            <w:pPr>
              <w:jc w:val="center"/>
            </w:pPr>
            <w:r>
              <w:rPr>
                <w:b w:val="0"/>
                <w:i w:val="0"/>
              </w:rPr>
              <w:t>30–45 min</w:t>
            </w:r>
          </w:p>
        </w:tc>
        <w:tc>
          <w:tcPr>
            <w:tcW w:type="dxa" w:w="2160"/>
          </w:tcPr>
          <w:p>
            <w:pPr>
              <w:jc w:val="center"/>
            </w:pPr>
            <w:r>
              <w:rPr>
                <w:b w:val="0"/>
                <w:i w:val="0"/>
              </w:rPr>
              <w:t>Focus on compound movements: squats, rows, push variations</w:t>
            </w:r>
          </w:p>
        </w:tc>
      </w:tr>
      <w:tr>
        <w:tc>
          <w:tcPr>
            <w:tcW w:type="dxa" w:w="2160"/>
            <w:shd w:fill="F2F7FB"/>
          </w:tcPr>
          <w:p>
            <w:pPr>
              <w:jc w:val="center"/>
            </w:pPr>
            <w:r>
              <w:rPr>
                <w:b w:val="0"/>
                <w:i w:val="0"/>
              </w:rPr>
              <w:t>Day 2</w:t>
            </w:r>
          </w:p>
        </w:tc>
        <w:tc>
          <w:tcPr>
            <w:tcW w:type="dxa" w:w="2160"/>
            <w:shd w:fill="F2F7FB"/>
          </w:tcPr>
          <w:p>
            <w:pPr>
              <w:jc w:val="center"/>
            </w:pPr>
            <w:r>
              <w:rPr>
                <w:b w:val="0"/>
                <w:i w:val="0"/>
              </w:rPr>
              <w:t>Rest or Light Walk</w:t>
            </w:r>
          </w:p>
        </w:tc>
        <w:tc>
          <w:tcPr>
            <w:tcW w:type="dxa" w:w="2160"/>
            <w:shd w:fill="F2F7FB"/>
          </w:tcPr>
          <w:p>
            <w:pPr>
              <w:jc w:val="center"/>
            </w:pPr>
            <w:r>
              <w:rPr>
                <w:b w:val="0"/>
                <w:i w:val="0"/>
              </w:rPr>
              <w:t>20–30 min</w:t>
            </w:r>
          </w:p>
        </w:tc>
        <w:tc>
          <w:tcPr>
            <w:tcW w:type="dxa" w:w="2160"/>
            <w:shd w:fill="F2F7FB"/>
          </w:tcPr>
          <w:p>
            <w:pPr>
              <w:jc w:val="center"/>
            </w:pPr>
            <w:r>
              <w:rPr>
                <w:b w:val="0"/>
                <w:i w:val="0"/>
              </w:rPr>
              <w:t>Active recovery is more effective than complete rest</w:t>
            </w:r>
          </w:p>
        </w:tc>
      </w:tr>
      <w:tr>
        <w:tc>
          <w:tcPr>
            <w:tcW w:type="dxa" w:w="2160"/>
          </w:tcPr>
          <w:p>
            <w:pPr>
              <w:jc w:val="center"/>
            </w:pPr>
            <w:r>
              <w:rPr>
                <w:b w:val="0"/>
                <w:i w:val="0"/>
              </w:rPr>
              <w:t>Day 3</w:t>
            </w:r>
          </w:p>
        </w:tc>
        <w:tc>
          <w:tcPr>
            <w:tcW w:type="dxa" w:w="2160"/>
          </w:tcPr>
          <w:p>
            <w:pPr>
              <w:jc w:val="center"/>
            </w:pPr>
            <w:r>
              <w:rPr>
                <w:b w:val="0"/>
                <w:i w:val="0"/>
              </w:rPr>
              <w:t>Cardiovascular (Moderate)</w:t>
            </w:r>
          </w:p>
        </w:tc>
        <w:tc>
          <w:tcPr>
            <w:tcW w:type="dxa" w:w="2160"/>
          </w:tcPr>
          <w:p>
            <w:pPr>
              <w:jc w:val="center"/>
            </w:pPr>
            <w:r>
              <w:rPr>
                <w:b w:val="0"/>
                <w:i w:val="0"/>
              </w:rPr>
              <w:t>25–35 min</w:t>
            </w:r>
          </w:p>
        </w:tc>
        <w:tc>
          <w:tcPr>
            <w:tcW w:type="dxa" w:w="2160"/>
          </w:tcPr>
          <w:p>
            <w:pPr>
              <w:jc w:val="center"/>
            </w:pPr>
            <w:r>
              <w:rPr>
                <w:b w:val="0"/>
                <w:i w:val="0"/>
              </w:rPr>
              <w:t>Treadmill jog, cycling, or elliptical</w:t>
            </w:r>
          </w:p>
        </w:tc>
      </w:tr>
      <w:tr>
        <w:tc>
          <w:tcPr>
            <w:tcW w:type="dxa" w:w="2160"/>
            <w:shd w:fill="F2F7FB"/>
          </w:tcPr>
          <w:p>
            <w:pPr>
              <w:jc w:val="center"/>
            </w:pPr>
            <w:r>
              <w:rPr>
                <w:b w:val="0"/>
                <w:i w:val="0"/>
              </w:rPr>
              <w:t>Day 4</w:t>
            </w:r>
          </w:p>
        </w:tc>
        <w:tc>
          <w:tcPr>
            <w:tcW w:type="dxa" w:w="2160"/>
            <w:shd w:fill="F2F7FB"/>
          </w:tcPr>
          <w:p>
            <w:pPr>
              <w:jc w:val="center"/>
            </w:pPr>
            <w:r>
              <w:rPr>
                <w:b w:val="0"/>
                <w:i w:val="0"/>
              </w:rPr>
              <w:t>Pickleball with Wife</w:t>
            </w:r>
          </w:p>
        </w:tc>
        <w:tc>
          <w:tcPr>
            <w:tcW w:type="dxa" w:w="2160"/>
            <w:shd w:fill="F2F7FB"/>
          </w:tcPr>
          <w:p>
            <w:pPr>
              <w:jc w:val="center"/>
            </w:pPr>
            <w:r>
              <w:rPr>
                <w:b w:val="0"/>
                <w:i w:val="0"/>
              </w:rPr>
              <w:t>45–60 min</w:t>
            </w:r>
          </w:p>
        </w:tc>
        <w:tc>
          <w:tcPr>
            <w:tcW w:type="dxa" w:w="2160"/>
            <w:shd w:fill="F2F7FB"/>
          </w:tcPr>
          <w:p>
            <w:pPr>
              <w:jc w:val="center"/>
            </w:pPr>
            <w:r>
              <w:rPr>
                <w:b w:val="0"/>
                <w:i w:val="0"/>
              </w:rPr>
              <w:t>Counts as cardio + agility + marriage investment</w:t>
            </w:r>
          </w:p>
        </w:tc>
      </w:tr>
      <w:tr>
        <w:tc>
          <w:tcPr>
            <w:tcW w:type="dxa" w:w="2160"/>
          </w:tcPr>
          <w:p>
            <w:pPr>
              <w:jc w:val="center"/>
            </w:pPr>
            <w:r>
              <w:rPr>
                <w:b w:val="0"/>
                <w:i w:val="0"/>
              </w:rPr>
              <w:t>Day 5</w:t>
            </w:r>
          </w:p>
        </w:tc>
        <w:tc>
          <w:tcPr>
            <w:tcW w:type="dxa" w:w="2160"/>
          </w:tcPr>
          <w:p>
            <w:pPr>
              <w:jc w:val="center"/>
            </w:pPr>
            <w:r>
              <w:rPr>
                <w:b w:val="0"/>
                <w:i w:val="0"/>
              </w:rPr>
              <w:t>Strength Training (Upper/Core)</w:t>
            </w:r>
          </w:p>
        </w:tc>
        <w:tc>
          <w:tcPr>
            <w:tcW w:type="dxa" w:w="2160"/>
          </w:tcPr>
          <w:p>
            <w:pPr>
              <w:jc w:val="center"/>
            </w:pPr>
            <w:r>
              <w:rPr>
                <w:b w:val="0"/>
                <w:i w:val="0"/>
              </w:rPr>
              <w:t>30–40 min</w:t>
            </w:r>
          </w:p>
        </w:tc>
        <w:tc>
          <w:tcPr>
            <w:tcW w:type="dxa" w:w="2160"/>
          </w:tcPr>
          <w:p>
            <w:pPr>
              <w:jc w:val="center"/>
            </w:pPr>
          </w:p>
        </w:tc>
      </w:tr>
      <w:tr>
        <w:tc>
          <w:tcPr>
            <w:tcW w:type="dxa" w:w="2160"/>
            <w:shd w:fill="F2F7FB"/>
          </w:tcPr>
          <w:p>
            <w:pPr>
              <w:jc w:val="center"/>
            </w:pPr>
            <w:r>
              <w:rPr>
                <w:b w:val="0"/>
                <w:i w:val="0"/>
              </w:rPr>
              <w:t>Day 6–7</w:t>
            </w:r>
          </w:p>
        </w:tc>
        <w:tc>
          <w:tcPr>
            <w:tcW w:type="dxa" w:w="2160"/>
            <w:shd w:fill="F2F7FB"/>
          </w:tcPr>
          <w:p>
            <w:pPr>
              <w:jc w:val="center"/>
            </w:pPr>
            <w:r>
              <w:rPr>
                <w:b w:val="0"/>
                <w:i w:val="0"/>
              </w:rPr>
              <w:t>Family Activity / Full Rest</w:t>
            </w:r>
          </w:p>
        </w:tc>
        <w:tc>
          <w:tcPr>
            <w:tcW w:type="dxa" w:w="2160"/>
            <w:shd w:fill="F2F7FB"/>
          </w:tcPr>
          <w:p>
            <w:pPr>
              <w:jc w:val="center"/>
            </w:pPr>
            <w:r>
              <w:rPr>
                <w:b w:val="0"/>
                <w:i w:val="0"/>
              </w:rPr>
              <w:t>—</w:t>
            </w:r>
          </w:p>
        </w:tc>
        <w:tc>
          <w:tcPr>
            <w:tcW w:type="dxa" w:w="2160"/>
            <w:shd w:fill="F2F7FB"/>
          </w:tcPr>
          <w:p>
            <w:pPr>
              <w:jc w:val="center"/>
            </w:pPr>
            <w:r>
              <w:rPr>
                <w:b w:val="0"/>
                <w:i w:val="0"/>
              </w:rPr>
              <w:t>Protect this time</w:t>
            </w:r>
          </w:p>
        </w:tc>
      </w:tr>
    </w:tbl>
    <w:p>
      <w:r>
        <w:rPr>
          <w:sz w:val="22"/>
        </w:rPr>
      </w:r>
      <w:r>
        <w:rPr>
          <w:b/>
          <w:sz w:val="22"/>
        </w:rPr>
        <w:t>Recommended Follow-Up Actions / SMART Goals:</w:t>
      </w:r>
      <w:r>
        <w:rPr>
          <w:sz w:val="22"/>
        </w:rPr>
      </w:r>
    </w:p>
    <w:p>
      <w:pPr>
        <w:pStyle w:val="ListBullet"/>
      </w:pPr>
      <w:r>
        <w:t>☐ Schedule a physician check-up or physical within the next 30 days to establish a health baseline before intensifying exercise</w:t>
      </w:r>
    </w:p>
    <w:p>
      <w:pPr>
        <w:pStyle w:val="ListBullet"/>
      </w:pPr>
      <w:r>
        <w:t>☐ Ask about cardiovascular health markers (cholesterol, blood pressure, resting heart rate) to track improvement over 12 months</w:t>
      </w:r>
    </w:p>
    <w:p>
      <w:pPr>
        <w:pStyle w:val="ListBullet"/>
      </w:pPr>
      <w:r>
        <w:t>☐ Before starting supplements, request a basic blood panel to identify any actual deficiencies (Vitamin D, Magnesium, and B12 are common in busy adults with irregular sleep)</w:t>
      </w:r>
    </w:p>
    <w:p>
      <w:pPr>
        <w:pStyle w:val="ListBullet"/>
      </w:pPr>
      <w:r>
        <w:t>☐ Begin with the gym 2x/week for the first 3 weeks, then advance to 3x/week — do not begin at maximum frequency to avoid early burnout or injury</w:t>
      </w:r>
    </w:p>
    <w:p>
      <w:pPr>
        <w:spacing w:before="120" w:after="120"/>
      </w:pPr>
    </w:p>
    <w:p>
      <w:pPr>
        <w:pStyle w:val="Heading4"/>
      </w:pPr>
      <w:r>
        <w:t>Related AI Prompts for Further Research:</w:t>
      </w:r>
    </w:p>
    <w:p>
      <w:r>
        <w:rPr>
          <w:sz w:val="22"/>
        </w:rPr>
      </w:r>
      <w:r>
        <w:rPr>
          <w:i/>
          <w:sz w:val="22"/>
        </w:rPr>
        <w:t>"Act as a certified personal trainer specializing in men over 40 returning to fitness. Explain the key differences between how a man in his early forties should train compared to his twenties, and give me a beginner-friendly 3-day strength and cardio plan I can do at a standard gym."</w:t>
      </w:r>
      <w:r>
        <w:rPr>
          <w:sz w:val="22"/>
        </w:rPr>
      </w:r>
    </w:p>
    <w:p>
      <w:r>
        <w:rPr>
          <w:sz w:val="22"/>
        </w:rPr>
      </w:r>
      <w:r>
        <w:rPr>
          <w:i/>
          <w:sz w:val="22"/>
        </w:rPr>
        <w:t>"Act as a sports medicine physician and explain the most common injuries men in their early forties experience when returning to exercise after a long break, and how to prevent each one with proper warm-up, form cues, and recovery strategies."</w:t>
      </w:r>
      <w:r>
        <w:rPr>
          <w:sz w:val="22"/>
        </w:rPr>
      </w:r>
    </w:p>
    <w:p>
      <w:r>
        <w:rPr>
          <w:sz w:val="22"/>
        </w:rPr>
      </w:r>
      <w:r>
        <w:rPr>
          <w:i/>
          <w:sz w:val="22"/>
        </w:rPr>
        <w:t>"Act as a registered dietitian and explain which nutritional supplements are most evidence-based for men in their early forties who are active in ministry, experiencing irregular sleep, and returning to regular exercise. Start by asking me about my current diet and health goals."</w:t>
      </w:r>
      <w:r>
        <w:rPr>
          <w:sz w:val="22"/>
        </w:rPr>
      </w:r>
    </w:p>
    <w:p>
      <w:pPr>
        <w:spacing w:before="120" w:after="120"/>
      </w:pPr>
    </w:p>
    <w:p>
      <w:pPr>
        <w:pStyle w:val="Heading2"/>
      </w:pPr>
      <w:r>
        <w:t>🧠 Mind Help</w:t>
      </w:r>
    </w:p>
    <w:p>
      <w:pPr>
        <w:pStyle w:val="Heading3"/>
      </w:pPr>
      <w:r>
        <w:t>Fitness Knowledge and Supplement Education — A Personal Learning Path</w:t>
      </w:r>
    </w:p>
    <w:p>
      <w:r>
        <w:rPr>
          <w:sz w:val="22"/>
        </w:rPr>
      </w:r>
      <w:r>
        <w:rPr>
          <w:b/>
          <w:sz w:val="22"/>
        </w:rPr>
        <w:t>Survey Answer (Mind Q8):</w:t>
      </w:r>
      <w:r>
        <w:rPr>
          <w:sz w:val="22"/>
        </w:rPr>
        <w:t xml:space="preserve"> </w:t>
      </w:r>
      <w:r>
        <w:rPr>
          <w:i/>
          <w:sz w:val="22"/>
        </w:rPr>
        <w:t>"I want to learn more about the best and proper ways to exercise. I also want to learn more about what supplements I should be adding."</w:t>
      </w:r>
      <w:r>
        <w:rPr>
          <w:sz w:val="22"/>
        </w:rPr>
      </w:r>
    </w:p>
    <w:p>
      <w:pPr>
        <w:spacing w:before="120" w:after="120"/>
      </w:pPr>
    </w:p>
    <w:p>
      <w:pPr>
        <w:pStyle w:val="Heading3"/>
      </w:pPr>
      <w:r>
        <w:t>Introduction Summary</w:t>
      </w:r>
    </w:p>
    <w:p>
      <w:r>
        <w:rPr>
          <w:sz w:val="22"/>
        </w:rPr>
        <w:t xml:space="preserve">Pursuing knowledge about exercise science and supplementation at this stage of life is a genuinely wise and proactive decision. For a man in his early forties who was once athletic, who is returning to regular gym activity, and who wants to do it </w:t>
      </w:r>
      <w:r>
        <w:rPr>
          <w:i/>
          <w:sz w:val="22"/>
        </w:rPr>
        <w:t>right</w:t>
      </w:r>
      <w:r>
        <w:rPr>
          <w:sz w:val="22"/>
        </w:rPr>
        <w:t xml:space="preserve"> this time — not just hard — the learning journey here is both practical and deeply rewarding. Understanding the </w:t>
      </w:r>
      <w:r>
        <w:rPr>
          <w:i/>
          <w:sz w:val="22"/>
        </w:rPr>
        <w:t>why</w:t>
      </w:r>
      <w:r>
        <w:rPr>
          <w:sz w:val="22"/>
        </w:rPr>
        <w:t xml:space="preserve"> behind exercise prescription and nutritional support will not only produce better physical results, it will make the habit more sustainable because it is grounded in comprehension, not just compliance. This is exactly the kind of knowledge that, once internalized, becomes a lifelong tool — one that will serve not only him but the family members and congregation members he walks alongside.</w:t>
      </w:r>
    </w:p>
    <w:p>
      <w:r>
        <w:rPr>
          <w:sz w:val="22"/>
        </w:rPr>
      </w:r>
      <w:r>
        <w:rPr>
          <w:b/>
          <w:sz w:val="22"/>
        </w:rPr>
        <w:t>Summary Encouragement Statement:</w:t>
      </w:r>
      <w:r>
        <w:rPr>
          <w:sz w:val="22"/>
        </w:rPr>
        <w:t xml:space="preserve"> This is an admirable and timely goal. Taking the initiative to </w:t>
      </w:r>
      <w:r>
        <w:rPr>
          <w:i/>
          <w:sz w:val="22"/>
        </w:rPr>
        <w:t>learn</w:t>
      </w:r>
      <w:r>
        <w:rPr>
          <w:sz w:val="22"/>
        </w:rPr>
        <w:t xml:space="preserve"> before simply pushing hard reflects the same deep analysis skill that makes someone an effective mentor and pastor. Approaching fitness with intellectual curiosity as well as physical commitment is one of the most sustainable paths to lasting health.</w:t>
      </w:r>
    </w:p>
    <w:p>
      <w:pPr>
        <w:spacing w:before="120" w:after="120"/>
      </w:pPr>
    </w:p>
    <w:p>
      <w:pPr>
        <w:pStyle w:val="Heading3"/>
      </w:pPr>
      <w:r>
        <w:t>Recommended Steps</w:t>
      </w:r>
    </w:p>
    <w:p>
      <w:pPr>
        <w:pStyle w:val="ListNumber"/>
        <w:numPr>
          <w:ilvl w:val="0"/>
          <w:numId w:val="10"/>
        </w:numPr>
      </w:pPr>
      <w:r/>
      <w:r>
        <w:rPr>
          <w:b/>
        </w:rPr>
        <w:t>Start with a Physician Visit</w:t>
      </w:r>
      <w:r>
        <w:t xml:space="preserve"> — Before any supplement stack or new exercise plan, get a full physical with bloodwork. This is the most important first step and will make all subsequent decisions more targeted and safe.</w:t>
      </w:r>
    </w:p>
    <w:p>
      <w:pPr>
        <w:pStyle w:val="ListNumber"/>
      </w:pPr>
      <w:r/>
      <w:r>
        <w:rPr>
          <w:b/>
        </w:rPr>
        <w:t>Identify Your "Why" for Each Goal</w:t>
      </w:r>
      <w:r>
        <w:t xml:space="preserve"> — Write down specifically what you want from exercise: energy for ministry, longer life for your daughter's care, presence for your son's adolescence, vitality in marriage. Connecting the habit to deep values dramatically increases follow-through.</w:t>
      </w:r>
    </w:p>
    <w:p>
      <w:pPr>
        <w:pStyle w:val="ListNumber"/>
      </w:pPr>
      <w:r/>
      <w:r>
        <w:rPr>
          <w:b/>
        </w:rPr>
        <w:t>Learn the Big Three of Exercise Science</w:t>
      </w:r>
      <w:r>
        <w:t xml:space="preserve"> — Understand the basics of (a) progressive overload (gradually increasing challenge over time), (b) recovery (when muscles grow), and (c) specificity (training for the results you want). These three principles explain almost every well-designed fitness program.</w:t>
      </w:r>
    </w:p>
    <w:p>
      <w:pPr>
        <w:pStyle w:val="ListNumber"/>
      </w:pPr>
      <w:r/>
      <w:r>
        <w:rPr>
          <w:b/>
        </w:rPr>
        <w:t>Choose a Learning Medium That Fits Your Life</w:t>
      </w:r>
      <w:r>
        <w:t xml:space="preserve"> — Given the podcast preference, start with audio-based exercise education during commutes or workouts. Recommended starting points: </w:t>
      </w:r>
      <w:r>
        <w:rPr>
          <w:i/>
        </w:rPr>
        <w:t>Huberman Lab</w:t>
      </w:r>
      <w:r>
        <w:t xml:space="preserve"> (neuroscience of health and performance), </w:t>
      </w:r>
      <w:r>
        <w:rPr>
          <w:i/>
        </w:rPr>
        <w:t>FoundMyFitness with Dr. Rhonda Patrick</w:t>
      </w:r>
      <w:r>
        <w:t xml:space="preserve"> (nutrition and longevity science), or </w:t>
      </w:r>
      <w:r>
        <w:rPr>
          <w:i/>
        </w:rPr>
        <w:t>The Mind Pump Podcast</w:t>
      </w:r>
      <w:r>
        <w:t xml:space="preserve"> (practical fitness education for real people).</w:t>
      </w:r>
    </w:p>
    <w:p>
      <w:pPr>
        <w:pStyle w:val="ListNumber"/>
      </w:pPr>
      <w:r/>
      <w:r>
        <w:rPr>
          <w:b/>
        </w:rPr>
        <w:t>Understand Supplements in Priority Order</w:t>
      </w:r>
      <w:r>
        <w:t xml:space="preserve"> — The supplement world is overwhelming and often misleading. Evidence-based priorities for his profile: (a) Vitamin D3 with K2 if bloodwork shows deficiency, (b) Magnesium Glycinate for sleep quality and muscle recovery, (c) Creatine Monohydrate for strength and cognitive function — one of the most well-researched supplements in existence, (d) Protein intake assessment before adding any protein powder.</w:t>
      </w:r>
    </w:p>
    <w:p>
      <w:pPr>
        <w:pStyle w:val="ListNumber"/>
      </w:pPr>
      <w:r/>
      <w:r>
        <w:rPr>
          <w:b/>
        </w:rPr>
        <w:t>Set a 60-Day Learning Goal</w:t>
      </w:r>
      <w:r>
        <w:t xml:space="preserve"> — Commit to consuming one podcast episode per week on exercise or nutrition science for 60 days. This is approximately 8–10 episodes — enough to build a solid knowledge foundation without overwhelming the schedule.</w:t>
      </w:r>
    </w:p>
    <w:p>
      <w:pPr>
        <w:pStyle w:val="ListNumber"/>
      </w:pPr>
      <w:r/>
      <w:r>
        <w:rPr>
          <w:b/>
        </w:rPr>
        <w:t>Apply Learning Immediately</w:t>
      </w:r>
      <w:r>
        <w:t xml:space="preserve"> — For each concept learned, identify one immediate application: "I just learned about progressive overload — this week I will add 5 lbs to my squat." Knowledge that is applied becomes wisdom quickly; knowledge that is filed away remains inert.</w:t>
      </w:r>
    </w:p>
    <w:p>
      <w:pPr>
        <w:pStyle w:val="ListNumber"/>
      </w:pPr>
      <w:r/>
      <w:r>
        <w:rPr>
          <w:b/>
        </w:rPr>
        <w:t>Track Body Metrics — Not Just Weight</w:t>
      </w:r>
      <w:r>
        <w:t xml:space="preserve"> — Consider tracking energy levels, sleep quality, and mood alongside any weight or strength changes. These are the metrics that most directly reflect the real goals: more capacity for ministry and family life.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03366"/>
          </w:tcPr>
          <w:p>
            <w:pPr>
              <w:jc w:val="center"/>
            </w:pPr>
            <w:r>
              <w:rPr>
                <w:b w:val="0"/>
                <w:i w:val="0"/>
                <w:color w:val="FFFFFF"/>
              </w:rPr>
              <w:t>Learning Goal</w:t>
            </w:r>
          </w:p>
        </w:tc>
        <w:tc>
          <w:tcPr>
            <w:tcW w:type="dxa" w:w="2160"/>
            <w:shd w:fill="003366"/>
          </w:tcPr>
          <w:p>
            <w:pPr>
              <w:jc w:val="center"/>
            </w:pPr>
            <w:r>
              <w:rPr>
                <w:b w:val="0"/>
                <w:i w:val="0"/>
                <w:color w:val="FFFFFF"/>
              </w:rPr>
              <w:t>Resource</w:t>
            </w:r>
          </w:p>
        </w:tc>
        <w:tc>
          <w:tcPr>
            <w:tcW w:type="dxa" w:w="2160"/>
            <w:shd w:fill="003366"/>
          </w:tcPr>
          <w:p>
            <w:pPr>
              <w:jc w:val="center"/>
            </w:pPr>
            <w:r>
              <w:rPr>
                <w:b w:val="0"/>
                <w:i w:val="0"/>
                <w:color w:val="FFFFFF"/>
              </w:rPr>
              <w:t>Format</w:t>
            </w:r>
          </w:p>
        </w:tc>
        <w:tc>
          <w:tcPr>
            <w:tcW w:type="dxa" w:w="2160"/>
            <w:shd w:fill="003366"/>
          </w:tcPr>
          <w:p>
            <w:pPr>
              <w:jc w:val="center"/>
            </w:pPr>
            <w:r>
              <w:rPr>
                <w:b w:val="0"/>
                <w:i w:val="0"/>
                <w:color w:val="FFFFFF"/>
              </w:rPr>
              <w:t>Frequency</w:t>
            </w:r>
          </w:p>
        </w:tc>
      </w:tr>
      <w:tr>
        <w:tc>
          <w:tcPr>
            <w:tcW w:type="dxa" w:w="2160"/>
          </w:tcPr>
          <w:p>
            <w:pPr>
              <w:jc w:val="center"/>
            </w:pPr>
            <w:r>
              <w:rPr>
                <w:b w:val="0"/>
                <w:i w:val="0"/>
              </w:rPr>
              <w:t>Exercise Science Basics</w:t>
            </w:r>
          </w:p>
        </w:tc>
        <w:tc>
          <w:tcPr>
            <w:tcW w:type="dxa" w:w="2160"/>
          </w:tcPr>
          <w:p>
            <w:pPr>
              <w:jc w:val="center"/>
            </w:pPr>
            <w:r>
              <w:rPr>
                <w:b w:val="0"/>
                <w:i w:val="0"/>
              </w:rPr>
              <w:t>Huberman Lab Podcast</w:t>
            </w:r>
          </w:p>
        </w:tc>
        <w:tc>
          <w:tcPr>
            <w:tcW w:type="dxa" w:w="2160"/>
          </w:tcPr>
          <w:p>
            <w:pPr>
              <w:jc w:val="center"/>
            </w:pPr>
            <w:r>
              <w:rPr>
                <w:b w:val="0"/>
                <w:i w:val="0"/>
              </w:rPr>
              <w:t>Audio</w:t>
            </w:r>
          </w:p>
        </w:tc>
        <w:tc>
          <w:tcPr>
            <w:tcW w:type="dxa" w:w="2160"/>
          </w:tcPr>
          <w:p>
            <w:pPr>
              <w:jc w:val="center"/>
            </w:pPr>
            <w:r>
              <w:rPr>
                <w:b w:val="0"/>
                <w:i w:val="0"/>
              </w:rPr>
              <w:t>1x/week</w:t>
            </w:r>
          </w:p>
        </w:tc>
      </w:tr>
      <w:tr>
        <w:tc>
          <w:tcPr>
            <w:tcW w:type="dxa" w:w="2160"/>
            <w:shd w:fill="F2F7FB"/>
          </w:tcPr>
          <w:p>
            <w:pPr>
              <w:jc w:val="center"/>
            </w:pPr>
            <w:r>
              <w:rPr>
                <w:b w:val="0"/>
                <w:i w:val="0"/>
              </w:rPr>
              <w:t>Nutrition &amp; Longevity</w:t>
            </w:r>
          </w:p>
        </w:tc>
        <w:tc>
          <w:tcPr>
            <w:tcW w:type="dxa" w:w="2160"/>
            <w:shd w:fill="F2F7FB"/>
          </w:tcPr>
          <w:p>
            <w:pPr>
              <w:jc w:val="center"/>
            </w:pPr>
            <w:r>
              <w:rPr>
                <w:b w:val="0"/>
                <w:i w:val="0"/>
              </w:rPr>
              <w:t>FoundMyFitness Podcast</w:t>
            </w:r>
          </w:p>
        </w:tc>
        <w:tc>
          <w:tcPr>
            <w:tcW w:type="dxa" w:w="2160"/>
            <w:shd w:fill="F2F7FB"/>
          </w:tcPr>
          <w:p>
            <w:pPr>
              <w:jc w:val="center"/>
            </w:pPr>
            <w:r>
              <w:rPr>
                <w:b w:val="0"/>
                <w:i w:val="0"/>
              </w:rPr>
              <w:t>Audio</w:t>
            </w:r>
          </w:p>
        </w:tc>
        <w:tc>
          <w:tcPr>
            <w:tcW w:type="dxa" w:w="2160"/>
            <w:shd w:fill="F2F7FB"/>
          </w:tcPr>
          <w:p>
            <w:pPr>
              <w:jc w:val="center"/>
            </w:pPr>
            <w:r>
              <w:rPr>
                <w:b w:val="0"/>
                <w:i w:val="0"/>
              </w:rPr>
              <w:t>1x/week</w:t>
            </w:r>
          </w:p>
        </w:tc>
      </w:tr>
      <w:tr>
        <w:tc>
          <w:tcPr>
            <w:tcW w:type="dxa" w:w="2160"/>
          </w:tcPr>
          <w:p>
            <w:pPr>
              <w:jc w:val="center"/>
            </w:pPr>
            <w:r>
              <w:rPr>
                <w:b w:val="0"/>
                <w:i w:val="0"/>
              </w:rPr>
              <w:t>Practical Fitness</w:t>
            </w:r>
          </w:p>
        </w:tc>
        <w:tc>
          <w:tcPr>
            <w:tcW w:type="dxa" w:w="2160"/>
          </w:tcPr>
          <w:p>
            <w:pPr>
              <w:jc w:val="center"/>
            </w:pPr>
            <w:r>
              <w:rPr>
                <w:b w:val="0"/>
                <w:i w:val="0"/>
              </w:rPr>
              <w:t>Mind Pump Podcast</w:t>
            </w:r>
          </w:p>
        </w:tc>
        <w:tc>
          <w:tcPr>
            <w:tcW w:type="dxa" w:w="2160"/>
          </w:tcPr>
          <w:p>
            <w:pPr>
              <w:jc w:val="center"/>
            </w:pPr>
            <w:r>
              <w:rPr>
                <w:b w:val="0"/>
                <w:i w:val="0"/>
              </w:rPr>
              <w:t>Audio</w:t>
            </w:r>
          </w:p>
        </w:tc>
        <w:tc>
          <w:tcPr>
            <w:tcW w:type="dxa" w:w="2160"/>
          </w:tcPr>
          <w:p>
            <w:pPr>
              <w:jc w:val="center"/>
            </w:pPr>
            <w:r>
              <w:rPr>
                <w:b w:val="0"/>
                <w:i w:val="0"/>
              </w:rPr>
              <w:t>Optional</w:t>
            </w:r>
          </w:p>
        </w:tc>
      </w:tr>
      <w:tr>
        <w:tc>
          <w:tcPr>
            <w:tcW w:type="dxa" w:w="2160"/>
            <w:shd w:fill="F2F7FB"/>
          </w:tcPr>
          <w:p>
            <w:pPr>
              <w:jc w:val="center"/>
            </w:pPr>
            <w:r>
              <w:rPr>
                <w:b w:val="0"/>
                <w:i w:val="0"/>
              </w:rPr>
              <w:t>Supplement Education</w:t>
            </w:r>
          </w:p>
        </w:tc>
        <w:tc>
          <w:tcPr>
            <w:tcW w:type="dxa" w:w="2160"/>
            <w:shd w:fill="F2F7FB"/>
          </w:tcPr>
          <w:p>
            <w:pPr>
              <w:jc w:val="center"/>
            </w:pPr>
            <w:r>
              <w:rPr>
                <w:b w:val="0"/>
                <w:i w:val="0"/>
              </w:rPr>
              <w:t>Doctor conversation + Examine.com</w:t>
            </w:r>
          </w:p>
        </w:tc>
        <w:tc>
          <w:tcPr>
            <w:tcW w:type="dxa" w:w="2160"/>
            <w:shd w:fill="F2F7FB"/>
          </w:tcPr>
          <w:p>
            <w:pPr>
              <w:jc w:val="center"/>
            </w:pPr>
            <w:r>
              <w:rPr>
                <w:b w:val="0"/>
                <w:i w:val="0"/>
              </w:rPr>
              <w:t>Website</w:t>
            </w:r>
          </w:p>
        </w:tc>
        <w:tc>
          <w:tcPr>
            <w:tcW w:type="dxa" w:w="2160"/>
            <w:shd w:fill="F2F7FB"/>
          </w:tcPr>
          <w:p>
            <w:pPr>
              <w:jc w:val="center"/>
            </w:pPr>
            <w:r>
              <w:rPr>
                <w:b w:val="0"/>
                <w:i w:val="0"/>
              </w:rPr>
              <w:t>As needed</w:t>
            </w:r>
          </w:p>
        </w:tc>
      </w:tr>
      <w:tr>
        <w:tc>
          <w:tcPr>
            <w:tcW w:type="dxa" w:w="2160"/>
          </w:tcPr>
          <w:p>
            <w:pPr>
              <w:jc w:val="center"/>
            </w:pPr>
            <w:r>
              <w:rPr>
                <w:b w:val="0"/>
                <w:i w:val="0"/>
              </w:rPr>
              <w:t>Progress Tracking</w:t>
            </w:r>
          </w:p>
        </w:tc>
        <w:tc>
          <w:tcPr>
            <w:tcW w:type="dxa" w:w="2160"/>
          </w:tcPr>
          <w:p>
            <w:pPr>
              <w:jc w:val="center"/>
            </w:pPr>
            <w:r>
              <w:rPr>
                <w:b w:val="0"/>
                <w:i w:val="0"/>
              </w:rPr>
              <w:t>MyFitnessPal or Strong App</w:t>
            </w:r>
          </w:p>
        </w:tc>
        <w:tc>
          <w:tcPr>
            <w:tcW w:type="dxa" w:w="2160"/>
          </w:tcPr>
          <w:p>
            <w:pPr>
              <w:jc w:val="center"/>
            </w:pPr>
            <w:r>
              <w:rPr>
                <w:b w:val="0"/>
                <w:i w:val="0"/>
              </w:rPr>
              <w:t>App</w:t>
            </w:r>
          </w:p>
        </w:tc>
        <w:tc>
          <w:tcPr>
            <w:tcW w:type="dxa" w:w="2160"/>
          </w:tcPr>
          <w:p>
            <w:pPr>
              <w:jc w:val="center"/>
            </w:pPr>
            <w:r>
              <w:rPr>
                <w:b w:val="0"/>
                <w:i w:val="0"/>
              </w:rPr>
              <w:t>Daily/Weekly</w:t>
            </w:r>
          </w:p>
        </w:tc>
      </w:tr>
    </w:tbl>
    <w:p>
      <w:pPr>
        <w:spacing w:before="120" w:after="120"/>
      </w:pPr>
    </w:p>
    <w:p>
      <w:pPr>
        <w:pStyle w:val="Heading4"/>
      </w:pPr>
      <w:r>
        <w:t>Related AI Prompts for Further Research:</w:t>
      </w:r>
    </w:p>
    <w:p>
      <w:r>
        <w:rPr>
          <w:sz w:val="22"/>
        </w:rPr>
      </w:r>
      <w:r>
        <w:rPr>
          <w:i/>
          <w:sz w:val="22"/>
        </w:rPr>
        <w:t>"Act as an exercise physiologist and explain the concept of progressive overload to me as someone returning to the gym in my early forties. Give me a simple example of how to apply this principle to a 3-day-per-week workout plan over the first 8 weeks."</w:t>
      </w:r>
      <w:r>
        <w:rPr>
          <w:sz w:val="22"/>
        </w:rPr>
      </w:r>
    </w:p>
    <w:p>
      <w:r>
        <w:rPr>
          <w:sz w:val="22"/>
        </w:rPr>
      </w:r>
      <w:r>
        <w:rPr>
          <w:i/>
          <w:sz w:val="22"/>
        </w:rPr>
        <w:t>"Act as a nutrition scientist and break down the most evidence-based supplements for men in their early forties. For each one, explain what it does, what the research says, the recommended dose, and any safety considerations. Ask me about my health history before making specific recommendations."</w:t>
      </w:r>
      <w:r>
        <w:rPr>
          <w:sz w:val="22"/>
        </w:rPr>
      </w:r>
    </w:p>
    <w:p>
      <w:r>
        <w:rPr>
          <w:sz w:val="22"/>
        </w:rPr>
      </w:r>
      <w:r>
        <w:rPr>
          <w:i/>
          <w:sz w:val="22"/>
        </w:rPr>
        <w:t>"Act as a personal health coach and help me design a 60-day fitness learning plan using podcasts and apps. I prefer audio content I can consume during commutes and workouts. My goals are to understand how to exercise correctly for my age and to learn which supplements are worth taking."</w:t>
      </w:r>
      <w:r>
        <w:rPr>
          <w:sz w:val="22"/>
        </w:rPr>
      </w:r>
    </w:p>
    <w:p>
      <w:pPr>
        <w:spacing w:before="120" w:after="120"/>
      </w:pPr>
    </w:p>
    <w:p>
      <w:pPr>
        <w:pStyle w:val="Heading2"/>
      </w:pPr>
      <w:r>
        <w:t>✨ Spirit Help</w:t>
      </w:r>
    </w:p>
    <w:p>
      <w:pPr>
        <w:pStyle w:val="Heading3"/>
      </w:pPr>
      <w:r>
        <w:t>Finding Balance Between Serving God and Family — A Personal Formation Path</w:t>
      </w:r>
    </w:p>
    <w:p>
      <w:r>
        <w:rPr>
          <w:sz w:val="22"/>
        </w:rPr>
      </w:r>
      <w:r>
        <w:rPr>
          <w:b/>
          <w:sz w:val="22"/>
        </w:rPr>
        <w:t>Survey Answer (Spirit Q10):</w:t>
      </w:r>
      <w:r>
        <w:rPr>
          <w:sz w:val="22"/>
        </w:rPr>
        <w:t xml:space="preserve"> </w:t>
      </w:r>
      <w:r>
        <w:rPr>
          <w:i/>
          <w:sz w:val="22"/>
        </w:rPr>
        <w:t>"Finding balance between serving God and my family."</w:t>
      </w:r>
      <w:r>
        <w:rPr>
          <w:sz w:val="22"/>
        </w:rPr>
      </w:r>
    </w:p>
    <w:p>
      <w:pPr>
        <w:spacing w:before="120" w:after="120"/>
      </w:pPr>
    </w:p>
    <w:p>
      <w:pPr>
        <w:pStyle w:val="Heading3"/>
      </w:pPr>
      <w:r>
        <w:t>Introduction Summary</w:t>
      </w:r>
    </w:p>
    <w:p>
      <w:r>
        <w:rPr>
          <w:sz w:val="22"/>
        </w:rPr>
        <w:t>The tension between the call to serve God through ministry and the sacred responsibility of leading and loving a family is one of the most common — and most deeply felt — struggles in pastoral life. This is not a sign of weakness or failure; it is a sign of genuine love in multiple directions. The great men and women of Scripture navigated this same tension: Moses leading a nation while a family traveled with him in the wilderness, Paul writing about his spiritual children while acknowledging the complexity of relationships, and even Jesus himself modeling both withdrawal for personal renewal and full engagement in others' need. The goal is not to eliminate the tension but to manage it with wisdom, intentionality, and grace. Finding rhythms that honor both the calling and the covenant of family is both a strategic challenge and a spiritual discipline.</w:t>
      </w:r>
    </w:p>
    <w:p>
      <w:r>
        <w:rPr>
          <w:sz w:val="22"/>
        </w:rPr>
      </w:r>
      <w:r>
        <w:rPr>
          <w:b/>
          <w:sz w:val="22"/>
        </w:rPr>
        <w:t>Summary Encouragement Statement:</w:t>
      </w:r>
      <w:r>
        <w:rPr>
          <w:sz w:val="22"/>
        </w:rPr>
        <w:t xml:space="preserve"> The desire to serve God faithfully </w:t>
      </w:r>
      <w:r>
        <w:rPr>
          <w:i/>
          <w:sz w:val="22"/>
        </w:rPr>
        <w:t>and</w:t>
      </w:r>
      <w:r>
        <w:rPr>
          <w:sz w:val="22"/>
        </w:rPr>
        <w:t xml:space="preserve"> be fully present for family is not a contradiction — it is the fullest expression of a life well lived. The fact that this tension is felt and named is itself a mark of integrity and love. This journey toward balance is one of the most Christlike pursuits a person in ministry can undertake.</w:t>
      </w:r>
    </w:p>
    <w:p>
      <w:pPr>
        <w:spacing w:before="120" w:after="120"/>
      </w:pPr>
    </w:p>
    <w:p>
      <w:pPr>
        <w:pStyle w:val="Heading3"/>
      </w:pPr>
      <w:r>
        <w:t>Recommended Steps and Challenges</w:t>
      </w:r>
    </w:p>
    <w:p>
      <w:pPr>
        <w:pStyle w:val="ListNumber"/>
        <w:numPr>
          <w:ilvl w:val="0"/>
          <w:numId w:val="11"/>
        </w:numPr>
      </w:pPr>
      <w:r/>
      <w:r>
        <w:rPr>
          <w:b/>
        </w:rPr>
        <w:t>Define "Balance" with Specificity</w:t>
      </w:r>
      <w:r>
        <w:t xml:space="preserve"> — "Balance" is too vague to achieve. Replace it with specific, measurable rhythms: "I will protect Sunday afternoons as family time," "I will attend a minimum of two of my son's events per month," "I will take my wife on a monthly date that is planned in advance." Specificity transforms aspiration into action.</w:t>
      </w:r>
    </w:p>
    <w:p>
      <w:pPr>
        <w:pStyle w:val="ListNumber"/>
      </w:pPr>
      <w:r/>
      <w:r>
        <w:rPr>
          <w:b/>
        </w:rPr>
        <w:t>Conduct a Weekly Family Audit</w:t>
      </w:r>
      <w:r>
        <w:t xml:space="preserve"> — At the end of each week, ask two questions: "Was I present for at least one meaningful family moment this week?" and "Did I give my best energy to ministry while running on empty at home?" The second question reveals the cost pattern most ministry families experience.</w:t>
      </w:r>
    </w:p>
    <w:p>
      <w:pPr>
        <w:pStyle w:val="ListNumber"/>
      </w:pPr>
      <w:r/>
      <w:r>
        <w:rPr>
          <w:b/>
        </w:rPr>
        <w:t>Study the Sabbath Theologically and Personally</w:t>
      </w:r>
      <w:r>
        <w:t xml:space="preserve"> — Many ministry leaders inadvertently exempt themselves from Sabbath because the work feels too holy to pause. But Sabbath was given by God </w:t>
      </w:r>
      <w:r>
        <w:rPr>
          <w:i/>
        </w:rPr>
        <w:t>before</w:t>
      </w:r>
      <w:r>
        <w:t xml:space="preserve"> the fall — it is not a post-sin concession, it is a creation ordinance. A personal study of Exodus 20, Deuteronomy 5, and Isaiah 58 will reframe rest as a spiritual discipline, not a luxury.</w:t>
      </w:r>
    </w:p>
    <w:p>
      <w:pPr>
        <w:pStyle w:val="ListNumber"/>
      </w:pPr>
      <w:r/>
      <w:r>
        <w:rPr>
          <w:b/>
        </w:rPr>
        <w:t>Seek an Older Pastoral Mentor Actively</w:t>
      </w:r>
      <w:r>
        <w:t xml:space="preserve"> — He already identified this need. Take the concrete step of identifying two or three older pastors or ministry leaders whose family life he respects, and reach out to one of them within the next 30 days to request a monthly conversation. This is one of the highest-return spiritual investments available right now.</w:t>
      </w:r>
    </w:p>
    <w:p>
      <w:pPr>
        <w:pStyle w:val="ListNumber"/>
      </w:pPr>
      <w:r/>
      <w:r>
        <w:rPr>
          <w:b/>
        </w:rPr>
        <w:t>Invite His Wife Into the Vision Conversation</w:t>
      </w:r>
      <w:r>
        <w:t xml:space="preserve"> — She is his greatest spiritual influence and most invested partner. A structured quarterly "State of the Family" conversation — perhaps on a date or overnight retreat — where both share honestly about what is working and what is costing them, will keep the marriage aligned and the family vision shared.</w:t>
      </w:r>
    </w:p>
    <w:p>
      <w:pPr>
        <w:pStyle w:val="ListNumber"/>
      </w:pPr>
      <w:r/>
      <w:r>
        <w:rPr>
          <w:b/>
        </w:rPr>
        <w:t>Read Biographies of Ministers Who Navigated This Well</w:t>
      </w:r>
      <w:r>
        <w:t xml:space="preserve"> — Learning from those who have walked this path before provides both warning and inspiration. Biographies of Charles Spurgeon, Eric Liddell, and Tim Keller all contain rich material on the integration of calling and family.</w:t>
      </w:r>
    </w:p>
    <w:p>
      <w:pPr>
        <w:pStyle w:val="ListNumber"/>
      </w:pPr>
      <w:r/>
      <w:r>
        <w:rPr>
          <w:b/>
        </w:rPr>
        <w:t>Create a "Family First Wins" Journal</w:t>
      </w:r>
      <w:r>
        <w:t xml:space="preserve"> — A simple habit: at the end of each week, write down one moment where family came first over ministry demand. This trains attention toward the wins rather than the guilt, and builds a personal record of growing intentionality.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Pr>
                <w:b w:val="0"/>
                <w:i w:val="0"/>
                <w:color w:val="FFFFFF"/>
              </w:rPr>
              <w:t>Area</w:t>
            </w:r>
          </w:p>
        </w:tc>
        <w:tc>
          <w:tcPr>
            <w:tcW w:type="dxa" w:w="2880"/>
            <w:shd w:fill="003366"/>
          </w:tcPr>
          <w:p>
            <w:pPr>
              <w:jc w:val="center"/>
            </w:pPr>
            <w:r>
              <w:rPr>
                <w:b w:val="0"/>
                <w:i w:val="0"/>
                <w:color w:val="FFFFFF"/>
              </w:rPr>
              <w:t>Current State</w:t>
            </w:r>
          </w:p>
        </w:tc>
        <w:tc>
          <w:tcPr>
            <w:tcW w:type="dxa" w:w="2880"/>
            <w:shd w:fill="003366"/>
          </w:tcPr>
          <w:p>
            <w:pPr>
              <w:jc w:val="center"/>
            </w:pPr>
            <w:r>
              <w:rPr>
                <w:b w:val="0"/>
                <w:i w:val="0"/>
                <w:color w:val="FFFFFF"/>
              </w:rPr>
              <w:t>Target in 90 Days</w:t>
            </w:r>
          </w:p>
        </w:tc>
      </w:tr>
      <w:tr>
        <w:tc>
          <w:tcPr>
            <w:tcW w:type="dxa" w:w="2880"/>
          </w:tcPr>
          <w:p>
            <w:pPr>
              <w:jc w:val="center"/>
            </w:pPr>
            <w:r>
              <w:rPr>
                <w:b w:val="0"/>
                <w:i w:val="0"/>
              </w:rPr>
              <w:t>Son's Events Attended</w:t>
            </w:r>
          </w:p>
        </w:tc>
        <w:tc>
          <w:tcPr>
            <w:tcW w:type="dxa" w:w="2880"/>
          </w:tcPr>
          <w:p>
            <w:pPr>
              <w:jc w:val="center"/>
            </w:pPr>
            <w:r>
              <w:rPr>
                <w:b w:val="0"/>
                <w:i w:val="0"/>
              </w:rPr>
              <w:t>Irregular</w:t>
            </w:r>
          </w:p>
        </w:tc>
        <w:tc>
          <w:tcPr>
            <w:tcW w:type="dxa" w:w="2880"/>
          </w:tcPr>
          <w:p>
            <w:pPr>
              <w:jc w:val="center"/>
            </w:pPr>
            <w:r>
              <w:rPr>
                <w:b w:val="0"/>
                <w:i w:val="0"/>
              </w:rPr>
              <w:t>2 per month minimum</w:t>
            </w:r>
          </w:p>
        </w:tc>
      </w:tr>
      <w:tr>
        <w:tc>
          <w:tcPr>
            <w:tcW w:type="dxa" w:w="2880"/>
            <w:shd w:fill="F2F7FB"/>
          </w:tcPr>
          <w:p>
            <w:pPr>
              <w:jc w:val="center"/>
            </w:pPr>
            <w:r>
              <w:rPr>
                <w:b w:val="0"/>
                <w:i w:val="0"/>
              </w:rPr>
              <w:t>Date Nights</w:t>
            </w:r>
          </w:p>
        </w:tc>
        <w:tc>
          <w:tcPr>
            <w:tcW w:type="dxa" w:w="2880"/>
            <w:shd w:fill="F2F7FB"/>
          </w:tcPr>
          <w:p>
            <w:pPr>
              <w:jc w:val="center"/>
            </w:pPr>
            <w:r>
              <w:rPr>
                <w:b w:val="0"/>
                <w:i w:val="0"/>
              </w:rPr>
              <w:t>Unstructured</w:t>
            </w:r>
          </w:p>
        </w:tc>
        <w:tc>
          <w:tcPr>
            <w:tcW w:type="dxa" w:w="2880"/>
            <w:shd w:fill="F2F7FB"/>
          </w:tcPr>
          <w:p>
            <w:pPr>
              <w:jc w:val="center"/>
            </w:pPr>
            <w:r>
              <w:rPr>
                <w:b w:val="0"/>
                <w:i w:val="0"/>
              </w:rPr>
              <w:t>1 per month, pre-planned</w:t>
            </w:r>
          </w:p>
        </w:tc>
      </w:tr>
      <w:tr>
        <w:tc>
          <w:tcPr>
            <w:tcW w:type="dxa" w:w="2880"/>
          </w:tcPr>
          <w:p>
            <w:pPr>
              <w:jc w:val="center"/>
            </w:pPr>
            <w:r>
              <w:rPr>
                <w:b w:val="0"/>
                <w:i w:val="0"/>
              </w:rPr>
              <w:t>Weekly Family Day</w:t>
            </w:r>
          </w:p>
        </w:tc>
        <w:tc>
          <w:tcPr>
            <w:tcW w:type="dxa" w:w="2880"/>
          </w:tcPr>
          <w:p>
            <w:pPr>
              <w:jc w:val="center"/>
            </w:pPr>
            <w:r>
              <w:rPr>
                <w:b w:val="0"/>
                <w:i w:val="0"/>
              </w:rPr>
              <w:t>No formal protection</w:t>
            </w:r>
          </w:p>
        </w:tc>
        <w:tc>
          <w:tcPr>
            <w:tcW w:type="dxa" w:w="2880"/>
          </w:tcPr>
          <w:p>
            <w:pPr>
              <w:jc w:val="center"/>
            </w:pPr>
            <w:r>
              <w:rPr>
                <w:b w:val="0"/>
                <w:i w:val="0"/>
              </w:rPr>
              <w:t>One half-day per week</w:t>
            </w:r>
          </w:p>
        </w:tc>
      </w:tr>
      <w:tr>
        <w:tc>
          <w:tcPr>
            <w:tcW w:type="dxa" w:w="2880"/>
            <w:shd w:fill="F2F7FB"/>
          </w:tcPr>
          <w:p>
            <w:pPr>
              <w:jc w:val="center"/>
            </w:pPr>
            <w:r>
              <w:rPr>
                <w:b w:val="0"/>
                <w:i w:val="0"/>
              </w:rPr>
              <w:t>Pastoral Mentor</w:t>
            </w:r>
          </w:p>
        </w:tc>
        <w:tc>
          <w:tcPr>
            <w:tcW w:type="dxa" w:w="2880"/>
            <w:shd w:fill="F2F7FB"/>
          </w:tcPr>
          <w:p>
            <w:pPr>
              <w:jc w:val="center"/>
            </w:pPr>
            <w:r>
              <w:rPr>
                <w:b w:val="0"/>
                <w:i w:val="0"/>
              </w:rPr>
              <w:t>Not yet identified</w:t>
            </w:r>
          </w:p>
        </w:tc>
        <w:tc>
          <w:tcPr>
            <w:tcW w:type="dxa" w:w="2880"/>
            <w:shd w:fill="F2F7FB"/>
          </w:tcPr>
          <w:p>
            <w:pPr>
              <w:jc w:val="center"/>
            </w:pPr>
            <w:r>
              <w:rPr>
                <w:b w:val="0"/>
                <w:i w:val="0"/>
              </w:rPr>
              <w:t>One conversation per month</w:t>
            </w:r>
          </w:p>
        </w:tc>
      </w:tr>
      <w:tr>
        <w:tc>
          <w:tcPr>
            <w:tcW w:type="dxa" w:w="2880"/>
          </w:tcPr>
          <w:p>
            <w:pPr>
              <w:jc w:val="center"/>
            </w:pPr>
            <w:r>
              <w:rPr>
                <w:b w:val="0"/>
                <w:i w:val="0"/>
              </w:rPr>
              <w:t>Wife's Peer Fellowship</w:t>
            </w:r>
          </w:p>
        </w:tc>
        <w:tc>
          <w:tcPr>
            <w:tcW w:type="dxa" w:w="2880"/>
          </w:tcPr>
          <w:p>
            <w:pPr>
              <w:jc w:val="center"/>
            </w:pPr>
            <w:r>
              <w:rPr>
                <w:b w:val="0"/>
                <w:i w:val="0"/>
              </w:rPr>
              <w:t>Struggling</w:t>
            </w:r>
          </w:p>
        </w:tc>
        <w:tc>
          <w:tcPr>
            <w:tcW w:type="dxa" w:w="2880"/>
          </w:tcPr>
          <w:p>
            <w:pPr>
              <w:jc w:val="center"/>
            </w:pPr>
            <w:r>
              <w:rPr>
                <w:b w:val="0"/>
                <w:i w:val="0"/>
              </w:rPr>
              <w:t>One couples or wives' group explored</w:t>
            </w:r>
          </w:p>
        </w:tc>
      </w:tr>
    </w:tbl>
    <w:p>
      <w:pPr>
        <w:spacing w:before="120" w:after="120"/>
      </w:pPr>
    </w:p>
    <w:p>
      <w:pPr>
        <w:pStyle w:val="Heading4"/>
      </w:pPr>
      <w:r>
        <w:t>Related AI Prompts for Further Research:</w:t>
      </w:r>
    </w:p>
    <w:p>
      <w:r>
        <w:rPr>
          <w:sz w:val="22"/>
        </w:rPr>
      </w:r>
      <w:r>
        <w:rPr>
          <w:i/>
          <w:sz w:val="22"/>
        </w:rPr>
        <w:t>"Act as an experienced Christian pastor and marriage counselor who has worked with ministry couples for decades. I am a pastor in my early forties who loves my calling but is feeling the strain of long hours on my family. Walk me through a framework for creating healthy rhythms between ministry and family life, with specific weekly and monthly habits I can implement."</w:t>
      </w:r>
      <w:r>
        <w:rPr>
          <w:sz w:val="22"/>
        </w:rPr>
      </w:r>
    </w:p>
    <w:p>
      <w:r>
        <w:rPr>
          <w:sz w:val="22"/>
        </w:rPr>
      </w:r>
      <w:r>
        <w:rPr>
          <w:i/>
          <w:sz w:val="22"/>
        </w:rPr>
        <w:t>"Act as a biblical scholar and help me do a personal study on the theme of Sabbath in the Bible. Start with the creation account and walk me through how the Sabbath principle applies to a minister in the 21st century who struggles to protect rest time. Include key passages, theological insights, and practical application questions."</w:t>
      </w:r>
      <w:r>
        <w:rPr>
          <w:sz w:val="22"/>
        </w:rPr>
      </w:r>
    </w:p>
    <w:p>
      <w:r>
        <w:rPr>
          <w:sz w:val="22"/>
        </w:rPr>
      </w:r>
      <w:r>
        <w:rPr>
          <w:i/>
          <w:sz w:val="22"/>
        </w:rPr>
        <w:t>"Act as a family life coach who specializes in ministry families. Help me design a simple 'Family Vision Statement' that my wife and I can create together. Ask me questions about our values, our daughter's needs, our son's season, and our marriage, and then help me draft a one-paragraph vision that we can use to evaluate decisions throughout the year."</w:t>
      </w:r>
      <w:r>
        <w:rPr>
          <w:sz w:val="22"/>
        </w:rPr>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69696"/>
        <w:sz w:val="16"/>
      </w:rPr>
      <w:t xml:space="preserve">                                                                             © 2026 3D Life Strategies                                                                  p.</w:t>
    </w:r>
    <w:r>
      <w:fldChar w:fldCharType="begin"/>
    </w:r>
    <w:r>
      <w:instrText>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969696"/>
        <w:sz w:val="16"/>
      </w:rPr>
      <w:t>CONFIDENTIAL 3D Life Strategies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62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jc w:val="center"/>
    </w:pPr>
    <w:rPr>
      <w:rFonts w:ascii="Calibri" w:hAnsi="Calibri"/>
      <w:b/>
      <w:color w:val="003366"/>
      <w:sz w:val="72"/>
    </w:rPr>
  </w:style>
  <w:style w:type="paragraph" w:customStyle="1" w:styleId="CustomSubtitle">
    <w:name w:val="CustomSubtitle"/>
    <w:pPr>
      <w:jc w:val="center"/>
    </w:pPr>
    <w:rPr>
      <w:i/>
      <w:color w:val="595959"/>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