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548.7401574803164" w:header="720" w:footer="720"/>
          <w:pgNumType w:start="1"/>
        </w:sectPr>
      </w:pPr>
      <w:bookmarkStart w:colFirst="0" w:colLast="0" w:name="_3wsmn7sqcd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-850.3937007874016" w:firstLine="0"/>
        <w:rPr>
          <w:sz w:val="44"/>
          <w:szCs w:val="44"/>
        </w:rPr>
      </w:pPr>
      <w:bookmarkStart w:colFirst="0" w:colLast="0" w:name="_16mrxns5108c" w:id="1"/>
      <w:bookmarkEnd w:id="1"/>
      <w:r w:rsidDel="00000000" w:rsidR="00000000" w:rsidRPr="00000000">
        <w:rPr>
          <w:sz w:val="44"/>
          <w:szCs w:val="44"/>
          <w:rtl w:val="0"/>
        </w:rPr>
        <w:t xml:space="preserve">Manual de Herramientas: Google Drive, Slack y Trello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-850.3937007874016" w:firstLine="0"/>
        <w:jc w:val="center"/>
        <w:rPr/>
      </w:pPr>
      <w:bookmarkStart w:colFirst="0" w:colLast="0" w:name="_z1q1f8n6kp9u" w:id="2"/>
      <w:bookmarkEnd w:id="2"/>
      <w:r w:rsidDel="00000000" w:rsidR="00000000" w:rsidRPr="00000000">
        <w:rPr>
          <w:rtl w:val="0"/>
        </w:rPr>
        <w:t xml:space="preserve">TechNova 09-06-2025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-850.3937007874016" w:firstLine="0"/>
        <w:jc w:val="center"/>
        <w:rPr>
          <w:sz w:val="40"/>
          <w:szCs w:val="40"/>
        </w:rPr>
      </w:pPr>
      <w:bookmarkStart w:colFirst="0" w:colLast="0" w:name="_td62nrv0dy60" w:id="3"/>
      <w:bookmarkEnd w:id="3"/>
      <w:r w:rsidDel="00000000" w:rsidR="00000000" w:rsidRPr="00000000">
        <w:rPr>
          <w:sz w:val="40"/>
          <w:szCs w:val="40"/>
          <w:rtl w:val="0"/>
        </w:rPr>
        <w:t xml:space="preserve">Ekaterina Efimova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Este manual establece las reglas y mejores prácticas para el uso de nuestras herramientas clave, garantizando eficiencia y orden en los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5ae0oka5dy1" w:id="4"/>
      <w:bookmarkEnd w:id="4"/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k4bdsn1mi9r" w:id="5"/>
      <w:bookmarkEnd w:id="5"/>
      <w:r w:rsidDel="00000000" w:rsidR="00000000" w:rsidRPr="00000000">
        <w:rPr>
          <w:sz w:val="28"/>
          <w:szCs w:val="28"/>
          <w:rtl w:val="0"/>
        </w:rPr>
        <w:t xml:space="preserve">Estructura de carpetas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297150" cy="179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📁 TechNova_Root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├──  Desarrollo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├── 📁 Frontend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├── 📁 Backend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├── 📁 Documentación_Técnica 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├── Soporte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  ├── 📁 Manuales_Usuario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├── 📁 Incidentes_Registrados 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├── Administración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   ├── 📁 Finanzas 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   ├── 📁 Legal 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└──  Recursos_Humanos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   ├── 📁 Reclutamiento 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   └── 📁 Beneficios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 archivo debe residir en una de las 4 carpetas maestras según su función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715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política de nomenclatura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política de nomenclatura establece un formato obligatorio para nombrar los archivos con el fin de mantener un orden claro y facilitar la identificación rápida de los documentos.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formato es el siguiente:</w:t>
        <w:br w:type="textWrapping"/>
        <w:t xml:space="preserve"> [AAAMM]</w:t>
      </w:r>
      <w:r w:rsidDel="00000000" w:rsidR="00000000" w:rsidRPr="00000000">
        <w:rPr>
          <w:i w:val="1"/>
          <w:sz w:val="24"/>
          <w:szCs w:val="24"/>
          <w:rtl w:val="0"/>
        </w:rPr>
        <w:t xml:space="preserve">[Tipo]</w:t>
      </w:r>
      <w:r w:rsidDel="00000000" w:rsidR="00000000" w:rsidRPr="00000000">
        <w:rPr>
          <w:sz w:val="24"/>
          <w:szCs w:val="24"/>
          <w:rtl w:val="0"/>
        </w:rPr>
        <w:t xml:space="preserve">[NombreDelDocumento]_[vX].[ext]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AAAMM</w:t>
      </w:r>
      <w:r w:rsidDel="00000000" w:rsidR="00000000" w:rsidRPr="00000000">
        <w:rPr>
          <w:sz w:val="24"/>
          <w:szCs w:val="24"/>
          <w:rtl w:val="0"/>
        </w:rPr>
        <w:t xml:space="preserve"> representa el año y el mes de creación del archivo (por ejemplo, 202506 para junio de 2025).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 indica la categoría o el tipo de documento (como Informe, Manual, Presentación, etc.).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NombreDelDocumento</w:t>
      </w:r>
      <w:r w:rsidDel="00000000" w:rsidR="00000000" w:rsidRPr="00000000">
        <w:rPr>
          <w:sz w:val="24"/>
          <w:szCs w:val="24"/>
          <w:rtl w:val="0"/>
        </w:rPr>
        <w:t xml:space="preserve"> es una descripción breve y clara del contenido del archivo.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vX</w:t>
      </w:r>
      <w:r w:rsidDel="00000000" w:rsidR="00000000" w:rsidRPr="00000000">
        <w:rPr>
          <w:sz w:val="24"/>
          <w:szCs w:val="24"/>
          <w:rtl w:val="0"/>
        </w:rPr>
        <w:t xml:space="preserve"> señala la versión del documento (por ejemplo, v1 para la primera versión).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</w:t>
      </w:r>
      <w:r w:rsidDel="00000000" w:rsidR="00000000" w:rsidRPr="00000000">
        <w:rPr>
          <w:sz w:val="24"/>
          <w:szCs w:val="24"/>
          <w:rtl w:val="0"/>
        </w:rPr>
        <w:t xml:space="preserve"> es la extensión del archivo, que indica el formato (por ejemplo, docx, pdf, xlsx).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9075" cy="361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Esta política de nomenclatura es una excelente manera de evitar la pérdida de datos y facilita la búsqueda rápida y ordenada de documentos, especialmente cuando se trabaja en una gran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Permisos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bgud8q6kd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Jerarquía de Acceso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establecen distintos niveles de permiso según el rol del usuario y la necesidad de acceso a la información: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575"/>
        <w:gridCol w:w="5865"/>
        <w:tblGridChange w:id="0">
          <w:tblGrid>
            <w:gridCol w:w="1950"/>
            <w:gridCol w:w="1575"/>
            <w:gridCol w:w="58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Áreas Aplicables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Acceso total a su carpeta departamental para gestionar documentos y archivos.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relacionado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Permiso para revisar y comentar en carpetas que cruzan departamentos, previo aprobado.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Acceso únicamente para visualización, otorgado solo mediante solicitud formal a IT.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proteger la información sensible y evitar accesos no autorizados, queda estrictamente prohibido utilizar la opción: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"Cualquier usuario con el enlace"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Revisión trimestral de permisos por el líder de departamento.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Denegar acceso inmediato al personal desvinculado.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Mantenimiento y Orden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 semanal (para cada usuario):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archivos temporales creados hace &gt;30 días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duplicados con herramienta: Drive &gt; Herramientas &gt; Buscar duplicados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Mover archivos personales a  Mi_Unidad (no sincronizados con el equipo)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"Archivos inactivos &gt;6 meses deben archivarse en  Zona_Archivo/[Departamento]."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Consejo: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Usar ‘Añadir a Mi Drive’ en lugar de ‘Mover a’ para evitar rupturas de jerarquía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SLACK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mantener un ambiente organizado y profesional, se establecen las siguientes reglas: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Responde de hilos:</w:t>
        <w:br w:type="textWrapping"/>
      </w:r>
      <w:r w:rsidDel="00000000" w:rsidR="00000000" w:rsidRPr="00000000">
        <w:rPr>
          <w:rtl w:val="0"/>
        </w:rPr>
        <w:t xml:space="preserve"> Siempre responde en hilos para evitar desorden en el canal principal.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 emojis y reacciones con sentido común:</w:t>
        <w:br w:type="textWrapping"/>
      </w:r>
      <w:r w:rsidDel="00000000" w:rsidR="00000000" w:rsidRPr="00000000">
        <w:rPr>
          <w:rtl w:val="0"/>
        </w:rPr>
        <w:t xml:space="preserve"> Para mostrar que se leyó, aprobó o se está trabajando en un mensaje (👍, 👀, ✅...).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 mensajes innecesarios:</w:t>
        <w:br w:type="textWrapping"/>
      </w:r>
      <w:r w:rsidDel="00000000" w:rsidR="00000000" w:rsidRPr="00000000">
        <w:rPr>
          <w:rtl w:val="0"/>
        </w:rPr>
        <w:t xml:space="preserve"> Mensajes como "ok", "gracias" pueden enviarse como reacción en lugar de un nuevo texto.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Horarios de uso:</w:t>
        <w:br w:type="textWrapping"/>
      </w:r>
      <w:r w:rsidDel="00000000" w:rsidR="00000000" w:rsidRPr="00000000">
        <w:rPr>
          <w:rtl w:val="0"/>
        </w:rPr>
        <w:t xml:space="preserve"> La comunicación fuera del horario laboral debe evitarse salvo urgencias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IMPORTANTE!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compartir información sensible en canales públicos.</w:t>
        <w:br w:type="textWrapping"/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Evitar subir archivos confidenciales sin encriptación o protección.</w:t>
        <w:br w:type="textWrapping"/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casos especiales, usar canales privados con permisos limitados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7150" cy="3098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TRELLO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Funcionamiento Básico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Crear una tarjeta (card)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Cada tarjeta representa una tarea o elemento de trabajo.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Asignar responsables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 puede etiquetar a uno o varios miembros para indicar quién está a cargo.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Agregar fechas límite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Facilita el seguimiento del tiempo y evita retrasos.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Etiquetas de colores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 usan para clasificar tareas (por prioridad, tipo, área, etc.).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Checklist interno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Ideal para dividir una tarea en subtareas o pasos.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Comentarios y archivos adjuntos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Permiten colaborar dentro de la tarjeta y mantener la información centralizada.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7150" cy="209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etiquetas</w:t>
      </w:r>
      <w:r w:rsidDel="00000000" w:rsidR="00000000" w:rsidRPr="00000000">
        <w:rPr>
          <w:sz w:val="24"/>
          <w:szCs w:val="24"/>
          <w:rtl w:val="0"/>
        </w:rPr>
        <w:t xml:space="preserve"> (labels) en Trello son una herramienta visual que permite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clasificar, priorizar y filtrar</w:t>
      </w:r>
      <w:r w:rsidDel="00000000" w:rsidR="00000000" w:rsidRPr="00000000">
        <w:rPr>
          <w:sz w:val="24"/>
          <w:szCs w:val="24"/>
          <w:rtl w:val="0"/>
        </w:rPr>
        <w:t xml:space="preserve"> tareas rápidamente dentro de un tablero. Se representan mediante colores y textos personalizables que ayudan a comprender el contexto de cada tarjeta de un solo vistazo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7uqtf8com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Sirven para: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Indicar prioridad</w:t>
      </w:r>
      <w:r w:rsidDel="00000000" w:rsidR="00000000" w:rsidRPr="00000000">
        <w:rPr>
          <w:rtl w:val="0"/>
        </w:rPr>
        <w:t xml:space="preserve"> (alta, media, baja)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Categorizar el tipo de tarea</w:t>
      </w:r>
      <w:r w:rsidDel="00000000" w:rsidR="00000000" w:rsidRPr="00000000">
        <w:rPr>
          <w:rtl w:val="0"/>
        </w:rPr>
        <w:t xml:space="preserve"> (bug, tarea administrativa, diseño, legal, etc.)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áreas o departamentos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Marcar estado especial</w:t>
      </w:r>
      <w:r w:rsidDel="00000000" w:rsidR="00000000" w:rsidRPr="00000000">
        <w:rPr>
          <w:rtl w:val="0"/>
        </w:rPr>
        <w:t xml:space="preserve"> (urgente, bloqueado, en espera, etc.)</w:t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251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