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0B2545" w:color="auto" w:val="clear"/>
            <w:tcMar>
              <w:top w:type="dxa" w:w="700"/>
              <w:left w:type="dxa" w:w="600"/>
              <w:bottom w:type="dxa" w:w="700"/>
              <w:right w:type="dxa" w:w="600"/>
            </w:tcMar>
            <w:vAlign w:val="top"/>
          </w:tcPr>
          <w:p>
            <w:pPr>
              <w:spacing w:after="200"/>
            </w:pPr>
            <w:r>
              <w:rPr>
                <w:b/>
                <w:bCs/>
                <w:color w:val="9DB4D3"/>
                <w:spacing w:val="60"/>
                <w:sz w:val="22"/>
                <w:szCs w:val="22"/>
              </w:rPr>
              <w:t xml:space="preserve">GUÍA PASO A PASO</w:t>
            </w:r>
          </w:p>
          <w:p>
            <w:pPr>
              <w:spacing w:after="120"/>
            </w:pPr>
            <w:r>
              <w:rPr>
                <w:b/>
                <w:bCs/>
                <w:color w:val="FFFFFF"/>
                <w:sz w:val="60"/>
                <w:szCs w:val="60"/>
              </w:rPr>
              <w:t xml:space="preserve">Ejecución de consultas</w:t>
            </w:r>
          </w:p>
          <w:p>
            <w:pPr>
              <w:spacing w:after="300"/>
            </w:pPr>
            <w:r>
              <w:rPr>
                <w:b/>
                <w:bCs/>
                <w:color w:val="FFFFFF"/>
                <w:sz w:val="60"/>
                <w:szCs w:val="60"/>
              </w:rPr>
              <w:t xml:space="preserve">y manejo del resultado</w:t>
            </w:r>
          </w:p>
          <w:p>
            <w:pPr>
              <w:pBdr>
                <w:top w:val="single" w:color="1F5FA8" w:sz="8" w:space="12"/>
              </w:pBdr>
              <w:spacing w:after="0"/>
            </w:pPr>
            <w:r>
              <w:rPr>
                <w:color w:val="C9D4E3"/>
                <w:sz w:val="26"/>
                <w:szCs w:val="26"/>
              </w:rPr>
              <w:t xml:space="preserve">Bases de datos y conectores</w:t>
            </w:r>
          </w:p>
        </w:tc>
      </w:tr>
    </w:tbl>
    <w:p>
      <w:pPr>
        <w:spacing w:after="600"/>
      </w:pPr>
    </w:p>
    <w:p>
      <w:r>
        <w:rPr>
          <w:color w:val="555555"/>
          <w:sz w:val="24"/>
          <w:szCs w:val="24"/>
        </w:rPr>
        <w:t xml:space="preserve">Contenidos básicos de la subunidad</w:t>
      </w:r>
    </w:p>
    <w:p>
      <w:r>
        <w:br w:type="page"/>
      </w:r>
    </w:p>
    <w:p>
      <w:pPr>
        <w:pStyle w:val="Heading1"/>
      </w:pPr>
      <w:r>
        <w:t xml:space="preserve">Introducción</w:t>
      </w:r>
    </w:p>
    <w:p>
      <w:pPr>
        <w:keepNext w:val="false"/>
        <w:keepLines/>
        <w:spacing w:after="140" w:line="300"/>
        <w:jc w:val="both"/>
      </w:pPr>
      <w:r>
        <w:rPr>
          <w:color w:val="111111"/>
        </w:rPr>
        <w:t xml:space="preserve">Esta guía explica, de forma sencilla y ordenada, cómo una aplicación </w:t>
      </w:r>
      <w:r>
        <w:rPr>
          <w:b/>
          <w:bCs/>
          <w:color w:val="0B2545"/>
        </w:rPr>
        <w:t xml:space="preserve">ejecuta consultas</w:t>
      </w:r>
      <w:r>
        <w:rPr>
          <w:color w:val="111111"/>
        </w:rPr>
        <w:t xml:space="preserve"> en una base de datos mediante un </w:t>
      </w:r>
      <w:r>
        <w:rPr>
          <w:b/>
          <w:bCs/>
          <w:color w:val="0B2545"/>
        </w:rPr>
        <w:t xml:space="preserve">conector</w:t>
      </w:r>
      <w:r>
        <w:rPr>
          <w:color w:val="111111"/>
        </w:rPr>
        <w:t xml:space="preserve"> y cómo </w:t>
      </w:r>
      <w:r>
        <w:rPr>
          <w:b/>
          <w:bCs/>
          <w:color w:val="0B2545"/>
        </w:rPr>
        <w:t xml:space="preserve">maneja el resultado</w:t>
      </w:r>
      <w:r>
        <w:rPr>
          <w:color w:val="111111"/>
        </w:rPr>
        <w:t xml:space="preserve"> que recibe. Se sigue un recorrido paso a paso, desde la idea de consulta hasta el cierre de la conexión.</w:t>
      </w:r>
    </w:p>
    <w:p>
      <w:pPr>
        <w:keepNext w:val="false"/>
        <w:keepLines/>
        <w:spacing w:after="140" w:line="300"/>
        <w:jc w:val="both"/>
      </w:pPr>
      <w:r>
        <w:rPr>
          <w:color w:val="111111"/>
        </w:rPr>
        <w:t xml:space="preserve">Los ejemplos de código están escritos en Python con el conector de MySQL porque es una sintaxis fácil de leer, pero el procedimiento es el mismo en cualquier otro lenguaje o sistema de base de datos.</w:t>
      </w:r>
    </w:p>
    <w:p>
      <w:pPr>
        <w:spacing w:after="80"/>
      </w:pPr>
    </w:p>
    <w:p>
      <w:pPr>
        <w:pStyle w:val="Heading2"/>
      </w:pPr>
      <w:r>
        <w:t xml:space="preserve">El proceso de un vistazo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72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se hace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1. Conectar</w:t>
            </w:r>
          </w:p>
        </w:tc>
        <w:tc>
          <w:tcPr>
            <w:tcW w:type="dxa" w:w="72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Abrir la conexión con el conector, la ubicación y las credenciales.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2. Consultar</w:t>
            </w:r>
          </w:p>
        </w:tc>
        <w:tc>
          <w:tcPr>
            <w:tcW w:type="dxa" w:w="72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Escribir y ejecutar la consulta SQL adecuada.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3. Recibir</w:t>
            </w:r>
          </w:p>
        </w:tc>
        <w:tc>
          <w:tcPr>
            <w:tcW w:type="dxa" w:w="72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Obtener el conjunto de resultados en filas y columnas.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4. Recorrer</w:t>
            </w:r>
          </w:p>
        </w:tc>
        <w:tc>
          <w:tcPr>
            <w:tcW w:type="dxa" w:w="72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Iterar los registros uno a uno con los métodos del conector.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5. Procesar</w:t>
            </w:r>
          </w:p>
        </w:tc>
        <w:tc>
          <w:tcPr>
            <w:tcW w:type="dxa" w:w="72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Actualizar, filtrar, calcular y presentar los datos.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6. Cerrar</w:t>
            </w:r>
          </w:p>
        </w:tc>
        <w:tc>
          <w:tcPr>
            <w:tcW w:type="dxa" w:w="72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Liberar el cursor y la conexión.</w:t>
            </w:r>
          </w:p>
        </w:tc>
      </w:tr>
    </w:tbl>
    <w:p>
      <w:r>
        <w:br w:type="page"/>
      </w:r>
    </w:p>
    <w:p>
      <w:pPr>
        <w:keepNext/>
        <w:spacing w:after="40" w:before="0"/>
      </w:pPr>
      <w:r>
        <w:rPr>
          <w:b/>
          <w:bCs/>
          <w:color w:val="1F5FA8"/>
          <w:spacing w:val="40"/>
          <w:sz w:val="22"/>
          <w:szCs w:val="22"/>
        </w:rPr>
        <w:t xml:space="preserve">PASO 1</w:t>
      </w:r>
    </w:p>
    <w:p>
      <w:pPr>
        <w:pStyle w:val="Heading1"/>
        <w:keepNext/>
      </w:pPr>
      <w:r>
        <w:t xml:space="preserve">Entender qué es una consulta</w:t>
      </w:r>
    </w:p>
    <w:p>
      <w:pPr>
        <w:keepNext w:val="false"/>
        <w:keepLines/>
        <w:spacing w:after="140" w:line="300"/>
        <w:jc w:val="both"/>
      </w:pPr>
      <w:r>
        <w:rPr>
          <w:color w:val="111111"/>
        </w:rPr>
        <w:t xml:space="preserve">Antes de escribir una sola línea, conviene tener claro qué es una consulta y para qué sirve. Una </w:t>
      </w:r>
      <w:r>
        <w:rPr>
          <w:b/>
          <w:bCs/>
          <w:color w:val="0B2545"/>
        </w:rPr>
        <w:t xml:space="preserve">consulta</w:t>
      </w:r>
      <w:r>
        <w:rPr>
          <w:color w:val="111111"/>
        </w:rPr>
        <w:t xml:space="preserve"> es una orden que se envía a la base de datos para pedirle algo: que nos devuelva información, que la modifique o que la organice de una forma concreta.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Las consultas son la forma principal de </w:t>
      </w:r>
      <w:r>
        <w:rPr>
          <w:b/>
          <w:bCs/>
          <w:color w:val="0B2545"/>
        </w:rPr>
        <w:t xml:space="preserve">comunicarse con una base de datos</w:t>
      </w:r>
      <w:r>
        <w:rPr>
          <w:color w:val="111111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Permiten </w:t>
      </w:r>
      <w:r>
        <w:rPr>
          <w:b/>
          <w:bCs/>
          <w:color w:val="0B2545"/>
        </w:rPr>
        <w:t xml:space="preserve">recuperar</w:t>
      </w:r>
      <w:r>
        <w:rPr>
          <w:color w:val="111111"/>
        </w:rPr>
        <w:t xml:space="preserve"> los datos almacenados (leerlos).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Permiten también </w:t>
      </w:r>
      <w:r>
        <w:rPr>
          <w:b/>
          <w:bCs/>
          <w:color w:val="0B2545"/>
        </w:rPr>
        <w:t xml:space="preserve">manipular</w:t>
      </w:r>
      <w:r>
        <w:rPr>
          <w:color w:val="111111"/>
        </w:rPr>
        <w:t xml:space="preserve"> esos datos (modificarlos, filtrarlos u ordenarlos).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Sin consultas, los datos estarían guardados pero serían inaccesibles para la aplicación.</w:t>
      </w:r>
    </w:p>
    <w:p>
      <w:pPr>
        <w:keepNext w:val="false"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B2545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Idea clave</w:t>
            </w:r>
          </w:p>
          <w:p>
            <w:pPr>
              <w:spacing w:after="0" w:line="288"/>
            </w:pPr>
            <w:r>
              <w:rPr>
                <w:color w:val="111111"/>
                <w:sz w:val="21"/>
                <w:szCs w:val="21"/>
              </w:rPr>
              <w:t xml:space="preserve">Toda aplicación que trabaja con una base de datos lo hace, en el fondo, enviando consultas y recibiendo respuestas.</w:t>
            </w:r>
          </w:p>
        </w:tc>
      </w:tr>
    </w:tbl>
    <w:p>
      <w:pPr>
        <w:spacing w:after="100"/>
      </w:pPr>
    </w:p>
    <w:p>
      <w:pPr>
        <w:keepNext/>
        <w:spacing w:after="40" w:before="360"/>
      </w:pPr>
      <w:r>
        <w:rPr>
          <w:b/>
          <w:bCs/>
          <w:color w:val="1F5FA8"/>
          <w:spacing w:val="40"/>
          <w:sz w:val="22"/>
          <w:szCs w:val="22"/>
        </w:rPr>
        <w:t xml:space="preserve">PASO 2</w:t>
      </w:r>
    </w:p>
    <w:p>
      <w:pPr>
        <w:pStyle w:val="Heading1"/>
        <w:keepNext/>
      </w:pPr>
      <w:r>
        <w:t xml:space="preserve">Conocer el papel del conector</w:t>
      </w:r>
    </w:p>
    <w:p>
      <w:pPr>
        <w:keepNext w:val="false"/>
        <w:keepLines/>
        <w:spacing w:after="140" w:line="300"/>
        <w:jc w:val="both"/>
      </w:pPr>
      <w:r>
        <w:rPr>
          <w:color w:val="111111"/>
        </w:rPr>
        <w:t xml:space="preserve">La aplicación y la base de datos no se entienden directamente: necesitan un intermediario. Ese intermediario es el </w:t>
      </w:r>
      <w:r>
        <w:rPr>
          <w:b/>
          <w:bCs/>
          <w:color w:val="0B2545"/>
        </w:rPr>
        <w:t xml:space="preserve">conector</w:t>
      </w:r>
      <w:r>
        <w:rPr>
          <w:color w:val="111111"/>
        </w:rPr>
        <w:t xml:space="preserve">, un componente de software que sabe cómo hablar con un tipo concreto de base de datos.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Cada sistema de base de datos (MySQL, PostgreSQL, SQL Server, Oracle, SQLite...) tiene su </w:t>
      </w:r>
      <w:r>
        <w:rPr>
          <w:b/>
          <w:bCs/>
          <w:color w:val="0B2545"/>
        </w:rPr>
        <w:t xml:space="preserve">conector específico</w:t>
      </w:r>
      <w:r>
        <w:rPr>
          <w:color w:val="111111"/>
        </w:rPr>
        <w:t xml:space="preserve">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El conector traduce las peticiones de la aplicación al lenguaje que entiende la base de datos.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También traslada de vuelta las respuestas de la base de datos a la aplicación.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El proceso puede </w:t>
      </w:r>
      <w:r>
        <w:rPr>
          <w:b/>
          <w:bCs/>
          <w:color w:val="0B2545"/>
        </w:rPr>
        <w:t xml:space="preserve">variar ligeramente</w:t>
      </w:r>
      <w:r>
        <w:rPr>
          <w:color w:val="111111"/>
        </w:rPr>
        <w:t xml:space="preserve"> según el conector elegido y el sistema operativo en el que se trabaje.</w:t>
      </w:r>
    </w:p>
    <w:p>
      <w:pPr>
        <w:keepNext w:val="false"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B2545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Comparación sencilla</w:t>
            </w:r>
          </w:p>
          <w:p>
            <w:pPr>
              <w:spacing w:after="0" w:line="288"/>
            </w:pPr>
            <w:r>
              <w:rPr>
                <w:color w:val="111111"/>
                <w:sz w:val="21"/>
                <w:szCs w:val="21"/>
              </w:rPr>
              <w:t xml:space="preserve">El conector funciona como un intérprete entre dos personas que hablan idiomas distintos: la aplicación y la base de datos.</w:t>
            </w:r>
          </w:p>
        </w:tc>
      </w:tr>
    </w:tbl>
    <w:p>
      <w:pPr>
        <w:spacing w:after="100"/>
      </w:pPr>
    </w:p>
    <w:p>
      <w:pPr>
        <w:keepNext/>
        <w:spacing w:after="40" w:before="360"/>
      </w:pPr>
      <w:r>
        <w:rPr>
          <w:b/>
          <w:bCs/>
          <w:color w:val="1F5FA8"/>
          <w:spacing w:val="40"/>
          <w:sz w:val="22"/>
          <w:szCs w:val="22"/>
        </w:rPr>
        <w:t xml:space="preserve">PASO 3</w:t>
      </w:r>
    </w:p>
    <w:p>
      <w:pPr>
        <w:pStyle w:val="Heading1"/>
        <w:keepNext/>
      </w:pPr>
      <w:r>
        <w:t xml:space="preserve">Establecer la conexión</w:t>
      </w:r>
    </w:p>
    <w:p>
      <w:pPr>
        <w:keepNext/>
        <w:keepLines/>
        <w:spacing w:after="140" w:line="300"/>
        <w:jc w:val="both"/>
      </w:pPr>
      <w:r>
        <w:rPr>
          <w:color w:val="111111"/>
        </w:rPr>
        <w:t xml:space="preserve">El primer paso práctico es abrir un canal de comunicación con la base de datos. Para ello, el conector necesita saber </w:t>
      </w:r>
      <w:r>
        <w:rPr>
          <w:b/>
          <w:bCs/>
          <w:color w:val="0B2545"/>
        </w:rPr>
        <w:t xml:space="preserve">dónde está</w:t>
      </w:r>
      <w:r>
        <w:rPr>
          <w:color w:val="111111"/>
        </w:rPr>
        <w:t xml:space="preserve"> la base de datos y </w:t>
      </w:r>
      <w:r>
        <w:rPr>
          <w:b/>
          <w:bCs/>
          <w:color w:val="0B2545"/>
        </w:rPr>
        <w:t xml:space="preserve">quién</w:t>
      </w:r>
      <w:r>
        <w:rPr>
          <w:color w:val="111111"/>
        </w:rPr>
        <w:t xml:space="preserve"> intenta acceder a ella.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838"/>
      </w:tblGrid>
      <w:tr>
        <w:trPr>
          <w:cantSplit/>
          <w:tblHeader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Dato necesario</w:t>
            </w:r>
          </w:p>
        </w:tc>
        <w:tc>
          <w:tcPr>
            <w:tcW w:type="dxa" w:w="4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indica</w:t>
            </w:r>
          </w:p>
        </w:tc>
        <w:tc>
          <w:tcPr>
            <w:tcW w:type="dxa" w:w="28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Ejemplo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Servidor (host)</w:t>
            </w:r>
          </w:p>
        </w:tc>
        <w:tc>
          <w:tcPr>
            <w:tcW w:type="dxa" w:w="4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La ubicación de la base de datos en la red</w:t>
            </w:r>
          </w:p>
        </w:tc>
        <w:tc>
          <w:tcPr>
            <w:tcW w:type="dxa" w:w="28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localhost o 192.168.1.10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Puerto</w:t>
            </w:r>
          </w:p>
        </w:tc>
        <w:tc>
          <w:tcPr>
            <w:tcW w:type="dxa" w:w="4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El "punto de entrada" por el que escucha el servidor</w:t>
            </w:r>
          </w:p>
        </w:tc>
        <w:tc>
          <w:tcPr>
            <w:tcW w:type="dxa" w:w="28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3306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Base de datos</w:t>
            </w:r>
          </w:p>
        </w:tc>
        <w:tc>
          <w:tcPr>
            <w:tcW w:type="dxa" w:w="4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El nombre de la base de datos a la que se quiere acceder</w:t>
            </w:r>
          </w:p>
        </w:tc>
        <w:tc>
          <w:tcPr>
            <w:tcW w:type="dxa" w:w="28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tienda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Usuario</w:t>
            </w:r>
          </w:p>
        </w:tc>
        <w:tc>
          <w:tcPr>
            <w:tcW w:type="dxa" w:w="4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La identidad con la que se accede</w:t>
            </w:r>
          </w:p>
        </w:tc>
        <w:tc>
          <w:tcPr>
            <w:tcW w:type="dxa" w:w="28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Contraseña</w:t>
            </w:r>
          </w:p>
        </w:tc>
        <w:tc>
          <w:tcPr>
            <w:tcW w:type="dxa" w:w="4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La clave que verifica esa identidad</w:t>
            </w:r>
          </w:p>
        </w:tc>
        <w:tc>
          <w:tcPr>
            <w:tcW w:type="dxa" w:w="28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****</w:t>
            </w:r>
          </w:p>
        </w:tc>
      </w:tr>
    </w:tbl>
    <w:p>
      <w:pPr>
        <w:spacing w:after="140"/>
      </w:pPr>
    </w:p>
    <w:p>
      <w:pPr>
        <w:keepNext/>
        <w:spacing w:after="80"/>
      </w:pPr>
      <w:r>
        <w:rPr>
          <w:i/>
          <w:iCs/>
          <w:color w:val="555555"/>
          <w:sz w:val="20"/>
          <w:szCs w:val="20"/>
        </w:rPr>
        <w:t xml:space="preserve">Ejemplo de conexión en Python con el conector de MySQL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4E3" w:sz="4"/>
              <w:left w:val="single" w:color="1F5FA8" w:sz="2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import mysql.connector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conexion = mysql.connector.connect(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 host="localhost",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 port=3306,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 database="tienda",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 user="admin",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 password="********"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)</w:t>
            </w:r>
          </w:p>
        </w:tc>
      </w:tr>
    </w:tbl>
    <w:p>
      <w:pPr>
        <w:spacing w:after="140"/>
      </w:pPr>
    </w:p>
    <w:p>
      <w:pPr>
        <w:keepNext w:val="false"/>
        <w:keepLines/>
        <w:spacing w:after="140" w:line="300"/>
        <w:jc w:val="both"/>
      </w:pPr>
      <w:r>
        <w:rPr>
          <w:color w:val="111111"/>
        </w:rPr>
        <w:t xml:space="preserve">Los tres primeros datos describen la </w:t>
      </w:r>
      <w:r>
        <w:rPr>
          <w:b/>
          <w:bCs/>
          <w:color w:val="0B2545"/>
        </w:rPr>
        <w:t xml:space="preserve">ubicación</w:t>
      </w:r>
      <w:r>
        <w:rPr>
          <w:color w:val="111111"/>
        </w:rPr>
        <w:t xml:space="preserve"> de la base de datos; los dos últimos son las </w:t>
      </w:r>
      <w:r>
        <w:rPr>
          <w:b/>
          <w:bCs/>
          <w:color w:val="0B2545"/>
        </w:rPr>
        <w:t xml:space="preserve">credenciales de acceso</w:t>
      </w:r>
      <w:r>
        <w:rPr>
          <w:color w:val="111111"/>
        </w:rPr>
        <w:t xml:space="preserve">. Con todos ellos, el conector abre la conexión.</w:t>
      </w:r>
    </w:p>
    <w:p>
      <w:pPr>
        <w:keepNext/>
        <w:spacing w:after="40" w:before="360"/>
      </w:pPr>
      <w:r>
        <w:rPr>
          <w:b/>
          <w:bCs/>
          <w:color w:val="1F5FA8"/>
          <w:spacing w:val="40"/>
          <w:sz w:val="22"/>
          <w:szCs w:val="22"/>
        </w:rPr>
        <w:t xml:space="preserve">PASO 4</w:t>
      </w:r>
    </w:p>
    <w:p>
      <w:pPr>
        <w:pStyle w:val="Heading1"/>
        <w:keepNext/>
      </w:pPr>
      <w:r>
        <w:t xml:space="preserve">Escribir la consulta SQL</w:t>
      </w:r>
    </w:p>
    <w:p>
      <w:pPr>
        <w:keepNext/>
        <w:keepLines/>
        <w:spacing w:after="140" w:line="300"/>
        <w:jc w:val="both"/>
      </w:pPr>
      <w:r>
        <w:rPr>
          <w:color w:val="111111"/>
        </w:rPr>
        <w:t xml:space="preserve">Con la conexión abierta, ya se puede preparar la consulta. Para ello se utiliza </w:t>
      </w:r>
      <w:r>
        <w:rPr>
          <w:b/>
          <w:bCs/>
          <w:color w:val="0B2545"/>
        </w:rPr>
        <w:t xml:space="preserve">SQL</w:t>
      </w:r>
      <w:r>
        <w:rPr>
          <w:color w:val="111111"/>
        </w:rPr>
        <w:t xml:space="preserve"> (Structured Query Language), el lenguaje estándar para trabajar con bases de datos relacionales.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Una </w:t>
      </w:r>
      <w:r>
        <w:rPr>
          <w:b/>
          <w:bCs/>
          <w:color w:val="0B2545"/>
        </w:rPr>
        <w:t xml:space="preserve">consulta simple</w:t>
      </w:r>
      <w:r>
        <w:rPr>
          <w:color w:val="111111"/>
        </w:rPr>
        <w:t xml:space="preserve"> pide información sin condiciones. Por ejemplo, todos los registros de una tabla.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Una </w:t>
      </w:r>
      <w:r>
        <w:rPr>
          <w:b/>
          <w:bCs/>
          <w:color w:val="0B2545"/>
        </w:rPr>
        <w:t xml:space="preserve">consulta compleja</w:t>
      </w:r>
      <w:r>
        <w:rPr>
          <w:color w:val="111111"/>
        </w:rPr>
        <w:t xml:space="preserve"> añade criterios para obtener un resultado más preciso: filtra, ordena o combina datos.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La complejidad depende del </w:t>
      </w:r>
      <w:r>
        <w:rPr>
          <w:b/>
          <w:bCs/>
          <w:color w:val="0B2545"/>
        </w:rPr>
        <w:t xml:space="preserve">nivel de detalle</w:t>
      </w:r>
      <w:r>
        <w:rPr>
          <w:color w:val="111111"/>
        </w:rPr>
        <w:t xml:space="preserve"> que se necesite en el resultado.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00"/>
        <w:gridCol w:w="3538"/>
      </w:tblGrid>
      <w:tr>
        <w:trPr>
          <w:cantSplit/>
          <w:tblHeader/>
        </w:trPr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Tipo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Consulta</w:t>
            </w:r>
          </w:p>
        </w:tc>
        <w:tc>
          <w:tcPr>
            <w:tcW w:type="dxa" w:w="35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Simple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SELECT * FROM clientes;</w:t>
            </w:r>
          </w:p>
        </w:tc>
        <w:tc>
          <w:tcPr>
            <w:tcW w:type="dxa" w:w="35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Devuelve todos los registros de la tabla clientes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Con filtro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SELECT * FROM clientes WHERE ciudad = 'Valencia';</w:t>
            </w:r>
          </w:p>
        </w:tc>
        <w:tc>
          <w:tcPr>
            <w:tcW w:type="dxa" w:w="35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Devuelve solo los clientes de Valencia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Filtro y orden</w:t>
            </w:r>
          </w:p>
        </w:tc>
        <w:tc>
          <w:tcPr>
            <w:tcW w:type="dxa" w:w="43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SELECT nombre, edad FROM clientes WHERE edad &gt;= 18 ORDER BY nombre;</w:t>
            </w:r>
          </w:p>
        </w:tc>
        <w:tc>
          <w:tcPr>
            <w:tcW w:type="dxa" w:w="35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Devuelve nombre y edad de los mayores de edad, ordenados alfabéticamente</w:t>
            </w:r>
          </w:p>
        </w:tc>
      </w:tr>
    </w:tbl>
    <w:p>
      <w:pPr>
        <w:spacing w:after="140"/>
      </w:pPr>
    </w:p>
    <w:p>
      <w:pPr>
        <w:keepNext/>
        <w:spacing w:after="40" w:before="360"/>
      </w:pPr>
      <w:r>
        <w:rPr>
          <w:b/>
          <w:bCs/>
          <w:color w:val="1F5FA8"/>
          <w:spacing w:val="40"/>
          <w:sz w:val="22"/>
          <w:szCs w:val="22"/>
        </w:rPr>
        <w:t xml:space="preserve">PASO 5</w:t>
      </w:r>
    </w:p>
    <w:p>
      <w:pPr>
        <w:pStyle w:val="Heading1"/>
        <w:keepNext/>
      </w:pPr>
      <w:r>
        <w:t xml:space="preserve">Ejecutar la consulta</w:t>
      </w:r>
    </w:p>
    <w:p>
      <w:pPr>
        <w:keepNext/>
        <w:keepLines/>
        <w:spacing w:after="140" w:line="300"/>
        <w:jc w:val="both"/>
      </w:pPr>
      <w:r>
        <w:rPr>
          <w:color w:val="111111"/>
        </w:rPr>
        <w:t xml:space="preserve">Escribir la consulta no basta: hay que </w:t>
      </w:r>
      <w:r>
        <w:rPr>
          <w:b/>
          <w:bCs/>
          <w:color w:val="0B2545"/>
        </w:rPr>
        <w:t xml:space="preserve">enviarla</w:t>
      </w:r>
      <w:r>
        <w:rPr>
          <w:color w:val="111111"/>
        </w:rPr>
        <w:t xml:space="preserve"> a la base de datos a través del conector para que la procese. Normalmente se hace en dos movimientos.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color w:val="111111"/>
        </w:rPr>
        <w:t xml:space="preserve">Se crea un </w:t>
      </w:r>
      <w:r>
        <w:rPr>
          <w:b/>
          <w:bCs/>
          <w:color w:val="0B2545"/>
        </w:rPr>
        <w:t xml:space="preserve">cursor</w:t>
      </w:r>
      <w:r>
        <w:rPr>
          <w:color w:val="111111"/>
        </w:rPr>
        <w:t xml:space="preserve"> (u objeto similar) a partir de la conexión. Es la herramienta que envía las consultas y recoge las respuestas.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color w:val="111111"/>
        </w:rPr>
        <w:t xml:space="preserve">Se llama al método de </w:t>
      </w:r>
      <w:r>
        <w:rPr>
          <w:b/>
          <w:bCs/>
          <w:color w:val="0B2545"/>
        </w:rPr>
        <w:t xml:space="preserve">ejecución</w:t>
      </w:r>
      <w:r>
        <w:rPr>
          <w:color w:val="111111"/>
        </w:rPr>
        <w:t xml:space="preserve"> pasándole el texto de la consulta.</w:t>
      </w:r>
    </w:p>
    <w:p>
      <w:pPr>
        <w:pStyle w:val="ListParagraph"/>
        <w:numPr>
          <w:ilvl w:val="0"/>
          <w:numId w:val="3"/>
        </w:numPr>
        <w:spacing w:after="80" w:line="288"/>
      </w:pPr>
      <w:r>
        <w:rPr>
          <w:color w:val="111111"/>
        </w:rPr>
        <w:t xml:space="preserve">La base de datos procesa la orden y prepara la respuesta.</w:t>
      </w:r>
    </w:p>
    <w:p>
      <w:pPr>
        <w:keepNext/>
        <w:spacing w:after="60"/>
      </w:pPr>
    </w:p>
    <w:p>
      <w:pPr>
        <w:keepNext/>
        <w:spacing w:after="80"/>
      </w:pPr>
      <w:r>
        <w:rPr>
          <w:i/>
          <w:iCs/>
          <w:color w:val="555555"/>
          <w:sz w:val="20"/>
          <w:szCs w:val="20"/>
        </w:rPr>
        <w:t xml:space="preserve">Creación del cursor y ejecución de la consulta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4E3" w:sz="4"/>
              <w:left w:val="single" w:color="1F5FA8" w:sz="2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cursor = conexion.cursor()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cursor.execute("SELECT nombre, edad FROM clientes WHERE edad &gt;= %s", (18,))</w:t>
            </w:r>
          </w:p>
        </w:tc>
      </w:tr>
    </w:tbl>
    <w:p>
      <w:pPr>
        <w:spacing w:after="140"/>
      </w:pPr>
    </w:p>
    <w:p>
      <w:pPr>
        <w:keepNext/>
        <w:spacing w:after="40" w:before="360"/>
      </w:pPr>
      <w:r>
        <w:rPr>
          <w:b/>
          <w:bCs/>
          <w:color w:val="1F5FA8"/>
          <w:spacing w:val="40"/>
          <w:sz w:val="22"/>
          <w:szCs w:val="22"/>
        </w:rPr>
        <w:t xml:space="preserve">PASO 6</w:t>
      </w:r>
    </w:p>
    <w:p>
      <w:pPr>
        <w:pStyle w:val="Heading1"/>
        <w:keepNext/>
      </w:pPr>
      <w:r>
        <w:t xml:space="preserve">Obtener el conjunto de resultados</w:t>
      </w:r>
    </w:p>
    <w:p>
      <w:pPr>
        <w:keepNext/>
        <w:keepLines/>
        <w:spacing w:after="140" w:line="300"/>
        <w:jc w:val="both"/>
      </w:pPr>
      <w:r>
        <w:rPr>
          <w:color w:val="111111"/>
        </w:rPr>
        <w:t xml:space="preserve">Cuando la base de datos responde, devuelve un </w:t>
      </w:r>
      <w:r>
        <w:rPr>
          <w:b/>
          <w:bCs/>
          <w:color w:val="0B2545"/>
        </w:rPr>
        <w:t xml:space="preserve">conjunto de resultados</w:t>
      </w:r>
      <w:r>
        <w:rPr>
          <w:color w:val="111111"/>
        </w:rPr>
        <w:t xml:space="preserve">: una estructura organizada en filas y columnas, igual que una tabla.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Cada </w:t>
      </w:r>
      <w:r>
        <w:rPr>
          <w:b/>
          <w:bCs/>
          <w:color w:val="0B2545"/>
        </w:rPr>
        <w:t xml:space="preserve">fila</w:t>
      </w:r>
      <w:r>
        <w:rPr>
          <w:color w:val="111111"/>
        </w:rPr>
        <w:t xml:space="preserve"> representa un registro (por ejemplo, un cliente).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Cada </w:t>
      </w:r>
      <w:r>
        <w:rPr>
          <w:b/>
          <w:bCs/>
          <w:color w:val="0B2545"/>
        </w:rPr>
        <w:t xml:space="preserve">columna</w:t>
      </w:r>
      <w:r>
        <w:rPr>
          <w:color w:val="111111"/>
        </w:rPr>
        <w:t xml:space="preserve"> representa un campo de ese registro (por ejemplo, su nombre o su edad).</w:t>
      </w:r>
    </w:p>
    <w:p>
      <w:pPr>
        <w:pStyle w:val="ListParagraph"/>
        <w:keepNext/>
        <w:keepLines/>
        <w:numPr>
          <w:ilvl w:val="0"/>
          <w:numId w:val="2"/>
        </w:numPr>
        <w:spacing w:after="80" w:line="288"/>
      </w:pPr>
      <w:r>
        <w:rPr>
          <w:color w:val="111111"/>
        </w:rPr>
        <w:t xml:space="preserve">Solo aparecen las filas y columnas que la consulta ha pedido.</w:t>
      </w:r>
    </w:p>
    <w:p>
      <w:pPr>
        <w:keepNext/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nombre</w:t>
            </w:r>
          </w:p>
        </w:tc>
        <w:tc>
          <w:tcPr>
            <w:tcW w:type="dxa" w:w="4819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edad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Ana</w:t>
            </w:r>
          </w:p>
        </w:tc>
        <w:tc>
          <w:tcPr>
            <w:tcW w:type="dxa" w:w="4819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34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Carlos</w:t>
            </w:r>
          </w:p>
        </w:tc>
        <w:tc>
          <w:tcPr>
            <w:tcW w:type="dxa" w:w="4819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27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Lucía</w:t>
            </w:r>
          </w:p>
        </w:tc>
        <w:tc>
          <w:tcPr>
            <w:tcW w:type="dxa" w:w="4819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45</w:t>
            </w:r>
          </w:p>
        </w:tc>
      </w:tr>
    </w:tbl>
    <w:p>
      <w:pPr>
        <w:spacing w:after="140"/>
      </w:pPr>
    </w:p>
    <w:p>
      <w:pPr>
        <w:keepNext w:val="false"/>
        <w:keepLines/>
        <w:spacing w:after="140" w:line="300"/>
        <w:jc w:val="both"/>
      </w:pPr>
      <w:r>
        <w:rPr>
          <w:color w:val="111111"/>
        </w:rPr>
        <w:t xml:space="preserve">Este sería el conjunto de resultados de la consulta anterior: tres filas (tres clientes) y dos columnas (nombre y edad).</w:t>
      </w:r>
    </w:p>
    <w:p>
      <w:pPr>
        <w:keepNext/>
        <w:spacing w:after="40" w:before="360"/>
      </w:pPr>
      <w:r>
        <w:rPr>
          <w:b/>
          <w:bCs/>
          <w:color w:val="1F5FA8"/>
          <w:spacing w:val="40"/>
          <w:sz w:val="22"/>
          <w:szCs w:val="22"/>
        </w:rPr>
        <w:t xml:space="preserve">PASO 7</w:t>
      </w:r>
    </w:p>
    <w:p>
      <w:pPr>
        <w:pStyle w:val="Heading1"/>
        <w:keepNext/>
      </w:pPr>
      <w:r>
        <w:t xml:space="preserve">Recorrer el conjunto de resultados</w:t>
      </w:r>
    </w:p>
    <w:p>
      <w:pPr>
        <w:keepNext/>
        <w:keepLines/>
        <w:spacing w:after="140" w:line="300"/>
        <w:jc w:val="both"/>
      </w:pPr>
      <w:r>
        <w:rPr>
          <w:color w:val="111111"/>
        </w:rPr>
        <w:t xml:space="preserve">El conjunto de resultados no se usa de golpe, sino que se </w:t>
      </w:r>
      <w:r>
        <w:rPr>
          <w:b/>
          <w:bCs/>
          <w:color w:val="0B2545"/>
        </w:rPr>
        <w:t xml:space="preserve">recorre fila a fila</w:t>
      </w:r>
      <w:r>
        <w:rPr>
          <w:color w:val="111111"/>
        </w:rPr>
        <w:t xml:space="preserve">. A este proceso se le llama </w:t>
      </w:r>
      <w:r>
        <w:rPr>
          <w:b/>
          <w:bCs/>
          <w:color w:val="0B2545"/>
        </w:rPr>
        <w:t xml:space="preserve">iterar</w:t>
      </w:r>
      <w:r>
        <w:rPr>
          <w:color w:val="111111"/>
        </w:rPr>
        <w:t xml:space="preserve">: la aplicación toma un registro, lo trata y pasa al siguiente hasta llegar al final.</w:t>
      </w:r>
    </w:p>
    <w:p>
      <w:pPr>
        <w:keepNext/>
        <w:spacing w:after="80"/>
      </w:pPr>
      <w:r>
        <w:rPr>
          <w:i/>
          <w:iCs/>
          <w:color w:val="555555"/>
          <w:sz w:val="20"/>
          <w:szCs w:val="20"/>
        </w:rPr>
        <w:t xml:space="preserve">Recorrido de todas las filas del resultado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4E3" w:sz="4"/>
              <w:left w:val="single" w:color="1F5FA8" w:sz="2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for fila in cursor: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 nombre = fila[0]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 edad = fila[1]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    print(nombre, edad)</w:t>
            </w:r>
          </w:p>
        </w:tc>
      </w:tr>
    </w:tbl>
    <w:p>
      <w:pPr>
        <w:spacing w:after="140"/>
      </w:pPr>
    </w:p>
    <w:p>
      <w:pPr>
        <w:keepNext w:val="false"/>
        <w:keepLines/>
        <w:spacing w:after="140" w:line="300"/>
        <w:jc w:val="both"/>
      </w:pPr>
      <w:r>
        <w:rPr>
          <w:color w:val="111111"/>
        </w:rPr>
        <w:t xml:space="preserve">En cada vuelta del bucle se dispone de un registro completo, del que se pueden leer sus campos por separado.</w:t>
      </w:r>
    </w:p>
    <w:p>
      <w:pPr>
        <w:keepNext/>
        <w:spacing w:after="40" w:before="360"/>
      </w:pPr>
      <w:r>
        <w:rPr>
          <w:b/>
          <w:bCs/>
          <w:color w:val="1F5FA8"/>
          <w:spacing w:val="40"/>
          <w:sz w:val="22"/>
          <w:szCs w:val="22"/>
        </w:rPr>
        <w:t xml:space="preserve">PASO 8</w:t>
      </w:r>
    </w:p>
    <w:p>
      <w:pPr>
        <w:pStyle w:val="Heading1"/>
        <w:keepNext/>
      </w:pPr>
      <w:r>
        <w:t xml:space="preserve">Procesar los datos obtenidos</w:t>
      </w:r>
    </w:p>
    <w:p>
      <w:pPr>
        <w:keepNext w:val="false"/>
        <w:keepLines/>
        <w:spacing w:after="140" w:line="300"/>
        <w:jc w:val="both"/>
      </w:pPr>
      <w:r>
        <w:rPr>
          <w:color w:val="111111"/>
        </w:rPr>
        <w:t xml:space="preserve">Mientras se recorren los registros, la aplicación puede realizar sobre ellos las </w:t>
      </w:r>
      <w:r>
        <w:rPr>
          <w:b/>
          <w:bCs/>
          <w:color w:val="0B2545"/>
        </w:rPr>
        <w:t xml:space="preserve">operaciones</w:t>
      </w:r>
      <w:r>
        <w:rPr>
          <w:color w:val="111111"/>
        </w:rPr>
        <w:t xml:space="preserve"> que necesite. Es aquí donde los datos se convierten en algo útil.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Actualizar</w:t>
      </w:r>
      <w:r>
        <w:rPr>
          <w:color w:val="111111"/>
        </w:rPr>
        <w:t xml:space="preserve"> ciertos campos de los registros que cumplan una condición.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Filtrar</w:t>
      </w:r>
      <w:r>
        <w:rPr>
          <w:color w:val="111111"/>
        </w:rPr>
        <w:t xml:space="preserve"> los datos según condiciones particulares que no se aplicaron en la consulta.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Calcular</w:t>
      </w:r>
      <w:r>
        <w:rPr>
          <w:color w:val="111111"/>
        </w:rPr>
        <w:t xml:space="preserve"> valores nuevos, como totales o medias.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80" w:line="288"/>
      </w:pPr>
      <w:r>
        <w:rPr>
          <w:b/>
          <w:bCs/>
          <w:color w:val="0B2545"/>
        </w:rPr>
        <w:t xml:space="preserve">Presentar</w:t>
      </w:r>
      <w:r>
        <w:rPr>
          <w:color w:val="111111"/>
        </w:rPr>
        <w:t xml:space="preserve"> la información de forma clara al usuario final: en pantalla, en un informe o en un listado.</w:t>
      </w:r>
    </w:p>
    <w:p>
      <w:pPr>
        <w:keepNext w:val="false"/>
        <w:spacing w:after="60"/>
      </w:pPr>
    </w:p>
    <w:p>
      <w:pPr>
        <w:keepNext/>
        <w:spacing w:after="40" w:before="360"/>
      </w:pPr>
      <w:r>
        <w:rPr>
          <w:b/>
          <w:bCs/>
          <w:color w:val="1F5FA8"/>
          <w:spacing w:val="40"/>
          <w:sz w:val="22"/>
          <w:szCs w:val="22"/>
        </w:rPr>
        <w:t xml:space="preserve">PASO 9</w:t>
      </w:r>
    </w:p>
    <w:p>
      <w:pPr>
        <w:pStyle w:val="Heading1"/>
        <w:keepNext/>
      </w:pPr>
      <w:r>
        <w:t xml:space="preserve">Usar los métodos del conector</w:t>
      </w:r>
    </w:p>
    <w:p>
      <w:pPr>
        <w:keepNext/>
        <w:keepLines/>
        <w:spacing w:after="140" w:line="300"/>
        <w:jc w:val="both"/>
      </w:pPr>
      <w:r>
        <w:rPr>
          <w:color w:val="111111"/>
        </w:rPr>
        <w:t xml:space="preserve">Los conectores ofrecen </w:t>
      </w:r>
      <w:r>
        <w:rPr>
          <w:b/>
          <w:bCs/>
          <w:color w:val="0B2545"/>
        </w:rPr>
        <w:t xml:space="preserve">métodos específicos</w:t>
      </w:r>
      <w:r>
        <w:rPr>
          <w:color w:val="111111"/>
        </w:rPr>
        <w:t xml:space="preserve"> que facilitan moverse por el conjunto de resultados sin tener que programarlo todo a mano.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38"/>
        <w:gridCol w:w="3000"/>
      </w:tblGrid>
      <w:tr>
        <w:trPr>
          <w:cantSplit/>
          <w:tblHeader/>
        </w:trPr>
        <w:tc>
          <w:tcPr>
            <w:tcW w:type="dxa" w:w="2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Necesidad</w:t>
            </w:r>
          </w:p>
        </w:tc>
        <w:tc>
          <w:tcPr>
            <w:tcW w:type="dxa" w:w="40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Qué permite</w:t>
            </w:r>
          </w:p>
        </w:tc>
        <w:tc>
          <w:tcPr>
            <w:tcW w:type="dxa" w:w="30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Ejemplo en Python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Número total de filas</w:t>
            </w:r>
          </w:p>
        </w:tc>
        <w:tc>
          <w:tcPr>
            <w:tcW w:type="dxa" w:w="40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Saber cuántos registros ha devuelto la consulta</w:t>
            </w:r>
          </w:p>
        </w:tc>
        <w:tc>
          <w:tcPr>
            <w:tcW w:type="dxa" w:w="30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cursor.rowcount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Registro concreto</w:t>
            </w:r>
          </w:p>
        </w:tc>
        <w:tc>
          <w:tcPr>
            <w:tcW w:type="dxa" w:w="40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Obtener una sola fila (la siguiente disponible)</w:t>
            </w:r>
          </w:p>
        </w:tc>
        <w:tc>
          <w:tcPr>
            <w:tcW w:type="dxa" w:w="30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cursor.fetchone()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Todos los registros</w:t>
            </w:r>
          </w:p>
        </w:tc>
        <w:tc>
          <w:tcPr>
            <w:tcW w:type="dxa" w:w="40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Obtener el conjunto completo de una vez</w:t>
            </w:r>
          </w:p>
        </w:tc>
        <w:tc>
          <w:tcPr>
            <w:tcW w:type="dxa" w:w="30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cursor.fetchall()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Un bloque de registros</w:t>
            </w:r>
          </w:p>
        </w:tc>
        <w:tc>
          <w:tcPr>
            <w:tcW w:type="dxa" w:w="40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Obtener un número determinado de filas</w:t>
            </w:r>
          </w:p>
        </w:tc>
        <w:tc>
          <w:tcPr>
            <w:tcW w:type="dxa" w:w="30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cursor.fetchmany(10)</w:t>
            </w:r>
          </w:p>
        </w:tc>
      </w:tr>
    </w:tbl>
    <w:p>
      <w:pPr>
        <w:spacing w:after="140"/>
      </w:pPr>
    </w:p>
    <w:p>
      <w:pPr>
        <w:keepNext w:val="false"/>
        <w:keepLines/>
        <w:spacing w:after="140" w:line="300"/>
        <w:jc w:val="both"/>
      </w:pPr>
      <w:r>
        <w:rPr>
          <w:color w:val="111111"/>
        </w:rPr>
        <w:t xml:space="preserve">Los nombres exactos cambian de un conector a otro, pero la idea es siempre la misma: contar, acceder a un registro o recorrerlos todos.</w:t>
      </w:r>
    </w:p>
    <w:p>
      <w:pPr>
        <w:keepNext/>
        <w:spacing w:after="40" w:before="360"/>
      </w:pPr>
      <w:r>
        <w:rPr>
          <w:b/>
          <w:bCs/>
          <w:color w:val="1F5FA8"/>
          <w:spacing w:val="40"/>
          <w:sz w:val="22"/>
          <w:szCs w:val="22"/>
        </w:rPr>
        <w:t xml:space="preserve">PASO 10</w:t>
      </w:r>
    </w:p>
    <w:p>
      <w:pPr>
        <w:pStyle w:val="Heading1"/>
        <w:keepNext/>
      </w:pPr>
      <w:r>
        <w:t xml:space="preserve">Cuidar la calidad del manejo del resultado</w:t>
      </w:r>
    </w:p>
    <w:p>
      <w:pPr>
        <w:keepNext/>
        <w:keepLines/>
        <w:spacing w:after="140" w:line="300"/>
        <w:jc w:val="both"/>
      </w:pPr>
      <w:r>
        <w:rPr>
          <w:color w:val="111111"/>
        </w:rPr>
        <w:t xml:space="preserve">El manejo del resultado es una parte </w:t>
      </w:r>
      <w:r>
        <w:rPr>
          <w:b/>
          <w:bCs/>
          <w:color w:val="0B2545"/>
        </w:rPr>
        <w:t xml:space="preserve">crítica</w:t>
      </w:r>
      <w:r>
        <w:rPr>
          <w:color w:val="111111"/>
        </w:rPr>
        <w:t xml:space="preserve"> de la aplicación. No basta con que funcione: debe hacerlo bien. Para ello hay que tener presentes tres aspectos.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72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0B2545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 qué consiste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Eficiencia</w:t>
            </w:r>
          </w:p>
        </w:tc>
        <w:tc>
          <w:tcPr>
            <w:tcW w:type="dxa" w:w="72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Procesar los datos sin malgastar tiempo ni memoria. Por ejemplo, pedir solo las columnas y filas necesarias en lugar de traer tablas enteras.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Seguridad</w:t>
            </w:r>
          </w:p>
        </w:tc>
        <w:tc>
          <w:tcPr>
            <w:tcW w:type="dxa" w:w="72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Proteger los datos y el acceso. Por ejemplo, no escribir valores del usuario directamente dentro del texto de la consulta, sino pasarlos como parámetros.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Consistencia</w:t>
            </w:r>
          </w:p>
        </w:tc>
        <w:tc>
          <w:tcPr>
            <w:tcW w:type="dxa" w:w="7238"/>
            <w:tcBorders>
              <w:top w:val="single" w:color="C9D4E3" w:sz="4"/>
              <w:left w:val="single" w:color="C9D4E3" w:sz="4"/>
              <w:bottom w:val="single" w:color="C9D4E3" w:sz="4"/>
              <w:right w:val="single" w:color="C9D4E3" w:sz="4"/>
            </w:tcBorders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 w:val="false"/>
              <w:spacing w:after="0" w:line="276"/>
            </w:pPr>
            <w:r>
              <w:rPr>
                <w:color w:val="111111"/>
                <w:sz w:val="21"/>
                <w:szCs w:val="21"/>
              </w:rPr>
              <w:t xml:space="preserve">Garantizar que los resultados sean correctos y coherentes, de modo que la información mostrada coincida con la que realmente hay en la base de datos.</w:t>
            </w:r>
          </w:p>
        </w:tc>
      </w:tr>
    </w:tbl>
    <w:p>
      <w:pPr>
        <w:spacing w:after="140"/>
      </w:pPr>
    </w:p>
    <w:p>
      <w:pPr>
        <w:keepNext/>
        <w:spacing w:after="40" w:before="360"/>
      </w:pPr>
      <w:r>
        <w:rPr>
          <w:b/>
          <w:bCs/>
          <w:color w:val="1F5FA8"/>
          <w:spacing w:val="40"/>
          <w:sz w:val="22"/>
          <w:szCs w:val="22"/>
        </w:rPr>
        <w:t xml:space="preserve">PASO 11</w:t>
      </w:r>
    </w:p>
    <w:p>
      <w:pPr>
        <w:pStyle w:val="Heading1"/>
        <w:keepNext/>
      </w:pPr>
      <w:r>
        <w:t xml:space="preserve">Cerrar la conexión</w:t>
      </w:r>
    </w:p>
    <w:p>
      <w:pPr>
        <w:keepNext/>
        <w:keepLines/>
        <w:spacing w:after="140" w:line="300"/>
        <w:jc w:val="both"/>
      </w:pPr>
      <w:r>
        <w:rPr>
          <w:color w:val="111111"/>
        </w:rPr>
        <w:t xml:space="preserve">Cuando la aplicación ha terminado de trabajar con los datos, el último paso es </w:t>
      </w:r>
      <w:r>
        <w:rPr>
          <w:b/>
          <w:bCs/>
          <w:color w:val="0B2545"/>
        </w:rPr>
        <w:t xml:space="preserve">liberar los recursos</w:t>
      </w:r>
      <w:r>
        <w:rPr>
          <w:color w:val="111111"/>
        </w:rPr>
        <w:t xml:space="preserve">: cerrar el cursor y la conexión. Así la base de datos queda disponible para otros usuarios y procesos.</w:t>
      </w:r>
    </w:p>
    <w:p>
      <w:pPr>
        <w:keepNext/>
        <w:spacing w:after="80"/>
      </w:pPr>
      <w:r>
        <w:rPr>
          <w:i/>
          <w:iCs/>
          <w:color w:val="555555"/>
          <w:sz w:val="20"/>
          <w:szCs w:val="20"/>
        </w:rPr>
        <w:t xml:space="preserve">Cierre ordenado del cursor y de la conexión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4E3" w:sz="4"/>
              <w:left w:val="single" w:color="1F5FA8" w:sz="24"/>
              <w:bottom w:val="single" w:color="C9D4E3" w:sz="4"/>
              <w:right w:val="single" w:color="C9D4E3" w:sz="4"/>
            </w:tcBorders>
            <w:shd w:fill="F3F6FA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cursor.close()</w:t>
            </w:r>
          </w:p>
          <w:p>
            <w:pPr>
              <w:keepNext/>
              <w:spacing w:after="0" w:line="260"/>
            </w:pPr>
            <w:r>
              <w:rPr>
                <w:rFonts w:ascii="Consolas" w:cs="Consolas" w:eastAsia="Consolas" w:hAnsi="Consolas"/>
                <w:color w:val="0B2545"/>
                <w:sz w:val="19"/>
                <w:szCs w:val="19"/>
              </w:rPr>
              <w:t xml:space="preserve">conexion.close()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Resumen</w:t>
      </w:r>
    </w:p>
    <w:p>
      <w:pPr>
        <w:keepNext w:val="false"/>
        <w:keepLines/>
        <w:spacing w:after="140" w:line="300"/>
        <w:jc w:val="both"/>
      </w:pPr>
      <w:r>
        <w:rPr>
          <w:color w:val="111111"/>
        </w:rPr>
        <w:t xml:space="preserve">La ejecución de consultas y el manejo del resultado son </w:t>
      </w:r>
      <w:r>
        <w:rPr>
          <w:b/>
          <w:bCs/>
          <w:color w:val="0B2545"/>
        </w:rPr>
        <w:t xml:space="preserve">habilidades fundamentales</w:t>
      </w:r>
      <w:r>
        <w:rPr>
          <w:color w:val="111111"/>
        </w:rPr>
        <w:t xml:space="preserve"> en cualquier aplicación que trabaje con bases de datos. Gracias a ellas, la aplicación puede recuperar y manipular los datos almacenados y, con ello, ofrecer una amplia variedad de funciones y operaciones.</w:t>
      </w:r>
    </w:p>
    <w:p>
      <w:pPr>
        <w:keepNext w:val="false"/>
        <w:keepLines/>
        <w:spacing w:after="140" w:line="300"/>
        <w:jc w:val="both"/>
      </w:pPr>
      <w:r>
        <w:rPr>
          <w:color w:val="111111"/>
        </w:rPr>
        <w:t xml:space="preserve">El recorrido completo se resume en seis ideas: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/>
          <w:bCs/>
          <w:color w:val="0B2545"/>
        </w:rPr>
        <w:t xml:space="preserve">Conectar:</w:t>
      </w:r>
      <w:r>
        <w:rPr>
          <w:color w:val="111111"/>
        </w:rPr>
        <w:t xml:space="preserve"> Abrir la conexión con el conector, la ubicación y las credenciales.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/>
          <w:bCs/>
          <w:color w:val="0B2545"/>
        </w:rPr>
        <w:t xml:space="preserve">Consultar:</w:t>
      </w:r>
      <w:r>
        <w:rPr>
          <w:color w:val="111111"/>
        </w:rPr>
        <w:t xml:space="preserve"> Escribir y ejecutar la consulta SQL adecuada.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/>
          <w:bCs/>
          <w:color w:val="0B2545"/>
        </w:rPr>
        <w:t xml:space="preserve">Recibir:</w:t>
      </w:r>
      <w:r>
        <w:rPr>
          <w:color w:val="111111"/>
        </w:rPr>
        <w:t xml:space="preserve"> Obtener el conjunto de resultados en filas y columnas.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/>
          <w:bCs/>
          <w:color w:val="0B2545"/>
        </w:rPr>
        <w:t xml:space="preserve">Recorrer:</w:t>
      </w:r>
      <w:r>
        <w:rPr>
          <w:color w:val="111111"/>
        </w:rPr>
        <w:t xml:space="preserve"> Iterar los registros uno a uno con los métodos del conector.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/>
          <w:bCs/>
          <w:color w:val="0B2545"/>
        </w:rPr>
        <w:t xml:space="preserve">Procesar:</w:t>
      </w:r>
      <w:r>
        <w:rPr>
          <w:color w:val="111111"/>
        </w:rPr>
        <w:t xml:space="preserve"> Actualizar, filtrar, calcular y presentar los datos.</w:t>
      </w:r>
    </w:p>
    <w:p>
      <w:pPr>
        <w:pStyle w:val="ListParagraph"/>
        <w:numPr>
          <w:ilvl w:val="0"/>
          <w:numId w:val="4"/>
        </w:numPr>
        <w:spacing w:after="80" w:line="288"/>
      </w:pPr>
      <w:r>
        <w:rPr>
          <w:b/>
          <w:bCs/>
          <w:color w:val="0B2545"/>
        </w:rPr>
        <w:t xml:space="preserve">Cerrar:</w:t>
      </w:r>
      <w:r>
        <w:rPr>
          <w:color w:val="111111"/>
        </w:rPr>
        <w:t xml:space="preserve"> Liberar el cursor y la conexión.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B2545" w:sz="24"/>
              <w:bottom w:val="none" w:color="FFFFFF" w:sz="0"/>
              <w:right w:val="none" w:color="FFFFFF" w:sz="0"/>
            </w:tcBorders>
            <w:shd w:fill="E8EEF6" w:color="auto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0B2545"/>
                <w:sz w:val="21"/>
                <w:szCs w:val="21"/>
              </w:rPr>
              <w:t xml:space="preserve">Para recordar</w:t>
            </w:r>
          </w:p>
          <w:p>
            <w:pPr>
              <w:spacing w:after="0" w:line="288"/>
            </w:pPr>
            <w:r>
              <w:rPr>
                <w:color w:val="111111"/>
                <w:sz w:val="21"/>
                <w:szCs w:val="21"/>
              </w:rPr>
              <w:t xml:space="preserve">Conectar, consultar, recibir, recorrer, procesar y cerrar. Siempre cuidando la eficiencia, la seguridad y la consistencia de los resultados.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00" w:right="1134" w:bottom="1300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0B254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3" w:sz="4" w:space="4"/>
      </w:pBdr>
      <w:jc w:val="right"/>
    </w:pPr>
    <w:r>
      <w:rPr>
        <w:color w:val="555555"/>
        <w:sz w:val="18"/>
        <w:szCs w:val="18"/>
      </w:rPr>
      <w:t xml:space="preserve">Ejecución de consultas y manejo del resultado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1F5FA8"/>
      </w:rPr>
    </w:lvl>
    <w:lvl w:ilvl="1" w15:tentative="1">
      <w:start w:val="1"/>
      <w:numFmt w:val="bullet"/>
      <w:lvlText w:val="–"/>
      <w:lvlJc w:val="left"/>
      <w:pPr>
        <w:ind w:left="1000" w:hanging="270"/>
      </w:pPr>
      <w:rPr>
        <w:color w:val="1F5FA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1F5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FA8" w:sz="6" w:space="6"/>
      </w:pBdr>
      <w:spacing w:after="200" w:before="120"/>
      <w:outlineLvl w:val="0"/>
    </w:pPr>
    <w:rPr>
      <w:rFonts w:ascii="Calibri" w:cs="Calibri" w:eastAsia="Calibri" w:hAnsi="Calibri"/>
      <w:b/>
      <w:bCs/>
      <w:color w:val="0B254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331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Ejecución de consultas y manejo del resultado</dc:title>
  <dc:creator>Vicente Pellicer</dc:creator>
  <cp:lastModifiedBy>Un-named</cp:lastModifiedBy>
  <cp:revision>1</cp:revision>
  <dcterms:created xsi:type="dcterms:W3CDTF">2026-10-19T16:47:45.313Z</dcterms:created>
  <dcterms:modified xsi:type="dcterms:W3CDTF">2026-10-19T16:47:45.313Z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