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76C"/>
          <w:sz w:val="64"/>
        </w:rPr>
        <w:t>VETSYSTEMAI</w:t>
      </w:r>
    </w:p>
    <w:p>
      <w:pPr>
        <w:jc w:val="center"/>
      </w:pPr>
      <w:r>
        <w:rPr>
          <w:color w:val="007A87"/>
          <w:sz w:val="32"/>
        </w:rPr>
        <w:t>Система управления ветеринарной клиникой</w:t>
      </w:r>
    </w:p>
    <w:p/>
    <w:p>
      <w:pPr>
        <w:pBdr>
          <w:bottom w:val="single" w:sz="8" w:space="1" w:color="007A87"/>
        </w:pBdr>
        <w:spacing w:before="0" w:after="0"/>
      </w:pPr>
    </w:p>
    <w:p/>
    <w:p>
      <w:pPr>
        <w:jc w:val="center"/>
      </w:pPr>
      <w:r>
        <w:rPr>
          <w:b/>
          <w:color w:val="1A376C"/>
          <w:sz w:val="28"/>
        </w:rPr>
        <w:t>РУКОВОДСТВО ПОЛЬЗОВАТЕЛЯ</w:t>
      </w:r>
    </w:p>
    <w:p>
      <w:pPr>
        <w:jc w:val="center"/>
      </w:pPr>
      <w:r>
        <w:rPr>
          <w:color w:val="888888"/>
          <w:sz w:val="22"/>
        </w:rPr>
        <w:t>Версия 1.0   •   09.04.2026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007A87"/>
          <w:sz w:val="26"/>
        </w:rPr>
        <w:t>Реквизиты документа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Наименование документа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Руководство пользователя VetSystemAI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Версия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1.0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Дата выпуска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09.04.2026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Статус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Актуальный</w:t>
            </w:r>
          </w:p>
        </w:tc>
      </w:tr>
      <w:tr>
        <w:tc>
          <w:tcPr>
            <w:tcW w:type="dxa" w:w="4702"/>
            <w:shd w:val="clear" w:color="auto" w:fill="E8EEF8"/>
          </w:tcPr>
          <w:p>
            <w:r>
              <w:rPr>
                <w:b/>
                <w:color w:val="1A376C"/>
                <w:sz w:val="20"/>
              </w:rPr>
              <w:t>Аудитория</w:t>
            </w:r>
          </w:p>
        </w:tc>
        <w:tc>
          <w:tcPr>
            <w:tcW w:type="dxa" w:w="4702"/>
          </w:tcPr>
          <w:p>
            <w:r>
              <w:rPr>
                <w:color w:val="4A4A4A"/>
                <w:sz w:val="20"/>
              </w:rPr>
              <w:t>Сотрудники ветеринарных клиник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1. Вход в систему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Откройте браузер и перейдите по адресу вашей клиники:</w:t>
      </w:r>
    </w:p>
    <w:p>
      <w:pPr>
        <w:ind w:left="567"/>
      </w:pPr>
      <w:r>
        <w:rPr>
          <w:rFonts w:ascii="Courier New" w:hAnsi="Courier New"/>
          <w:b/>
          <w:color w:val="007A87"/>
          <w:sz w:val="22"/>
        </w:rPr>
        <w:t>https://название-клиники.vetsystemai.ru</w:t>
      </w:r>
    </w:p>
    <w:p>
      <w:pPr>
        <w:spacing w:after="80"/>
      </w:pPr>
      <w:r>
        <w:rPr>
          <w:color w:val="4A4A4A"/>
          <w:sz w:val="22"/>
        </w:rPr>
        <w:t>Введите имя пользователя и пароль, выданные администратором. После входа выберите филиал, если их несколько.</w:t>
      </w:r>
    </w:p>
    <w:p>
      <w:pPr>
        <w:spacing w:after="80"/>
      </w:pPr>
      <w:r>
        <w:rPr>
          <w:color w:val="4A4A4A"/>
          <w:sz w:val="22"/>
        </w:rPr>
        <w:t>Забыли пароль?  Обратитесь к администратору клиники — он сбрасывает пароль в разделе «Настройки → Пользователи».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2. Главная страница (Дашборд)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На дашборде отображается сводная информация за текущий день: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Записи на сегодня — количество запланированных приёмов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Активные пациенты — пациенты на лечении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Стационар — занятые клетки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Выручка за день — сумма оплаченных счетов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Последние записи — быстрый доступ к недавним приёмам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3. Реестр клиентов и пациентов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3.1 Поиск клиента</w:t>
      </w:r>
    </w:p>
    <w:p>
      <w:pPr>
        <w:spacing w:after="80"/>
      </w:pPr>
      <w:r>
        <w:rPr>
          <w:color w:val="4A4A4A"/>
          <w:sz w:val="22"/>
        </w:rPr>
        <w:t>Строка поиска принимает: ФИО владельца, номер телефона, email, кличку питомца, номер микрочипа.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3.2 Добавление нового клиента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«Новый клиент»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Заполните обязательные поля: ФИО, телефон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«Сохранить»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3.3 Добавление питомца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Откройте карточку клиента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«Добавить питомца»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Укажите: кличку, вид, породу, дату рождения, пол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При наличии — номер микрочипа, ветпаспорта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«Сохранить»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3.4 Вкладки карточки пациента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Информация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Основные данные, вес, аллергии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История приёмов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Все визиты хронологически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Вакцинации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Журнал прививок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Документы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Сгенерированные PDF (паспорт, справки)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Счета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История оплат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4. Расписание и запись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4.1 Просмотр расписания</w:t>
      </w:r>
    </w:p>
    <w:p>
      <w:pPr>
        <w:spacing w:after="80"/>
      </w:pPr>
      <w:r>
        <w:rPr>
          <w:color w:val="4A4A4A"/>
          <w:sz w:val="22"/>
        </w:rPr>
        <w:t>Раздел поддерживает три режима: День (подробный почасовой вид), Неделя (обзор на 7 дней), Месяц (общая загруженность).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4.2 Создание записи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на свободный слот или кнопку «Новая запись»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Выберите владельца (или создайте нового) и питомца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Выберите врача и тип приёма (консультация, хирургия, вакцинация и др.)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Укажите дату и время, при необходимости добавьте комментарий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«Создать»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4.3 Статусы записи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Запланирован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Запись создана, клиент ещё не пришёл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Подтверждён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Клиент подтвердил визит (SMS)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 процессе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Приём идёт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Завершён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Приём закончен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Отменён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Запись отменена</w:t>
            </w:r>
          </w:p>
        </w:tc>
      </w:tr>
    </w:tbl>
    <w:p/>
    <w:p>
      <w:pPr>
        <w:keepNext/>
        <w:spacing w:before="360" w:after="120"/>
      </w:pPr>
      <w:r>
        <w:rPr>
          <w:b/>
          <w:color w:val="1A376C"/>
          <w:sz w:val="32"/>
        </w:rPr>
        <w:t>5. Электронная очередь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Раздел управляет живой очередью без предварительной записи.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Нажмите «Добавить в очередь»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Выберите клиента и питомца (или создайте нового)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Выберите врача / кабинет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Система присвоит номер автоматически</w:t>
      </w:r>
    </w:p>
    <w:p>
      <w:pPr>
        <w:spacing w:after="80"/>
      </w:pPr>
      <w:r>
        <w:rPr>
          <w:color w:val="4A4A4A"/>
          <w:sz w:val="22"/>
        </w:rPr>
        <w:t>Кнопка «Вызвать» выводит уведомление на экран зала ожидания. Очередь сбрасывается автоматически в конце рабочего дня.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6. Медицинские записи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6.1 Создание приёма</w:t>
      </w:r>
    </w:p>
    <w:p>
      <w:pPr>
        <w:spacing w:after="80"/>
      </w:pPr>
      <w:r>
        <w:rPr>
          <w:color w:val="4A4A4A"/>
          <w:sz w:val="22"/>
        </w:rPr>
        <w:t>Откройте карточку питомца → «Новый приём», либо запись из расписания → «Начать приём».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 формы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Анамнез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Жалобы, история болезни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Объективный статус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Описание состояния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Витальные показатели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Температура, пульс, дыхание, вес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Диагноз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Основной и сопутствующие (МКБ)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Назначения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Лекарства, процедуры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Рекомендации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Инструкции для владельца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6.2 AI-ассистент и голосовой ввод</w:t>
      </w:r>
    </w:p>
    <w:p>
      <w:pPr>
        <w:spacing w:after="80"/>
      </w:pPr>
      <w:r>
        <w:rPr>
          <w:color w:val="4A4A4A"/>
          <w:sz w:val="22"/>
        </w:rPr>
        <w:t>Кнопка «AI» — получить подсказку по диагнозу и назначениям на основе введённых данных.</w:t>
      </w:r>
    </w:p>
    <w:p>
      <w:pPr>
        <w:spacing w:after="80"/>
      </w:pPr>
      <w:r>
        <w:rPr>
          <w:color w:val="4A4A4A"/>
          <w:sz w:val="22"/>
        </w:rPr>
        <w:t>Кнопка микрофона — голосовое заполнение любого текстового поля.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6.3 Печать документов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Выписка из медицинской карты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Согласие на хирургическое вмешательство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Согласие на анестезию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Ветеринарный паспорт / справка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7. Клинические случаи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Объединяют несколько приёмов по одной проблеме (курс лечения). Создание: карточка питомца → «Клинические случаи» → «Новый случай».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8. Стационар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8.1 Госпитализация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Раздел «Стационар» → «Госпитализировать»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Выберите пациента, клетку (S/M/L/XL), ответственного врача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Система автоматически создаст черновик счёта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8.2 Журнал лечения</w:t>
      </w:r>
    </w:p>
    <w:p>
      <w:pPr>
        <w:spacing w:after="80"/>
      </w:pPr>
      <w:r>
        <w:rPr>
          <w:color w:val="4A4A4A"/>
          <w:sz w:val="22"/>
        </w:rPr>
        <w:t>Кнопка «Добавить назначение» — каждая процедура автоматически попадает в счёт.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8.3 Выписка</w:t>
      </w:r>
    </w:p>
    <w:p>
      <w:pPr>
        <w:spacing w:after="80"/>
      </w:pPr>
      <w:r>
        <w:rPr>
          <w:color w:val="4A4A4A"/>
          <w:sz w:val="22"/>
        </w:rPr>
        <w:t>Кнопка «Выписать» → проверьте счёт (суточное содержание начисляется автоматически) → подтвердите выписку.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9. Лаборатория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9.1 Статусы лабораторного заказа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Ожидание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Заказ создан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Забор взят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Биоматериал получен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В работе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Исследование проводится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Завершён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Результаты готовы</w:t>
            </w:r>
          </w:p>
        </w:tc>
      </w:tr>
    </w:tbl>
    <w:p/>
    <w:p>
      <w:pPr>
        <w:spacing w:after="80"/>
      </w:pPr>
      <w:r>
        <w:rPr>
          <w:color w:val="4A4A4A"/>
          <w:sz w:val="22"/>
        </w:rPr>
        <w:t>Показатели, выходящие за референсные значения, выделяются автоматически. Результаты доступны для печати.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10. Номенклатура (услуги и товары)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Единый справочник услуг и товаров клиники. Поддерживает штрих-коды, единицы измерения, цены.</w:t>
      </w:r>
    </w:p>
    <w:p>
      <w:pPr>
        <w:spacing w:after="80"/>
      </w:pPr>
      <w:r>
        <w:rPr>
          <w:color w:val="4A4A4A"/>
          <w:sz w:val="22"/>
        </w:rPr>
        <w:t>Синхронизация остатков — через интеграцию с МойСклад.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11. Продажи и счета</w:t>
      </w:r>
    </w:p>
    <w:p>
      <w:pPr>
        <w:pBdr>
          <w:bottom w:val="single" w:sz="12" w:space="1" w:color="1A376C"/>
        </w:pBdr>
        <w:spacing w:before="0" w:after="0"/>
      </w:pPr>
    </w:p>
    <w:p>
      <w:pPr>
        <w:keepNext/>
        <w:spacing w:before="280" w:after="80"/>
      </w:pPr>
      <w:r>
        <w:rPr>
          <w:b/>
          <w:color w:val="007A87"/>
          <w:sz w:val="26"/>
        </w:rPr>
        <w:t>11.1 Создание счёта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Раздел «Продажи» или карточка питомца → «Новый счёт»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Добавьте услуги и товары из номенклатуры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Укажите количество, при необходимости скорректируйте цену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Сохраните черновик или выставьте счёт сразу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11.2 Статусы счёта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Черновик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Не выставлен клиенту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Ожидание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Выставлен, не оплачен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Оплачен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Оплата получена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Отменён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Счёт отменён</w:t>
            </w:r>
          </w:p>
        </w:tc>
      </w:tr>
    </w:tbl>
    <w:p/>
    <w:p>
      <w:pPr>
        <w:keepNext/>
        <w:spacing w:before="280" w:after="80"/>
      </w:pPr>
      <w:r>
        <w:rPr>
          <w:b/>
          <w:color w:val="007A87"/>
          <w:sz w:val="26"/>
        </w:rPr>
        <w:t>11.3 Способы оплаты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Наличные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Безналичный расчёт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Онлайн (YooKassa)</w:t>
      </w:r>
    </w:p>
    <w:p>
      <w:pPr>
        <w:spacing w:after="80"/>
      </w:pPr>
      <w:r>
        <w:rPr>
          <w:color w:val="4A4A4A"/>
          <w:sz w:val="22"/>
        </w:rPr>
        <w:t>После оплаты автоматически создаётся фискальный чек при подключённой кассе Dreamkas.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12. CRM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Доступно для ролей: Менеджер, Администратор.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Сегментация — группировка клиентов по видам питомцев, дате визита, сумме покупок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Задачи — постановка задач по клиентам (позвонить, напомнить о прививке)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История контактов — журнал звонков и сообщений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13. Программа лояльности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Стандарт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Базовый уровень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Серебро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Повышенный кешбэк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Золото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Максимальные привилегии</w:t>
            </w:r>
          </w:p>
        </w:tc>
      </w:tr>
    </w:tbl>
    <w:p/>
    <w:p>
      <w:pPr>
        <w:spacing w:after="80"/>
      </w:pPr>
      <w:r>
        <w:rPr>
          <w:color w:val="4A4A4A"/>
          <w:sz w:val="22"/>
        </w:rPr>
        <w:t>Баллы начисляются автоматически при оплате счёта. При создании счёта можно применить накопленные баллы. История баллов — в карточке клиента.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14. Отчёты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Доступно для ролей: Менеджер, Администратор.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Выручка — по периоду, врачу, услуге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Загруженность — приёмы по врачам и кабинетам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Клиентская база — новые и повторные клиенты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Товарные остатки — текущий склад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15. Настройки</w:t>
      </w:r>
    </w:p>
    <w:p>
      <w:pPr>
        <w:pBdr>
          <w:bottom w:val="single" w:sz="12" w:space="1" w:color="1A376C"/>
        </w:pBdr>
        <w:spacing w:before="0" w:after="0"/>
      </w:pPr>
    </w:p>
    <w:p>
      <w:pPr>
        <w:spacing w:after="80"/>
      </w:pPr>
      <w:r>
        <w:rPr>
          <w:color w:val="4A4A4A"/>
          <w:sz w:val="22"/>
        </w:rPr>
        <w:t>Доступно для роли: Администратор.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15.1 Пользователи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Создание новых сотрудников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Назначение ролей: Администратор, Врач, Ресепшн, Менеджер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Сброс пароля (минимум 6 символов)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Отключение доступа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15.2 Шаблоны документов</w:t>
      </w:r>
    </w:p>
    <w:p>
      <w:pPr>
        <w:spacing w:after="80"/>
      </w:pPr>
      <w:r>
        <w:rPr>
          <w:color w:val="4A4A4A"/>
          <w:sz w:val="22"/>
        </w:rPr>
        <w:t>Редактирование шаблонов PDF: выписки, согласия, справки — встроенный редактор.</w:t>
      </w:r>
    </w:p>
    <w:p>
      <w:pPr>
        <w:keepNext/>
        <w:spacing w:before="280" w:after="80"/>
      </w:pPr>
      <w:r>
        <w:rPr>
          <w:b/>
          <w:color w:val="007A87"/>
          <w:sz w:val="26"/>
        </w:rPr>
        <w:t>15.3 Параметры клиники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Название, адрес, телефон, логотип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Настройки уведомлений (SMS, email)</w:t>
      </w:r>
    </w:p>
    <w:p>
      <w:pPr>
        <w:pStyle w:val="ListBullet"/>
        <w:spacing w:after="60"/>
        <w:ind w:left="567"/>
      </w:pPr>
      <w:r>
        <w:rPr>
          <w:color w:val="4A4A4A"/>
          <w:sz w:val="22"/>
        </w:rPr>
        <w:t>Интеграции: МойСклад, Dreamkas, Mango Office</w:t>
      </w:r>
    </w:p>
    <w:p>
      <w:pPr>
        <w:keepNext/>
        <w:spacing w:before="360" w:after="120"/>
      </w:pPr>
      <w:r>
        <w:rPr>
          <w:b/>
          <w:color w:val="1A376C"/>
          <w:sz w:val="32"/>
        </w:rPr>
        <w:t>16. Горячие клавиши и советы</w:t>
      </w:r>
    </w:p>
    <w:p>
      <w:pPr>
        <w:pBdr>
          <w:bottom w:val="single" w:sz="12" w:space="1" w:color="1A376C"/>
        </w:pBd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702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Как воспользоваться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Быстрый поиск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Нажмите на строку поиска и начните вводить имя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Переключение филиала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Нажмите на название филиала в верхней части экрана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Тёмная тема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Кнопка переключения в правом верхнем углу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Входящий звонок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color w:val="4A4A4A"/>
                <w:sz w:val="20"/>
              </w:rPr>
              <w:t>Карточка клиента открывается автоматически (Mango Office)</w:t>
            </w:r>
          </w:p>
        </w:tc>
      </w:tr>
      <w:tr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Исходящий звонок</w:t>
            </w:r>
          </w:p>
        </w:tc>
        <w:tc>
          <w:tcPr>
            <w:tcW w:type="dxa" w:w="4702"/>
            <w:shd w:val="clear" w:color="auto" w:fill="F2F5F9"/>
          </w:tcPr>
          <w:p>
            <w:r>
              <w:rPr>
                <w:color w:val="4A4A4A"/>
                <w:sz w:val="20"/>
              </w:rPr>
              <w:t>Нажмите на номер телефона в карточке клиента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