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before="0" w:line="36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«Указатели на структуры и функции»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567" w:before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3311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Сапронов К.Д.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Хахаев И.А.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1134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данной работы состоит в изучении указателей на структуры и на функции на языке программирования С.</w:t>
      </w:r>
    </w:p>
    <w:p w:rsidR="00000000" w:rsidDel="00000000" w:rsidP="00000000" w:rsidRDefault="00000000" w:rsidRPr="00000000" w14:paraId="0000001C">
      <w:pPr>
        <w:spacing w:line="276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(вариант 10).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выбранной предметной области создать динамический массив структур, содержащих характеристики объектов предметной области.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Обязательный набор полей: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динамический массив символов, включая пробелы (name)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произвольный динамический массив символов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числовые поля типов int и float (не менее двух полей каждого типа)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с числовым массивом.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программу, обеспечивающую начальное формирование массива структур при чтении из файла (текст с разделителями — CSV) с последующим возможным дополнением элементов массива при вводе с клавиатуры. Следует использовать указатели на структуры и указатели на функции обработки массива в соответствии с вариантом задания.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всех случаях, когда при поиске записей результат отсутствует, следует вывести сообщение.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Выбор записей, в которых значение любого элемента поля с числовым массивом (выбор из меню) находится в заданных пределах, сортировка результата по убыванию значений последнего числового поля.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 и описание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280" w:line="240" w:lineRule="auto"/>
        <w:ind w:left="360" w:firstLine="36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Для решения этой задачи требуется написать программу, выполняющую следующие действия: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Описание структуры данных, содержащей предметную область. В данной работе это характеристики российских городов - название, регион, код региона, широта, долгота, площадь и население.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Считывание данных из файла csv и занесение их в массив структур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Сортировка массива по последнему числовому полю (функция sort_structs())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Создание меню для выбора пользователя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В соответствии с выбором пользователя выполнять следующие действия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выводить полный массив структур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сортировать структуры по выбранному элементу поля с числовым массивом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добавлять новый элемент в массив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hd w:fill="ffffff" w:val="clear"/>
        <w:spacing w:after="280" w:line="276" w:lineRule="auto"/>
        <w:ind w:left="72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осуществлять завершение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переменных.</w:t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main()</w:t>
      </w:r>
    </w:p>
    <w:tbl>
      <w:tblPr>
        <w:tblStyle w:val="Table2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635"/>
        <w:gridCol w:w="5085"/>
        <w:tblGridChange w:id="0">
          <w:tblGrid>
            <w:gridCol w:w="525"/>
            <w:gridCol w:w="2355"/>
            <w:gridCol w:w="1635"/>
            <w:gridCol w:w="5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Файл cities.csv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cities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CITY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Массив структур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newCity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CITY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Новая структура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Размер массива структур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exitFlag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Флаг для управления меню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Переменная в цикле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Верхняя граница диапазона</w:t>
            </w:r>
          </w:p>
          <w:p w:rsidR="00000000" w:rsidDel="00000000" w:rsidP="00000000" w:rsidRDefault="00000000" w:rsidRPr="00000000" w14:paraId="00000055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сортировки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mn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Нижняя граница диапазона сортировки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Критерий сортировки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flag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Переменная в цикле для проверки чтения файла на ошибку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Считанная строка из файла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Выбор пользователя в меню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76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Счетчик строк в цикле</w:t>
            </w:r>
          </w:p>
        </w:tc>
      </w:tr>
    </w:tbl>
    <w:p w:rsidR="00000000" w:rsidDel="00000000" w:rsidP="00000000" w:rsidRDefault="00000000" w:rsidRPr="00000000" w14:paraId="0000006E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addCityToFile()</w:t>
      </w:r>
    </w:p>
    <w:tbl>
      <w:tblPr>
        <w:tblStyle w:val="Table3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415"/>
        <w:gridCol w:w="1620"/>
        <w:gridCol w:w="5130"/>
        <w:tblGridChange w:id="0">
          <w:tblGrid>
            <w:gridCol w:w="480"/>
            <w:gridCol w:w="2415"/>
            <w:gridCol w:w="1620"/>
            <w:gridCol w:w="51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CITY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Новая структура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 файла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Файл</w:t>
            </w:r>
          </w:p>
        </w:tc>
      </w:tr>
    </w:tbl>
    <w:p w:rsidR="00000000" w:rsidDel="00000000" w:rsidP="00000000" w:rsidRDefault="00000000" w:rsidRPr="00000000" w14:paraId="0000007F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sort_structs()</w:t>
      </w:r>
    </w:p>
    <w:tbl>
      <w:tblPr>
        <w:tblStyle w:val="Table4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415"/>
        <w:gridCol w:w="1635"/>
        <w:gridCol w:w="5115"/>
        <w:tblGridChange w:id="0">
          <w:tblGrid>
            <w:gridCol w:w="480"/>
            <w:gridCol w:w="2415"/>
            <w:gridCol w:w="1635"/>
            <w:gridCol w:w="5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sarray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CITY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Массив структур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Размер массива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tmp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CITY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Хранение структуры при сортировке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3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Переменная в цикле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Переменная в цикле</w:t>
            </w:r>
          </w:p>
        </w:tc>
      </w:tr>
    </w:tbl>
    <w:p w:rsidR="00000000" w:rsidDel="00000000" w:rsidP="00000000" w:rsidRDefault="00000000" w:rsidRPr="00000000" w14:paraId="00000098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 CITY</w:t>
      </w:r>
    </w:p>
    <w:tbl>
      <w:tblPr>
        <w:tblStyle w:val="Table5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415"/>
        <w:gridCol w:w="1635"/>
        <w:gridCol w:w="5190"/>
        <w:tblGridChange w:id="0">
          <w:tblGrid>
            <w:gridCol w:w="480"/>
            <w:gridCol w:w="2415"/>
            <w:gridCol w:w="1635"/>
            <w:gridCol w:w="5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Регион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 региона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Долгота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Широта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Массив из двух характеристик: площадь и население</w:t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shd w:fill="ffffff" w:val="clear"/>
        <w:spacing w:after="280" w:line="276" w:lineRule="auto"/>
        <w:rPr>
          <w:b w:val="1"/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8"/>
          <w:szCs w:val="28"/>
          <w:rtl w:val="0"/>
        </w:rPr>
        <w:t xml:space="preserve">Контрольные примеры.</w:t>
      </w:r>
    </w:p>
    <w:p w:rsidR="00000000" w:rsidDel="00000000" w:rsidP="00000000" w:rsidRDefault="00000000" w:rsidRPr="00000000" w14:paraId="000000B6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1.</w:t>
      </w:r>
    </w:p>
    <w:p w:rsidR="00000000" w:rsidDel="00000000" w:rsidP="00000000" w:rsidRDefault="00000000" w:rsidRPr="00000000" w14:paraId="000000B7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Ввод: 1</w:t>
      </w:r>
    </w:p>
    <w:p w:rsidR="00000000" w:rsidDel="00000000" w:rsidP="00000000" w:rsidRDefault="00000000" w:rsidRPr="00000000" w14:paraId="000000B8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0</w:t>
      </w:r>
    </w:p>
    <w:p w:rsidR="00000000" w:rsidDel="00000000" w:rsidP="00000000" w:rsidRDefault="00000000" w:rsidRPr="00000000" w14:paraId="000000B9">
      <w:pPr>
        <w:spacing w:after="160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500 1000</w:t>
      </w:r>
    </w:p>
    <w:p w:rsidR="00000000" w:rsidDel="00000000" w:rsidP="00000000" w:rsidRDefault="00000000" w:rsidRPr="00000000" w14:paraId="000000BA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exit</w:t>
      </w:r>
    </w:p>
    <w:p w:rsidR="00000000" w:rsidDel="00000000" w:rsidP="00000000" w:rsidRDefault="00000000" w:rsidRPr="00000000" w14:paraId="000000BB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BC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          Name|         Region|Region code|Latitude|Longitude|     Area|     Population|</w:t>
      </w:r>
    </w:p>
    <w:p w:rsidR="00000000" w:rsidDel="00000000" w:rsidP="00000000" w:rsidRDefault="00000000" w:rsidRPr="00000000" w14:paraId="000000BD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+--------------------+---------------+------------+----------+----------+----------+---------------+</w:t>
      </w:r>
    </w:p>
    <w:p w:rsidR="00000000" w:rsidDel="00000000" w:rsidP="00000000" w:rsidRDefault="00000000" w:rsidRPr="00000000" w14:paraId="000000BE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Novosibirsk|          Siberia|              54|      54.98|     82.90|         507|        1633595|</w:t>
      </w:r>
    </w:p>
    <w:p w:rsidR="00000000" w:rsidDel="00000000" w:rsidP="00000000" w:rsidRDefault="00000000" w:rsidRPr="00000000" w14:paraId="000000BF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Chelyabinsk|              Ural|              74|      55.16|     61.44|         502|        1189525|</w:t>
      </w:r>
    </w:p>
    <w:p w:rsidR="00000000" w:rsidDel="00000000" w:rsidP="00000000" w:rsidRDefault="00000000" w:rsidRPr="00000000" w14:paraId="000000C0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              Ufa|            Volga|                2|      54.73|     55.96|         708|        1144809|</w:t>
      </w:r>
    </w:p>
    <w:p w:rsidR="00000000" w:rsidDel="00000000" w:rsidP="00000000" w:rsidRDefault="00000000" w:rsidRPr="00000000" w14:paraId="000000C1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        Samara|            Volga|              63|      53.20|     50.16|         541|        1173299|</w:t>
      </w:r>
    </w:p>
    <w:p w:rsidR="00000000" w:rsidDel="00000000" w:rsidP="00000000" w:rsidRDefault="00000000" w:rsidRPr="00000000" w14:paraId="000000C2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          Kazan|            Volga|              16|      55.79|     49.12|         614|        1308660|</w:t>
      </w:r>
    </w:p>
    <w:p w:rsidR="00000000" w:rsidDel="00000000" w:rsidP="00000000" w:rsidRDefault="00000000" w:rsidRPr="00000000" w14:paraId="000000C3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2.</w:t>
      </w:r>
    </w:p>
    <w:p w:rsidR="00000000" w:rsidDel="00000000" w:rsidP="00000000" w:rsidRDefault="00000000" w:rsidRPr="00000000" w14:paraId="000000C5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Ввод: add</w:t>
      </w:r>
    </w:p>
    <w:p w:rsidR="00000000" w:rsidDel="00000000" w:rsidP="00000000" w:rsidRDefault="00000000" w:rsidRPr="00000000" w14:paraId="000000C6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Petergof</w:t>
      </w:r>
    </w:p>
    <w:p w:rsidR="00000000" w:rsidDel="00000000" w:rsidP="00000000" w:rsidRDefault="00000000" w:rsidRPr="00000000" w14:paraId="000000C7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Northwest</w:t>
      </w:r>
    </w:p>
    <w:p w:rsidR="00000000" w:rsidDel="00000000" w:rsidP="00000000" w:rsidRDefault="00000000" w:rsidRPr="00000000" w14:paraId="000000C8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78</w:t>
      </w:r>
    </w:p>
    <w:p w:rsidR="00000000" w:rsidDel="00000000" w:rsidP="00000000" w:rsidRDefault="00000000" w:rsidRPr="00000000" w14:paraId="000000C9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59.8845</w:t>
      </w:r>
    </w:p>
    <w:p w:rsidR="00000000" w:rsidDel="00000000" w:rsidP="00000000" w:rsidRDefault="00000000" w:rsidRPr="00000000" w14:paraId="000000CA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29.8852</w:t>
      </w:r>
    </w:p>
    <w:p w:rsidR="00000000" w:rsidDel="00000000" w:rsidP="00000000" w:rsidRDefault="00000000" w:rsidRPr="00000000" w14:paraId="000000CB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48</w:t>
      </w:r>
    </w:p>
    <w:p w:rsidR="00000000" w:rsidDel="00000000" w:rsidP="00000000" w:rsidRDefault="00000000" w:rsidRPr="00000000" w14:paraId="000000CC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80701</w:t>
      </w:r>
    </w:p>
    <w:p w:rsidR="00000000" w:rsidDel="00000000" w:rsidP="00000000" w:rsidRDefault="00000000" w:rsidRPr="00000000" w14:paraId="000000CD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exit</w:t>
      </w:r>
    </w:p>
    <w:p w:rsidR="00000000" w:rsidDel="00000000" w:rsidP="00000000" w:rsidRDefault="00000000" w:rsidRPr="00000000" w14:paraId="000000CE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3.</w:t>
      </w:r>
    </w:p>
    <w:p w:rsidR="00000000" w:rsidDel="00000000" w:rsidP="00000000" w:rsidRDefault="00000000" w:rsidRPr="00000000" w14:paraId="000000CF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Ввод: 0 </w:t>
      </w:r>
    </w:p>
    <w:p w:rsidR="00000000" w:rsidDel="00000000" w:rsidP="00000000" w:rsidRDefault="00000000" w:rsidRPr="00000000" w14:paraId="000000D0">
      <w:pPr>
        <w:spacing w:after="160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D1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D2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          Name|         Region|Region code|Latitude|Longitude|     Area|    Population|</w:t>
      </w:r>
    </w:p>
    <w:p w:rsidR="00000000" w:rsidDel="00000000" w:rsidP="00000000" w:rsidRDefault="00000000" w:rsidRPr="00000000" w14:paraId="000000D3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+--------------------+---------------+------------+----------+----------+----------+---------------+</w:t>
      </w:r>
    </w:p>
    <w:p w:rsidR="00000000" w:rsidDel="00000000" w:rsidP="00000000" w:rsidRDefault="00000000" w:rsidRPr="00000000" w14:paraId="000000D4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      Moscow|          Central|             77|      55.76|      37.62|      2562|      13010112|</w:t>
      </w:r>
    </w:p>
    <w:p w:rsidR="00000000" w:rsidDel="00000000" w:rsidP="00000000" w:rsidRDefault="00000000" w:rsidRPr="00000000" w14:paraId="000000D5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Saint Petersburg|     Northwest|             78|      59.93|      30.36|      1439|        5601911|</w:t>
      </w:r>
    </w:p>
    <w:p w:rsidR="00000000" w:rsidDel="00000000" w:rsidP="00000000" w:rsidRDefault="00000000" w:rsidRPr="00000000" w14:paraId="000000D6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 Novosibirsk|          Siberia|             54|      54.98|      82.90|        507|        1633595|</w:t>
      </w:r>
    </w:p>
    <w:p w:rsidR="00000000" w:rsidDel="00000000" w:rsidP="00000000" w:rsidRDefault="00000000" w:rsidRPr="00000000" w14:paraId="000000D7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Yekaterinburg|              Ural|             66|      56.84|      60.65|        468|        1544376|</w:t>
      </w:r>
    </w:p>
    <w:p w:rsidR="00000000" w:rsidDel="00000000" w:rsidP="00000000" w:rsidRDefault="00000000" w:rsidRPr="00000000" w14:paraId="000000D8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          Kazan|            Volga|             16|      55.79|      49.12|        614|        1308660|</w:t>
      </w:r>
    </w:p>
    <w:p w:rsidR="00000000" w:rsidDel="00000000" w:rsidP="00000000" w:rsidRDefault="00000000" w:rsidRPr="00000000" w14:paraId="000000D9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Nizhny Novgorod|           Volga|             52|      56.33|      44.01|        411|        1228199|</w:t>
      </w:r>
    </w:p>
    <w:p w:rsidR="00000000" w:rsidDel="00000000" w:rsidP="00000000" w:rsidRDefault="00000000" w:rsidRPr="00000000" w14:paraId="000000DA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 Chelyabinsk|             Ural|             74|      55.16|      61.44|        502|        1189525|</w:t>
      </w:r>
    </w:p>
    <w:p w:rsidR="00000000" w:rsidDel="00000000" w:rsidP="00000000" w:rsidRDefault="00000000" w:rsidRPr="00000000" w14:paraId="000000DB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 Krasnoyarsk|         Siberia|             24|      56.02|      92.89|        354|        1187771|</w:t>
      </w:r>
    </w:p>
    <w:p w:rsidR="00000000" w:rsidDel="00000000" w:rsidP="00000000" w:rsidRDefault="00000000" w:rsidRPr="00000000" w14:paraId="000000DC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         Samara|           Volga|             63|      53.20|      50.16|        541|        1173299|</w:t>
      </w:r>
    </w:p>
    <w:p w:rsidR="00000000" w:rsidDel="00000000" w:rsidP="00000000" w:rsidRDefault="00000000" w:rsidRPr="00000000" w14:paraId="000000DD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               Ufa|           Volga|               2|      54.73|      55.96|        708|        1144809|</w:t>
      </w:r>
    </w:p>
    <w:p w:rsidR="00000000" w:rsidDel="00000000" w:rsidP="00000000" w:rsidRDefault="00000000" w:rsidRPr="00000000" w14:paraId="000000DE">
      <w:pPr>
        <w:spacing w:after="160" w:line="276" w:lineRule="auto"/>
        <w:rPr/>
      </w:pPr>
      <w:r w:rsidDel="00000000" w:rsidR="00000000" w:rsidRPr="00000000">
        <w:rPr>
          <w:rtl w:val="0"/>
        </w:rPr>
        <w:t xml:space="preserve">|                Petergof|    Northwest|             78|      59.88|      29.89|          48|            80701|</w:t>
      </w:r>
    </w:p>
    <w:p w:rsidR="00000000" w:rsidDel="00000000" w:rsidP="00000000" w:rsidRDefault="00000000" w:rsidRPr="00000000" w14:paraId="000000DF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76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Примеры выполнения программы.</w:t>
      </w:r>
    </w:p>
    <w:p w:rsidR="00000000" w:rsidDel="00000000" w:rsidP="00000000" w:rsidRDefault="00000000" w:rsidRPr="00000000" w14:paraId="000000E3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1.</w:t>
      </w:r>
    </w:p>
    <w:p w:rsidR="00000000" w:rsidDel="00000000" w:rsidP="00000000" w:rsidRDefault="00000000" w:rsidRPr="00000000" w14:paraId="000000E4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43288" cy="96152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961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52018" cy="121824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018" cy="1218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9820" cy="2032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57713" cy="63183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631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2.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390525</wp:posOffset>
            </wp:positionV>
            <wp:extent cx="3753803" cy="1040210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803" cy="1040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22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19538" cy="66546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665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3.</w:t>
      </w:r>
    </w:p>
    <w:p w:rsidR="00000000" w:rsidDel="00000000" w:rsidP="00000000" w:rsidRDefault="00000000" w:rsidRPr="00000000" w14:paraId="000000EB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28988" cy="87848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878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2200" cy="2603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49332" cy="54698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9332" cy="546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firstLine="709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firstLine="709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EE">
      <w:pPr>
        <w:ind w:firstLine="708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результате выполнения работы изучены способы работы с указателями на структуры и на функции на языке программирования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 w:orient="portrait"/>
      <w:pgMar w:bottom="766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0.png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