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before="0"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1d2125"/>
          <w:sz w:val="28"/>
          <w:szCs w:val="28"/>
          <w:highlight w:val="white"/>
          <w:rtl w:val="0"/>
        </w:rPr>
        <w:t xml:space="preserve">Линейные односвязные списки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67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Хахаев И.А.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134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данной работы состоит в изучении </w:t>
      </w:r>
      <w:r w:rsidDel="00000000" w:rsidR="00000000" w:rsidRPr="00000000">
        <w:rPr>
          <w:sz w:val="28"/>
          <w:szCs w:val="28"/>
          <w:rtl w:val="0"/>
        </w:rPr>
        <w:t xml:space="preserve">линейных односвязных списков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языке программирования С.</w:t>
      </w:r>
    </w:p>
    <w:p w:rsidR="00000000" w:rsidDel="00000000" w:rsidP="00000000" w:rsidRDefault="00000000" w:rsidRPr="00000000" w14:paraId="0000001C">
      <w:pPr>
        <w:spacing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(вариант 8).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выбранной предметной области создать динамический массив структур, содержащих характеристики объектов предметной области.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Обязательный набор полей: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динамический массив символов, включая пробелы (name)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произвольный динамический массив символов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числовые поля типов int и float (не менее двух полей каждого типа)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с числовым массивом.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обеспечивающую начальное формирование массива структур при чтении из файла (текст с разделителями — CSV) с последующим возможным дополнением элементов массива при вводе с клавиатуры.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подалгоритм добавления элемента в односвязный список после первого с «головы» элемента с заданным значением символьного поля и в конец списка, если такого элемента нет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 и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80" w:line="240" w:lineRule="auto"/>
        <w:ind w:left="360" w:firstLine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Для решения этой задачи можно воспользоваться следующим алгоритмом: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Создается список, заполняемый структурами из файла (предметная область - характеристики российских городов - название, регион, код региона, широта, долгота, площадь и население). При заполнении также заполняется список всех имен городов.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После ввода имени города оно в цикле сравнивается с каждым именем из списка имен. При каждой итерации цикла увеличивается счетчик id. При нахождении совпадения цикл завершается. Это сделано для того, чтобы при отсутствии совпадений id был равен количеству элементов в списке.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Создается новый элемент, который заполняется данными, введёнными с клавиатуры. Если id равен размеру списка, то новый элемент становится последним, иначе он встает после элемента, который был id по счету с головы.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hd w:fill="ffffff" w:val="clear"/>
        <w:spacing w:after="28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Обновляется список имен городов.</w:t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переменных.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main()</w:t>
      </w:r>
    </w:p>
    <w:tbl>
      <w:tblPr>
        <w:tblStyle w:val="Table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635"/>
        <w:gridCol w:w="5085"/>
        <w:tblGridChange w:id="0">
          <w:tblGrid>
            <w:gridCol w:w="525"/>
            <w:gridCol w:w="2355"/>
            <w:gridCol w:w="1635"/>
            <w:gridCol w:w="5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текущий узел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для чтения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элемента, после которого произойдет вставка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региона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stat1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Площадь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stat2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Население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Широта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Долгота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Счетчик строк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name_base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 имён городов</w:t>
            </w:r>
          </w:p>
        </w:tc>
      </w:tr>
    </w:tbl>
    <w:p w:rsidR="00000000" w:rsidDel="00000000" w:rsidP="00000000" w:rsidRDefault="00000000" w:rsidRPr="00000000" w14:paraId="0000006D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make_head()</w:t>
      </w:r>
    </w:p>
    <w:tbl>
      <w:tblPr>
        <w:tblStyle w:val="Table3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620"/>
        <w:gridCol w:w="5130"/>
        <w:tblGridChange w:id="0">
          <w:tblGrid>
            <w:gridCol w:w="480"/>
            <w:gridCol w:w="2415"/>
            <w:gridCol w:w="1620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</w:t>
            </w:r>
          </w:p>
        </w:tc>
      </w:tr>
    </w:tbl>
    <w:p w:rsidR="00000000" w:rsidDel="00000000" w:rsidP="00000000" w:rsidRDefault="00000000" w:rsidRPr="00000000" w14:paraId="00000076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append()</w:t>
      </w:r>
    </w:p>
    <w:tbl>
      <w:tblPr>
        <w:tblStyle w:val="Table4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635"/>
        <w:gridCol w:w="5115"/>
        <w:tblGridChange w:id="0">
          <w:tblGrid>
            <w:gridCol w:w="480"/>
            <w:gridCol w:w="2415"/>
            <w:gridCol w:w="1635"/>
            <w:gridCol w:w="5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new_CITY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новый узел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Счетчик строк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региона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Широта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Долгота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stat1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Площадь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stat2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Население нового города</w:t>
            </w:r>
          </w:p>
        </w:tc>
      </w:tr>
    </w:tbl>
    <w:p w:rsidR="00000000" w:rsidDel="00000000" w:rsidP="00000000" w:rsidRDefault="00000000" w:rsidRPr="00000000" w14:paraId="0000009F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insert()</w:t>
      </w:r>
    </w:p>
    <w:tbl>
      <w:tblPr>
        <w:tblStyle w:val="Table5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70"/>
        <w:gridCol w:w="1635"/>
        <w:gridCol w:w="5115"/>
        <w:tblGridChange w:id="0">
          <w:tblGrid>
            <w:gridCol w:w="525"/>
            <w:gridCol w:w="2370"/>
            <w:gridCol w:w="1635"/>
            <w:gridCol w:w="5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new_CITY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новый узел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узел, после которого производится вставка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внутри цикла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Счетчик строк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региона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Широта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Долгота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stat1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Площадь нового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stat2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Население нового города</w:t>
            </w:r>
          </w:p>
        </w:tc>
      </w:tr>
    </w:tbl>
    <w:p w:rsidR="00000000" w:rsidDel="00000000" w:rsidP="00000000" w:rsidRDefault="00000000" w:rsidRPr="00000000" w14:paraId="000000D0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print_list()</w:t>
      </w:r>
    </w:p>
    <w:tbl>
      <w:tblPr>
        <w:tblStyle w:val="Table6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620"/>
        <w:gridCol w:w="5130"/>
        <w:tblGridChange w:id="0">
          <w:tblGrid>
            <w:gridCol w:w="480"/>
            <w:gridCol w:w="2415"/>
            <w:gridCol w:w="1620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текущий узел</w:t>
            </w:r>
          </w:p>
        </w:tc>
      </w:tr>
    </w:tbl>
    <w:p w:rsidR="00000000" w:rsidDel="00000000" w:rsidP="00000000" w:rsidRDefault="00000000" w:rsidRPr="00000000" w14:paraId="000000DD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CITY_node</w:t>
      </w:r>
    </w:p>
    <w:tbl>
      <w:tblPr>
        <w:tblStyle w:val="Table7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710"/>
        <w:gridCol w:w="5115"/>
        <w:tblGridChange w:id="0">
          <w:tblGrid>
            <w:gridCol w:w="480"/>
            <w:gridCol w:w="2415"/>
            <w:gridCol w:w="1710"/>
            <w:gridCol w:w="5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региона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Долгота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Широта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из двух характеристик: площадь и население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CITY_node*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следующий узел списка</w:t>
            </w:r>
          </w:p>
        </w:tc>
      </w:tr>
    </w:tbl>
    <w:p w:rsidR="00000000" w:rsidDel="00000000" w:rsidP="00000000" w:rsidRDefault="00000000" w:rsidRPr="00000000" w14:paraId="000000FE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head</w:t>
      </w:r>
    </w:p>
    <w:tbl>
      <w:tblPr>
        <w:tblStyle w:val="Table8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15"/>
        <w:gridCol w:w="1710"/>
        <w:gridCol w:w="5115"/>
        <w:tblGridChange w:id="0">
          <w:tblGrid>
            <w:gridCol w:w="480"/>
            <w:gridCol w:w="2415"/>
            <w:gridCol w:w="1710"/>
            <w:gridCol w:w="5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элементов в списке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CITY_node*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первый элемент списка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CITY_node*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последний элемент списка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Контрольные примеры.</w:t>
      </w:r>
    </w:p>
    <w:p w:rsidR="00000000" w:rsidDel="00000000" w:rsidP="00000000" w:rsidRDefault="00000000" w:rsidRPr="00000000" w14:paraId="00000111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112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0</w:t>
      </w:r>
    </w:p>
    <w:p w:rsidR="00000000" w:rsidDel="00000000" w:rsidP="00000000" w:rsidRDefault="00000000" w:rsidRPr="00000000" w14:paraId="00000113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Kazan</w:t>
      </w:r>
    </w:p>
    <w:p w:rsidR="00000000" w:rsidDel="00000000" w:rsidP="00000000" w:rsidRDefault="00000000" w:rsidRPr="00000000" w14:paraId="00000114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Rostov-on-Don; South; 61; 47.23; 39.70; 354; 1135968;</w:t>
      </w:r>
    </w:p>
    <w:p w:rsidR="00000000" w:rsidDel="00000000" w:rsidP="00000000" w:rsidRDefault="00000000" w:rsidRPr="00000000" w14:paraId="00000115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</w:r>
    </w:p>
    <w:p w:rsidR="00000000" w:rsidDel="00000000" w:rsidP="00000000" w:rsidRDefault="00000000" w:rsidRPr="00000000" w14:paraId="00000116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Rostov-on-Don</w:t>
      </w:r>
    </w:p>
    <w:p w:rsidR="00000000" w:rsidDel="00000000" w:rsidP="00000000" w:rsidRDefault="00000000" w:rsidRPr="00000000" w14:paraId="00000117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Arkhangelsk; Northwest; 29; 64.54; 40.55; 294; 303357;</w:t>
      </w:r>
    </w:p>
    <w:p w:rsidR="00000000" w:rsidDel="00000000" w:rsidP="00000000" w:rsidRDefault="00000000" w:rsidRPr="00000000" w14:paraId="00000118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</w:r>
    </w:p>
    <w:p w:rsidR="00000000" w:rsidDel="00000000" w:rsidP="00000000" w:rsidRDefault="00000000" w:rsidRPr="00000000" w14:paraId="00000119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Bryansk</w:t>
      </w:r>
    </w:p>
    <w:p w:rsidR="00000000" w:rsidDel="00000000" w:rsidP="00000000" w:rsidRDefault="00000000" w:rsidRPr="00000000" w14:paraId="0000011A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Pushkin; Northwest; 78; 59.71; 30.40; 89; 108187;</w:t>
      </w:r>
    </w:p>
    <w:p w:rsidR="00000000" w:rsidDel="00000000" w:rsidP="00000000" w:rsidRDefault="00000000" w:rsidRPr="00000000" w14:paraId="0000011B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</w:p>
    <w:p w:rsidR="00000000" w:rsidDel="00000000" w:rsidP="00000000" w:rsidRDefault="00000000" w:rsidRPr="00000000" w14:paraId="0000011C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11D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4575" cy="19494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33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4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 программы.</w:t>
      </w:r>
    </w:p>
    <w:p w:rsidR="00000000" w:rsidDel="00000000" w:rsidP="00000000" w:rsidRDefault="00000000" w:rsidRPr="00000000" w14:paraId="00000123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124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18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61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26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4575" cy="235112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5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870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54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06278" cy="61672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61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709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127">
      <w:pPr>
        <w:ind w:firstLine="708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работы изучены методы работы с односвязными списками; получены практические навыки при программировании на языке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766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