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4D09A" w14:textId="7BD45085" w:rsidR="005D54A3" w:rsidRDefault="005D54A3">
      <w:pPr>
        <w:ind w:firstLine="141"/>
      </w:pPr>
    </w:p>
    <w:tbl>
      <w:tblPr>
        <w:tblStyle w:val="a"/>
        <w:tblpPr w:leftFromText="180" w:rightFromText="180" w:topFromText="180" w:bottomFromText="180" w:horzAnchor="margin" w:tblpX="75" w:tblpYSpec="top"/>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7005"/>
      </w:tblGrid>
      <w:tr w:rsidR="005D54A3" w14:paraId="36BB7D41" w14:textId="77777777">
        <w:tc>
          <w:tcPr>
            <w:tcW w:w="1920" w:type="dxa"/>
          </w:tcPr>
          <w:p w14:paraId="2F538847" w14:textId="77777777" w:rsidR="005D54A3" w:rsidRDefault="00000000">
            <w:pPr>
              <w:widowControl w:val="0"/>
              <w:spacing w:line="240" w:lineRule="auto"/>
              <w:ind w:firstLine="141"/>
            </w:pPr>
            <w:r>
              <w:t>Name</w:t>
            </w:r>
          </w:p>
        </w:tc>
        <w:tc>
          <w:tcPr>
            <w:tcW w:w="7005" w:type="dxa"/>
          </w:tcPr>
          <w:p w14:paraId="329FC7A9" w14:textId="6D295059" w:rsidR="005D54A3" w:rsidRDefault="00764660">
            <w:pPr>
              <w:widowControl w:val="0"/>
              <w:spacing w:line="240" w:lineRule="auto"/>
              <w:ind w:firstLine="141"/>
            </w:pPr>
            <w:r>
              <w:t>Shiven Saxena</w:t>
            </w:r>
          </w:p>
        </w:tc>
      </w:tr>
      <w:tr w:rsidR="005D54A3" w14:paraId="2432725C" w14:textId="77777777">
        <w:tc>
          <w:tcPr>
            <w:tcW w:w="1920" w:type="dxa"/>
          </w:tcPr>
          <w:p w14:paraId="51C0FECE" w14:textId="77777777" w:rsidR="005D54A3" w:rsidRDefault="00000000">
            <w:pPr>
              <w:widowControl w:val="0"/>
              <w:spacing w:line="240" w:lineRule="auto"/>
              <w:ind w:firstLine="141"/>
            </w:pPr>
            <w:r>
              <w:t>Student ID</w:t>
            </w:r>
          </w:p>
        </w:tc>
        <w:tc>
          <w:tcPr>
            <w:tcW w:w="7005" w:type="dxa"/>
          </w:tcPr>
          <w:p w14:paraId="73FBF6A8" w14:textId="5135CCFF" w:rsidR="005D54A3" w:rsidRDefault="00764660">
            <w:pPr>
              <w:widowControl w:val="0"/>
              <w:spacing w:line="240" w:lineRule="auto"/>
              <w:ind w:firstLine="141"/>
            </w:pPr>
            <w:r>
              <w:t>34997407</w:t>
            </w:r>
          </w:p>
        </w:tc>
      </w:tr>
      <w:tr w:rsidR="005D54A3" w14:paraId="41B33A58" w14:textId="77777777">
        <w:tc>
          <w:tcPr>
            <w:tcW w:w="1920" w:type="dxa"/>
          </w:tcPr>
          <w:p w14:paraId="3E59F97B" w14:textId="77777777" w:rsidR="005D54A3" w:rsidRDefault="00000000">
            <w:pPr>
              <w:widowControl w:val="0"/>
              <w:spacing w:line="240" w:lineRule="auto"/>
              <w:ind w:firstLine="141"/>
            </w:pPr>
            <w:r>
              <w:t>Studio Session</w:t>
            </w:r>
          </w:p>
        </w:tc>
        <w:tc>
          <w:tcPr>
            <w:tcW w:w="7005" w:type="dxa"/>
          </w:tcPr>
          <w:p w14:paraId="1CC4B728" w14:textId="5F5F4266" w:rsidR="005D54A3" w:rsidRDefault="00F346AC">
            <w:pPr>
              <w:widowControl w:val="0"/>
              <w:spacing w:line="240" w:lineRule="auto"/>
              <w:ind w:firstLine="141"/>
            </w:pPr>
            <w:r>
              <w:t>17</w:t>
            </w:r>
          </w:p>
        </w:tc>
      </w:tr>
    </w:tbl>
    <w:p w14:paraId="13D22062" w14:textId="77777777" w:rsidR="005D54A3" w:rsidRDefault="00000000">
      <w:r>
        <w:pict w14:anchorId="00A5B267">
          <v:rect id="_x0000_i1025" style="width:0;height:1.5pt" o:hralign="center" o:hrstd="t" o:hr="t" fillcolor="#a0a0a0" stroked="f"/>
        </w:pict>
      </w:r>
    </w:p>
    <w:p w14:paraId="7F30FDFB" w14:textId="77777777" w:rsidR="005D54A3" w:rsidRDefault="00000000">
      <w:pPr>
        <w:pStyle w:val="Heading2"/>
      </w:pPr>
      <w:bookmarkStart w:id="0" w:name="_3f343gtfeef9" w:colFirst="0" w:colLast="0"/>
      <w:bookmarkEnd w:id="0"/>
      <w:r>
        <w:t>Part A: URL of the Visualisation</w:t>
      </w:r>
    </w:p>
    <w:p w14:paraId="158C70BC" w14:textId="77777777" w:rsidR="005D54A3" w:rsidRDefault="005D54A3"/>
    <w:p w14:paraId="47CD9B29" w14:textId="77777777" w:rsidR="005D54A3" w:rsidRDefault="00000000">
      <w:pPr>
        <w:rPr>
          <w:i/>
          <w:iCs/>
          <w:color w:val="999999"/>
        </w:rPr>
      </w:pPr>
      <w:r>
        <w:rPr>
          <w:i/>
          <w:iCs/>
          <w:color w:val="999999"/>
        </w:rPr>
        <w:t xml:space="preserve">Paste your visualisation URL in the empty space below. </w:t>
      </w:r>
    </w:p>
    <w:p w14:paraId="35C65CF2" w14:textId="77777777" w:rsidR="005D54A3" w:rsidRDefault="00000000">
      <w:pPr>
        <w:rPr>
          <w:i/>
          <w:iCs/>
          <w:color w:val="999999"/>
        </w:rPr>
      </w:pPr>
      <w:r>
        <w:rPr>
          <w:i/>
          <w:iCs/>
          <w:color w:val="999999"/>
        </w:rPr>
        <w:t>Tip: Test your URL in incognito mode to ensure it is a working URL</w:t>
      </w:r>
    </w:p>
    <w:p w14:paraId="15E87CB8" w14:textId="77777777" w:rsidR="005D54A3" w:rsidRDefault="005D54A3">
      <w:pPr>
        <w:rPr>
          <w:i/>
          <w:iCs/>
          <w:color w:val="999999"/>
        </w:rPr>
      </w:pPr>
    </w:p>
    <w:p w14:paraId="0AC4281E" w14:textId="1718DAC9" w:rsidR="00B5736D" w:rsidRDefault="00275904">
      <w:pPr>
        <w:rPr>
          <w:i/>
          <w:iCs/>
          <w:color w:val="999999"/>
          <w:u w:val="single"/>
        </w:rPr>
      </w:pPr>
      <w:hyperlink r:id="rId7" w:tgtFrame="_blank" w:tooltip="https://ssax0009-ctrl.github.io/DV2_FIT3179/" w:history="1">
        <w:r w:rsidRPr="00275904">
          <w:rPr>
            <w:rStyle w:val="Hyperlink"/>
            <w:i/>
            <w:iCs/>
          </w:rPr>
          <w:t>https://ssax0009-ctrl.github.io/DV2_FIT3179/</w:t>
        </w:r>
      </w:hyperlink>
    </w:p>
    <w:p w14:paraId="4F3F396F" w14:textId="77777777" w:rsidR="005D54A3" w:rsidRDefault="005D54A3"/>
    <w:p w14:paraId="478B3117" w14:textId="77777777" w:rsidR="005D54A3" w:rsidRDefault="005D54A3" w:rsidP="00275904">
      <w:pPr>
        <w:ind w:left="0"/>
      </w:pPr>
    </w:p>
    <w:p w14:paraId="41E70A0F" w14:textId="77777777" w:rsidR="005D54A3" w:rsidRDefault="00000000">
      <w:r>
        <w:pict w14:anchorId="6FB9D582">
          <v:rect id="_x0000_i1026" style="width:0;height:1.5pt" o:hralign="center" o:hrstd="t" o:hr="t" fillcolor="#a0a0a0" stroked="f"/>
        </w:pict>
      </w:r>
    </w:p>
    <w:p w14:paraId="5779BEF5" w14:textId="77777777" w:rsidR="005D54A3" w:rsidRDefault="00000000">
      <w:pPr>
        <w:pStyle w:val="Heading2"/>
      </w:pPr>
      <w:bookmarkStart w:id="1" w:name="_rrb0bosrmmlr" w:colFirst="0" w:colLast="0"/>
      <w:bookmarkEnd w:id="1"/>
      <w:r>
        <w:t>Part B: Domain Description</w:t>
      </w:r>
    </w:p>
    <w:p w14:paraId="749FB137" w14:textId="77777777" w:rsidR="005D54A3" w:rsidRDefault="005D54A3"/>
    <w:p w14:paraId="2D5E809F" w14:textId="77777777" w:rsidR="005D54A3" w:rsidRDefault="00000000">
      <w:pPr>
        <w:rPr>
          <w:b/>
          <w:bCs/>
        </w:rPr>
      </w:pPr>
      <w:r>
        <w:rPr>
          <w:b/>
          <w:bCs/>
        </w:rPr>
        <w:t>Describe your domain chosen for DV II</w:t>
      </w:r>
    </w:p>
    <w:p w14:paraId="4C93B3BF" w14:textId="77777777" w:rsidR="00F346AC" w:rsidRPr="00F346AC" w:rsidRDefault="00F346AC" w:rsidP="00F346AC">
      <w:pPr>
        <w:numPr>
          <w:ilvl w:val="0"/>
          <w:numId w:val="1"/>
        </w:numPr>
        <w:rPr>
          <w:lang w:val="en-AU"/>
        </w:rPr>
      </w:pPr>
      <w:r w:rsidRPr="00F346AC">
        <w:rPr>
          <w:lang w:val="en-AU"/>
        </w:rPr>
        <w:t>The domain for this visualisation is: Australian women’s healthcare, and how hospital care for hysterectomy and endometriosis is affected by state, local hospital network, funding sector and age. </w:t>
      </w:r>
    </w:p>
    <w:p w14:paraId="59637429" w14:textId="77777777" w:rsidR="00F346AC" w:rsidRPr="00F346AC" w:rsidRDefault="00F346AC" w:rsidP="00F346AC">
      <w:pPr>
        <w:numPr>
          <w:ilvl w:val="0"/>
          <w:numId w:val="1"/>
        </w:numPr>
        <w:rPr>
          <w:lang w:val="en-AU"/>
        </w:rPr>
      </w:pPr>
      <w:r w:rsidRPr="00F346AC">
        <w:rPr>
          <w:lang w:val="en-AU"/>
        </w:rPr>
        <w:t>The users are health-service planners and women’s health advocates, who understand complex terms such as median wait, LHN, SA3, age-standardised rate, SES group and suppressed data. </w:t>
      </w:r>
    </w:p>
    <w:p w14:paraId="576C3790" w14:textId="77777777" w:rsidR="00F346AC" w:rsidRPr="00F346AC" w:rsidRDefault="00F346AC" w:rsidP="00F346AC">
      <w:pPr>
        <w:numPr>
          <w:ilvl w:val="0"/>
          <w:numId w:val="1"/>
        </w:numPr>
        <w:rPr>
          <w:lang w:val="en-AU"/>
        </w:rPr>
      </w:pPr>
      <w:r w:rsidRPr="00F346AC">
        <w:rPr>
          <w:lang w:val="en-AU"/>
        </w:rPr>
        <w:t>Their workflow is constrained by public-only waiting times, waits and rates from different years, and withheld values that must not be read as short waits. </w:t>
      </w:r>
    </w:p>
    <w:p w14:paraId="1D790E22" w14:textId="77777777" w:rsidR="005D54A3" w:rsidRDefault="005D54A3"/>
    <w:p w14:paraId="481FF4EF" w14:textId="77777777" w:rsidR="005D54A3" w:rsidRDefault="005D54A3"/>
    <w:p w14:paraId="0D0452B6" w14:textId="77777777" w:rsidR="005D54A3" w:rsidRDefault="005D54A3"/>
    <w:p w14:paraId="79E5DA71" w14:textId="77777777" w:rsidR="005D54A3" w:rsidRDefault="005D54A3">
      <w:pPr>
        <w:ind w:left="0"/>
      </w:pPr>
    </w:p>
    <w:p w14:paraId="01FA2873" w14:textId="77777777" w:rsidR="005D54A3" w:rsidRDefault="00000000">
      <w:pPr>
        <w:rPr>
          <w:b/>
          <w:bCs/>
        </w:rPr>
      </w:pPr>
      <w:r>
        <w:rPr>
          <w:b/>
          <w:bCs/>
        </w:rPr>
        <w:t>Describe the Why and Who aspects of your DV II</w:t>
      </w:r>
    </w:p>
    <w:p w14:paraId="74EE7FF1" w14:textId="77777777" w:rsidR="005D54A3" w:rsidRDefault="005D54A3">
      <w:pPr>
        <w:ind w:left="0"/>
      </w:pPr>
    </w:p>
    <w:p w14:paraId="6C4E0C70" w14:textId="77777777" w:rsidR="00F346AC" w:rsidRPr="00F346AC" w:rsidRDefault="00F346AC" w:rsidP="00F346AC">
      <w:pPr>
        <w:ind w:left="0"/>
        <w:rPr>
          <w:lang w:val="en-AU"/>
        </w:rPr>
      </w:pPr>
      <w:r w:rsidRPr="00F346AC">
        <w:rPr>
          <w:b/>
          <w:bCs/>
          <w:lang w:val="en-AU"/>
        </w:rPr>
        <w:t>Why</w:t>
      </w:r>
    </w:p>
    <w:p w14:paraId="094014C9" w14:textId="77777777" w:rsidR="00F346AC" w:rsidRPr="00F346AC" w:rsidRDefault="00F346AC" w:rsidP="00F346AC">
      <w:pPr>
        <w:ind w:left="0"/>
        <w:rPr>
          <w:lang w:val="en-AU"/>
        </w:rPr>
      </w:pPr>
      <w:r w:rsidRPr="00F346AC">
        <w:rPr>
          <w:lang w:val="en-AU"/>
        </w:rPr>
        <w:t>The goal is to survey how affordable and accessible Women’s health is through looking at the statistics of the two of the most common reasons for hospitalisations Endometriosis and Hysterectomy.</w:t>
      </w:r>
    </w:p>
    <w:p w14:paraId="7A6A0C4D" w14:textId="77777777" w:rsidR="00F346AC" w:rsidRPr="00F346AC" w:rsidRDefault="00F346AC" w:rsidP="00F346AC">
      <w:pPr>
        <w:ind w:left="0"/>
        <w:rPr>
          <w:lang w:val="en-AU"/>
        </w:rPr>
      </w:pPr>
    </w:p>
    <w:p w14:paraId="5166E965" w14:textId="77777777" w:rsidR="00F346AC" w:rsidRPr="00F346AC" w:rsidRDefault="00F346AC" w:rsidP="00F346AC">
      <w:pPr>
        <w:ind w:left="0"/>
        <w:rPr>
          <w:lang w:val="en-AU"/>
        </w:rPr>
      </w:pPr>
      <w:r w:rsidRPr="00F346AC">
        <w:rPr>
          <w:b/>
          <w:bCs/>
          <w:lang w:val="en-AU"/>
        </w:rPr>
        <w:t xml:space="preserve">Who </w:t>
      </w:r>
      <w:r w:rsidRPr="00F346AC">
        <w:rPr>
          <w:lang w:val="en-AU"/>
        </w:rPr>
        <w:t>(in the perspective of Australians):</w:t>
      </w:r>
    </w:p>
    <w:p w14:paraId="7414B89B" w14:textId="77777777" w:rsidR="00F346AC" w:rsidRPr="00F346AC" w:rsidRDefault="00F346AC" w:rsidP="00F346AC">
      <w:pPr>
        <w:numPr>
          <w:ilvl w:val="0"/>
          <w:numId w:val="2"/>
        </w:numPr>
        <w:rPr>
          <w:lang w:val="en-AU"/>
        </w:rPr>
      </w:pPr>
      <w:r w:rsidRPr="00F346AC">
        <w:rPr>
          <w:lang w:val="en-AU"/>
        </w:rPr>
        <w:lastRenderedPageBreak/>
        <w:t>Health Service Planners and Policy makers:</w:t>
      </w:r>
    </w:p>
    <w:p w14:paraId="59FB083F" w14:textId="77777777" w:rsidR="00F346AC" w:rsidRPr="00F346AC" w:rsidRDefault="00F346AC" w:rsidP="00F346AC">
      <w:pPr>
        <w:numPr>
          <w:ilvl w:val="1"/>
          <w:numId w:val="2"/>
        </w:numPr>
        <w:rPr>
          <w:lang w:val="en-AU"/>
        </w:rPr>
      </w:pPr>
      <w:r w:rsidRPr="00F346AC">
        <w:rPr>
          <w:lang w:val="en-AU"/>
        </w:rPr>
        <w:t>We analyse to the local level and show how this differs from the state level, integral for local governments to know how to “plan ahead”</w:t>
      </w:r>
    </w:p>
    <w:p w14:paraId="0E782F22" w14:textId="77777777" w:rsidR="00F346AC" w:rsidRPr="00F346AC" w:rsidRDefault="00F346AC" w:rsidP="00F346AC">
      <w:pPr>
        <w:numPr>
          <w:ilvl w:val="0"/>
          <w:numId w:val="2"/>
        </w:numPr>
        <w:rPr>
          <w:lang w:val="en-AU"/>
        </w:rPr>
      </w:pPr>
      <w:r w:rsidRPr="00F346AC">
        <w:rPr>
          <w:lang w:val="en-AU"/>
        </w:rPr>
        <w:t>Women Health advocates:</w:t>
      </w:r>
    </w:p>
    <w:p w14:paraId="33B4E173" w14:textId="77777777" w:rsidR="00F346AC" w:rsidRPr="00F346AC" w:rsidRDefault="00F346AC" w:rsidP="00F346AC">
      <w:pPr>
        <w:numPr>
          <w:ilvl w:val="1"/>
          <w:numId w:val="2"/>
        </w:numPr>
        <w:rPr>
          <w:lang w:val="en-AU"/>
        </w:rPr>
      </w:pPr>
      <w:r w:rsidRPr="00F346AC">
        <w:rPr>
          <w:lang w:val="en-AU"/>
        </w:rPr>
        <w:t>Showing trends and how accessibility is improving over time, especially when different groups are in perspective</w:t>
      </w:r>
    </w:p>
    <w:p w14:paraId="3D39D829" w14:textId="77777777" w:rsidR="00F346AC" w:rsidRPr="00F346AC" w:rsidRDefault="00F346AC" w:rsidP="00F346AC">
      <w:pPr>
        <w:numPr>
          <w:ilvl w:val="1"/>
          <w:numId w:val="2"/>
        </w:numPr>
        <w:rPr>
          <w:lang w:val="en-AU"/>
        </w:rPr>
      </w:pPr>
    </w:p>
    <w:p w14:paraId="6F267F7F" w14:textId="77777777" w:rsidR="00F346AC" w:rsidRPr="00F346AC" w:rsidRDefault="00F346AC" w:rsidP="00F346AC">
      <w:pPr>
        <w:numPr>
          <w:ilvl w:val="0"/>
          <w:numId w:val="2"/>
        </w:numPr>
        <w:rPr>
          <w:lang w:val="en-AU"/>
        </w:rPr>
      </w:pPr>
      <w:r w:rsidRPr="00F346AC">
        <w:rPr>
          <w:lang w:val="en-AU"/>
        </w:rPr>
        <w:t>General Women (especially those with Endometriosis or Hysterectomy):</w:t>
      </w:r>
    </w:p>
    <w:p w14:paraId="32F62CD7" w14:textId="77777777" w:rsidR="00F346AC" w:rsidRPr="00F346AC" w:rsidRDefault="00F346AC" w:rsidP="00F346AC">
      <w:pPr>
        <w:numPr>
          <w:ilvl w:val="1"/>
          <w:numId w:val="2"/>
        </w:numPr>
        <w:rPr>
          <w:lang w:val="en-AU"/>
        </w:rPr>
      </w:pPr>
      <w:r w:rsidRPr="00F346AC">
        <w:rPr>
          <w:lang w:val="en-AU"/>
        </w:rPr>
        <w:t>Analyse the how accessibility for treatment and where is ready for them </w:t>
      </w:r>
    </w:p>
    <w:p w14:paraId="7CAF3B48" w14:textId="77777777" w:rsidR="005D54A3" w:rsidRDefault="005D54A3">
      <w:pPr>
        <w:ind w:left="0"/>
      </w:pPr>
    </w:p>
    <w:p w14:paraId="69823E4D" w14:textId="77777777" w:rsidR="005D54A3" w:rsidRDefault="005D54A3">
      <w:pPr>
        <w:ind w:left="0"/>
      </w:pPr>
    </w:p>
    <w:p w14:paraId="449D07A2" w14:textId="77777777" w:rsidR="005D54A3" w:rsidRDefault="005D54A3">
      <w:pPr>
        <w:ind w:left="0"/>
      </w:pPr>
    </w:p>
    <w:p w14:paraId="573AAEC3" w14:textId="77777777" w:rsidR="005D54A3" w:rsidRDefault="00000000">
      <w:r>
        <w:rPr>
          <w:b/>
          <w:bCs/>
        </w:rPr>
        <w:t>Describe the “What” aspect of your DV II</w:t>
      </w:r>
    </w:p>
    <w:p w14:paraId="014F51AD" w14:textId="77777777" w:rsidR="005D54A3" w:rsidRDefault="005D54A3"/>
    <w:p w14:paraId="0587A8B3" w14:textId="77777777" w:rsidR="00F346AC" w:rsidRPr="00F346AC" w:rsidRDefault="00F346AC" w:rsidP="00F346AC">
      <w:pPr>
        <w:ind w:left="0"/>
        <w:rPr>
          <w:lang w:val="en-AU"/>
        </w:rPr>
      </w:pPr>
      <w:r w:rsidRPr="00F346AC">
        <w:rPr>
          <w:lang w:val="en-AU"/>
        </w:rPr>
        <w:t>Australian atlas of healthcare variation time series 2014–15 to 2021–22: Hysterectomy hospitalisations</w:t>
      </w:r>
    </w:p>
    <w:p w14:paraId="405F87FC" w14:textId="77777777" w:rsidR="00F346AC" w:rsidRPr="00F346AC" w:rsidRDefault="00F346AC" w:rsidP="00F346AC">
      <w:pPr>
        <w:ind w:left="0"/>
        <w:rPr>
          <w:lang w:val="en-AU"/>
        </w:rPr>
      </w:pPr>
    </w:p>
    <w:tbl>
      <w:tblPr>
        <w:tblW w:w="9026" w:type="dxa"/>
        <w:tblCellMar>
          <w:top w:w="15" w:type="dxa"/>
          <w:left w:w="15" w:type="dxa"/>
          <w:bottom w:w="15" w:type="dxa"/>
          <w:right w:w="15" w:type="dxa"/>
        </w:tblCellMar>
        <w:tblLook w:val="04A0" w:firstRow="1" w:lastRow="0" w:firstColumn="1" w:lastColumn="0" w:noHBand="0" w:noVBand="1"/>
      </w:tblPr>
      <w:tblGrid>
        <w:gridCol w:w="2006"/>
        <w:gridCol w:w="2623"/>
        <w:gridCol w:w="1837"/>
        <w:gridCol w:w="2560"/>
      </w:tblGrid>
      <w:tr w:rsidR="00F346AC" w:rsidRPr="00F346AC" w14:paraId="2466E1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0A7CA" w14:textId="77777777" w:rsidR="00F346AC" w:rsidRPr="00F346AC" w:rsidRDefault="00F346AC" w:rsidP="00F346AC">
            <w:pPr>
              <w:ind w:left="0"/>
              <w:rPr>
                <w:lang w:val="en-AU"/>
              </w:rPr>
            </w:pPr>
            <w:r w:rsidRPr="00F346AC">
              <w:rPr>
                <w:b/>
                <w:bCs/>
                <w:lang w:val="en-AU"/>
              </w:rPr>
              <w:t>Data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1B0AC" w14:textId="77777777" w:rsidR="00F346AC" w:rsidRPr="00F346AC" w:rsidRDefault="00F346AC" w:rsidP="00F346AC">
            <w:pPr>
              <w:ind w:left="0"/>
              <w:rPr>
                <w:lang w:val="en-AU"/>
              </w:rPr>
            </w:pPr>
            <w:r w:rsidRPr="00F346AC">
              <w:rPr>
                <w:b/>
                <w:bCs/>
                <w:lang w:val="en-AU"/>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38A7B" w14:textId="77777777" w:rsidR="00F346AC" w:rsidRPr="00F346AC" w:rsidRDefault="00F346AC" w:rsidP="00F346AC">
            <w:pPr>
              <w:ind w:left="0"/>
              <w:rPr>
                <w:lang w:val="en-AU"/>
              </w:rPr>
            </w:pPr>
            <w:r w:rsidRPr="00F346AC">
              <w:rPr>
                <w:b/>
                <w:bCs/>
                <w:lang w:val="en-AU"/>
              </w:rPr>
              <w:t>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45BEA" w14:textId="77777777" w:rsidR="00F346AC" w:rsidRPr="00F346AC" w:rsidRDefault="00F346AC" w:rsidP="00F346AC">
            <w:pPr>
              <w:ind w:left="0"/>
              <w:rPr>
                <w:lang w:val="en-AU"/>
              </w:rPr>
            </w:pPr>
            <w:r w:rsidRPr="00F346AC">
              <w:rPr>
                <w:b/>
                <w:bCs/>
                <w:lang w:val="en-AU"/>
              </w:rPr>
              <w:t>Why?</w:t>
            </w:r>
          </w:p>
        </w:tc>
      </w:tr>
      <w:tr w:rsidR="00F346AC" w:rsidRPr="00F346AC" w14:paraId="793DF1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87568" w14:textId="77777777" w:rsidR="00F346AC" w:rsidRPr="00F346AC" w:rsidRDefault="00F346AC" w:rsidP="00F346AC">
            <w:pPr>
              <w:ind w:left="0"/>
              <w:rPr>
                <w:lang w:val="en-AU"/>
              </w:rPr>
            </w:pPr>
            <w:r w:rsidRPr="00F346AC">
              <w:rPr>
                <w:lang w:val="en-AU"/>
              </w:rPr>
              <w:t>Hysterectomy hospitalisations, 2014–15 to 2021–22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CE8AF" w14:textId="77777777" w:rsidR="00F346AC" w:rsidRPr="00F346AC" w:rsidRDefault="00F346AC" w:rsidP="00F346AC">
            <w:pPr>
              <w:ind w:left="0"/>
              <w:rPr>
                <w:lang w:val="en-AU"/>
              </w:rPr>
            </w:pPr>
            <w:r w:rsidRPr="00F346AC">
              <w:rPr>
                <w:lang w:val="en-AU"/>
              </w:rPr>
              <w:t>AIHW Australian Atlas of Healthcare Variation (National Hospital Morbidity Database, ABS population estimates). Women 15+, age-standardised to the 2001 population.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72324" w14:textId="77777777" w:rsidR="00F346AC" w:rsidRPr="00F346AC" w:rsidRDefault="00F346AC" w:rsidP="00F346AC">
            <w:pPr>
              <w:ind w:left="0"/>
              <w:rPr>
                <w:lang w:val="en-AU"/>
              </w:rPr>
            </w:pPr>
            <w:r w:rsidRPr="00F346AC">
              <w:rPr>
                <w:lang w:val="en-AU"/>
              </w:rPr>
              <w:t>State and SA3 rates, Indigenous status, remoteness and SES, private share (Figures 3–11)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C044D" w14:textId="77777777" w:rsidR="00F346AC" w:rsidRPr="00F346AC" w:rsidRDefault="00F346AC" w:rsidP="00F346AC">
            <w:pPr>
              <w:ind w:left="0"/>
              <w:rPr>
                <w:lang w:val="en-AU"/>
              </w:rPr>
            </w:pPr>
            <w:r w:rsidRPr="00F346AC">
              <w:rPr>
                <w:lang w:val="en-AU"/>
              </w:rPr>
              <w:t>Hysterectomy is a very common surgery and can be described as a benchmark for all surgeries, this data is comprehensive on locations, as well as sectors. </w:t>
            </w:r>
          </w:p>
        </w:tc>
      </w:tr>
      <w:tr w:rsidR="00F346AC" w:rsidRPr="00F346AC" w14:paraId="33E2FD2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6C43" w14:textId="77777777" w:rsidR="00F346AC" w:rsidRPr="00F346AC" w:rsidRDefault="00F346AC" w:rsidP="00F346AC">
            <w:pPr>
              <w:ind w:left="0"/>
              <w:rPr>
                <w:lang w:val="en-AU"/>
              </w:rPr>
            </w:pPr>
            <w:r w:rsidRPr="00F346AC">
              <w:rPr>
                <w:lang w:val="en-AU"/>
              </w:rPr>
              <w:t>Elective surgery waiting times, 2024–25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C322A" w14:textId="77777777" w:rsidR="00F346AC" w:rsidRPr="00F346AC" w:rsidRDefault="00F346AC" w:rsidP="00F346AC">
            <w:pPr>
              <w:ind w:left="0"/>
              <w:rPr>
                <w:lang w:val="en-AU"/>
              </w:rPr>
            </w:pPr>
            <w:r w:rsidRPr="00F346AC">
              <w:rPr>
                <w:lang w:val="en-AU"/>
              </w:rPr>
              <w:t xml:space="preserve">AIHW </w:t>
            </w:r>
            <w:r w:rsidRPr="00F346AC">
              <w:rPr>
                <w:i/>
                <w:iCs/>
                <w:lang w:val="en-AU"/>
              </w:rPr>
              <w:t>Australian hospital statistics</w:t>
            </w:r>
            <w:r w:rsidRPr="00F346AC">
              <w:rPr>
                <w:lang w:val="en-AU"/>
              </w:rPr>
              <w:t>, Table 4.7 for state medians, plus LHN files with coordinates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D3759" w14:textId="77777777" w:rsidR="00F346AC" w:rsidRPr="00F346AC" w:rsidRDefault="00F346AC" w:rsidP="00F346AC">
            <w:pPr>
              <w:ind w:left="0"/>
              <w:rPr>
                <w:lang w:val="en-AU"/>
              </w:rPr>
            </w:pPr>
            <w:r w:rsidRPr="00F346AC">
              <w:rPr>
                <w:lang w:val="en-AU"/>
              </w:rPr>
              <w:t>Figures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10CC1" w14:textId="77777777" w:rsidR="00F346AC" w:rsidRPr="00F346AC" w:rsidRDefault="00F346AC" w:rsidP="00F346AC">
            <w:pPr>
              <w:ind w:left="0"/>
              <w:rPr>
                <w:lang w:val="en-AU"/>
              </w:rPr>
            </w:pPr>
            <w:r w:rsidRPr="00F346AC">
              <w:rPr>
                <w:lang w:val="en-AU"/>
              </w:rPr>
              <w:t>Observing wait times shows us how accessible a procedure is</w:t>
            </w:r>
          </w:p>
        </w:tc>
      </w:tr>
      <w:tr w:rsidR="00F346AC" w:rsidRPr="00F346AC" w14:paraId="5F4740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6FED0" w14:textId="77777777" w:rsidR="00F346AC" w:rsidRPr="00F346AC" w:rsidRDefault="00F346AC" w:rsidP="00F346AC">
            <w:pPr>
              <w:ind w:left="0"/>
              <w:rPr>
                <w:lang w:val="en-AU"/>
              </w:rPr>
            </w:pPr>
            <w:r w:rsidRPr="00F346AC">
              <w:rPr>
                <w:lang w:val="en-AU"/>
              </w:rPr>
              <w:t>Endometriosis hospital procedures (PHE 357)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A4123" w14:textId="77777777" w:rsidR="00F346AC" w:rsidRPr="00F346AC" w:rsidRDefault="00F346AC" w:rsidP="00F346AC">
            <w:pPr>
              <w:ind w:left="0"/>
              <w:rPr>
                <w:lang w:val="en-AU"/>
              </w:rPr>
            </w:pPr>
            <w:r w:rsidRPr="00F346AC">
              <w:rPr>
                <w:lang w:val="en-AU"/>
              </w:rPr>
              <w:t>AIHW, 2026 supplementary tables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1B1CE" w14:textId="77777777" w:rsidR="00F346AC" w:rsidRPr="00F346AC" w:rsidRDefault="00F346AC" w:rsidP="00F346AC">
            <w:pPr>
              <w:ind w:left="0"/>
              <w:rPr>
                <w:lang w:val="en-AU"/>
              </w:rPr>
            </w:pPr>
            <w:r w:rsidRPr="00F346AC">
              <w:rPr>
                <w:lang w:val="en-AU"/>
              </w:rPr>
              <w:t>Admissions, urgency, age, sector (Figures 12–15)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F20B9" w14:textId="77777777" w:rsidR="00F346AC" w:rsidRPr="00F346AC" w:rsidRDefault="00F346AC" w:rsidP="00F346AC">
            <w:pPr>
              <w:ind w:left="0"/>
              <w:rPr>
                <w:lang w:val="en-AU"/>
              </w:rPr>
            </w:pPr>
            <w:r w:rsidRPr="00F346AC">
              <w:rPr>
                <w:lang w:val="en-AU"/>
              </w:rPr>
              <w:t>Most of the data for endometriosis which is one of the most prevalent illness specific to women</w:t>
            </w:r>
          </w:p>
        </w:tc>
      </w:tr>
      <w:tr w:rsidR="00F346AC" w:rsidRPr="00F346AC" w14:paraId="236B1DE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F0D3C" w14:textId="77777777" w:rsidR="00F346AC" w:rsidRPr="00F346AC" w:rsidRDefault="00F346AC" w:rsidP="00F346AC">
            <w:pPr>
              <w:ind w:left="0"/>
              <w:rPr>
                <w:lang w:val="en-AU"/>
              </w:rPr>
            </w:pPr>
            <w:r w:rsidRPr="00F346AC">
              <w:rPr>
                <w:lang w:val="en-AU"/>
              </w:rPr>
              <w:lastRenderedPageBreak/>
              <w:t>Boundaries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B992D" w14:textId="77777777" w:rsidR="00F346AC" w:rsidRPr="00F346AC" w:rsidRDefault="00F346AC" w:rsidP="00F346AC">
            <w:pPr>
              <w:ind w:left="0"/>
              <w:rPr>
                <w:lang w:val="en-AU"/>
              </w:rPr>
            </w:pPr>
            <w:r w:rsidRPr="00F346AC">
              <w:rPr>
                <w:lang w:val="en-AU"/>
              </w:rPr>
              <w:t>ABS ASGS Edition 3 (SA3); geoBoundaries gbOpen (state outlines)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04025" w14:textId="77777777" w:rsidR="00F346AC" w:rsidRPr="00F346AC" w:rsidRDefault="00F346AC" w:rsidP="00F346AC">
            <w:pPr>
              <w:ind w:left="0"/>
              <w:rPr>
                <w:lang w:val="en-AU"/>
              </w:rPr>
            </w:pPr>
            <w:r w:rsidRPr="00F346AC">
              <w:rPr>
                <w:lang w:val="en-AU"/>
              </w:rPr>
              <w:t>Maps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99B63" w14:textId="77777777" w:rsidR="00F346AC" w:rsidRPr="00F346AC" w:rsidRDefault="00F346AC" w:rsidP="00F346AC">
            <w:pPr>
              <w:ind w:left="0"/>
              <w:rPr>
                <w:lang w:val="en-AU"/>
              </w:rPr>
            </w:pPr>
            <w:r w:rsidRPr="00F346AC">
              <w:rPr>
                <w:lang w:val="en-AU"/>
              </w:rPr>
              <w:t>For making maps</w:t>
            </w:r>
          </w:p>
        </w:tc>
      </w:tr>
    </w:tbl>
    <w:p w14:paraId="5F66E0D6" w14:textId="77777777" w:rsidR="00F346AC" w:rsidRPr="00F346AC" w:rsidRDefault="00F346AC" w:rsidP="00F346AC">
      <w:pPr>
        <w:ind w:left="0"/>
        <w:rPr>
          <w:lang w:val="en-AU"/>
        </w:rPr>
      </w:pPr>
    </w:p>
    <w:p w14:paraId="08CC5B3F" w14:textId="77777777" w:rsidR="00F346AC" w:rsidRPr="00F346AC" w:rsidRDefault="00F346AC" w:rsidP="00F346AC">
      <w:pPr>
        <w:ind w:left="0"/>
        <w:rPr>
          <w:lang w:val="en-AU"/>
        </w:rPr>
      </w:pPr>
      <w:r w:rsidRPr="00F346AC">
        <w:rPr>
          <w:lang w:val="en-AU"/>
        </w:rPr>
        <w:t>Some notes on the Creation Process:</w:t>
      </w:r>
    </w:p>
    <w:p w14:paraId="22D529C6" w14:textId="77777777" w:rsidR="00F346AC" w:rsidRPr="00F346AC" w:rsidRDefault="00F346AC" w:rsidP="00F346AC">
      <w:pPr>
        <w:numPr>
          <w:ilvl w:val="0"/>
          <w:numId w:val="3"/>
        </w:numPr>
        <w:rPr>
          <w:lang w:val="en-AU"/>
        </w:rPr>
      </w:pPr>
      <w:r w:rsidRPr="00F346AC">
        <w:rPr>
          <w:lang w:val="en-AU"/>
        </w:rPr>
        <w:t>Missing Data was often an issue, especially when 2 graphs are complementary, so I made the difficult decision to suppress both in order to prevent misleading information </w:t>
      </w:r>
    </w:p>
    <w:p w14:paraId="66B05902" w14:textId="77777777" w:rsidR="00F346AC" w:rsidRPr="00F346AC" w:rsidRDefault="00F346AC" w:rsidP="00F346AC">
      <w:pPr>
        <w:numPr>
          <w:ilvl w:val="0"/>
          <w:numId w:val="3"/>
        </w:numPr>
        <w:rPr>
          <w:lang w:val="en-AU"/>
        </w:rPr>
      </w:pPr>
      <w:r w:rsidRPr="00F346AC">
        <w:rPr>
          <w:lang w:val="en-AU"/>
        </w:rPr>
        <w:t>Some data was not all in the same place, such as coordinates, so I had to find that separately.</w:t>
      </w:r>
    </w:p>
    <w:p w14:paraId="165397E4" w14:textId="054E12D0" w:rsidR="00F346AC" w:rsidRDefault="00F346AC" w:rsidP="00F346AC">
      <w:pPr>
        <w:numPr>
          <w:ilvl w:val="0"/>
          <w:numId w:val="3"/>
        </w:numPr>
        <w:rPr>
          <w:lang w:val="en-AU"/>
        </w:rPr>
      </w:pPr>
      <w:r w:rsidRPr="00F346AC">
        <w:rPr>
          <w:lang w:val="en-AU"/>
        </w:rPr>
        <w:t>One of the biggest problems was quality data, as there were not many actual data providers. Weighing the odds, I decided to use old data 2021 - 2022 that is credible over non credible data that is relevant. </w:t>
      </w:r>
    </w:p>
    <w:p w14:paraId="37FACC5E" w14:textId="2F942A8C" w:rsidR="00AA1375" w:rsidRDefault="00461E2E" w:rsidP="00F346AC">
      <w:pPr>
        <w:numPr>
          <w:ilvl w:val="0"/>
          <w:numId w:val="3"/>
        </w:numPr>
        <w:rPr>
          <w:lang w:val="en-AU"/>
        </w:rPr>
      </w:pPr>
      <w:r>
        <w:rPr>
          <w:lang w:val="en-AU"/>
        </w:rPr>
        <w:t>Figure 1 and 2</w:t>
      </w:r>
    </w:p>
    <w:p w14:paraId="4F20C213" w14:textId="77777777" w:rsidR="00461E2E" w:rsidRPr="00F346AC" w:rsidRDefault="00461E2E" w:rsidP="00F346AC">
      <w:pPr>
        <w:numPr>
          <w:ilvl w:val="0"/>
          <w:numId w:val="3"/>
        </w:numPr>
        <w:rPr>
          <w:lang w:val="en-AU"/>
        </w:rPr>
      </w:pPr>
    </w:p>
    <w:p w14:paraId="5AFCFD5D" w14:textId="77777777" w:rsidR="005D54A3" w:rsidRDefault="005D54A3">
      <w:pPr>
        <w:ind w:left="0"/>
      </w:pPr>
    </w:p>
    <w:p w14:paraId="3690B65F" w14:textId="77777777" w:rsidR="005D54A3" w:rsidRDefault="005D54A3">
      <w:pPr>
        <w:ind w:left="0"/>
      </w:pPr>
    </w:p>
    <w:p w14:paraId="68B13ACB" w14:textId="77777777" w:rsidR="005D54A3" w:rsidRDefault="005D54A3"/>
    <w:p w14:paraId="7229673E" w14:textId="77777777" w:rsidR="005D54A3" w:rsidRDefault="00000000">
      <w:pPr>
        <w:rPr>
          <w:b/>
          <w:bCs/>
        </w:rPr>
      </w:pPr>
      <w:r>
        <w:rPr>
          <w:b/>
          <w:bCs/>
        </w:rPr>
        <w:t>Describe the “How” aspect of your DV II</w:t>
      </w:r>
    </w:p>
    <w:p w14:paraId="396AAC23" w14:textId="77777777" w:rsidR="005D54A3" w:rsidRDefault="005D54A3">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959"/>
        <w:gridCol w:w="1945"/>
        <w:gridCol w:w="6105"/>
      </w:tblGrid>
      <w:tr w:rsidR="00F346AC" w:rsidRPr="00F346AC" w14:paraId="53BF4E0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49875" w14:textId="77777777" w:rsidR="00F346AC" w:rsidRPr="00F346AC" w:rsidRDefault="00F346AC" w:rsidP="00F346AC">
            <w:pPr>
              <w:rPr>
                <w:b/>
                <w:bCs/>
                <w:lang w:val="en-AU"/>
              </w:rPr>
            </w:pPr>
            <w:r w:rsidRPr="00F346AC">
              <w:rPr>
                <w:b/>
                <w:bCs/>
                <w:lang w:val="en-AU"/>
              </w:rPr>
              <w:t>Figure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9A953" w14:textId="77777777" w:rsidR="00F346AC" w:rsidRPr="00F346AC" w:rsidRDefault="00F346AC" w:rsidP="00F346AC">
            <w:pPr>
              <w:rPr>
                <w:b/>
                <w:bCs/>
                <w:lang w:val="en-AU"/>
              </w:rPr>
            </w:pPr>
            <w:r w:rsidRPr="00F346AC">
              <w:rPr>
                <w:b/>
                <w:bCs/>
                <w:lang w:val="en-AU"/>
              </w:rPr>
              <w:t>Idiom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1D9DA" w14:textId="77777777" w:rsidR="00F346AC" w:rsidRPr="00F346AC" w:rsidRDefault="00F346AC" w:rsidP="00F346AC">
            <w:pPr>
              <w:rPr>
                <w:b/>
                <w:bCs/>
                <w:lang w:val="en-AU"/>
              </w:rPr>
            </w:pPr>
            <w:r w:rsidRPr="00F346AC">
              <w:rPr>
                <w:b/>
                <w:bCs/>
                <w:lang w:val="en-AU"/>
              </w:rPr>
              <w:t>Reasoning</w:t>
            </w:r>
          </w:p>
        </w:tc>
      </w:tr>
      <w:tr w:rsidR="00F346AC" w:rsidRPr="00F346AC" w14:paraId="75E2B3E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1F1A2" w14:textId="77777777" w:rsidR="00F346AC" w:rsidRPr="00F346AC" w:rsidRDefault="00F346AC" w:rsidP="00F346AC">
            <w:pPr>
              <w:rPr>
                <w:lang w:val="en-AU"/>
              </w:rPr>
            </w:pPr>
            <w:r w:rsidRPr="00F346AC">
              <w:rPr>
                <w:lang w:val="en-A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FB46F" w14:textId="77777777" w:rsidR="00F346AC" w:rsidRPr="00F346AC" w:rsidRDefault="00F346AC" w:rsidP="00F346AC">
            <w:pPr>
              <w:rPr>
                <w:lang w:val="en-AU"/>
              </w:rPr>
            </w:pPr>
            <w:r w:rsidRPr="00F346AC">
              <w:rPr>
                <w:lang w:val="en-AU"/>
              </w:rPr>
              <w:t>Choropleth 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9E569" w14:textId="77777777" w:rsidR="00F346AC" w:rsidRPr="00F346AC" w:rsidRDefault="00F346AC" w:rsidP="00F346AC">
            <w:pPr>
              <w:rPr>
                <w:lang w:val="en-AU"/>
              </w:rPr>
            </w:pPr>
            <w:r w:rsidRPr="00F346AC">
              <w:rPr>
                <w:lang w:val="en-AU"/>
              </w:rPr>
              <w:t>Help show density of state, and can be used to compare for outliers (figure 2)</w:t>
            </w:r>
          </w:p>
        </w:tc>
      </w:tr>
      <w:tr w:rsidR="00F346AC" w:rsidRPr="00F346AC" w14:paraId="6E18093A"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B8433" w14:textId="77777777" w:rsidR="00F346AC" w:rsidRPr="00F346AC" w:rsidRDefault="00F346AC" w:rsidP="00F346AC">
            <w:pPr>
              <w:rPr>
                <w:lang w:val="en-AU"/>
              </w:rPr>
            </w:pPr>
            <w:r w:rsidRPr="00F346AC">
              <w:rPr>
                <w:lang w:val="en-A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B5AB0" w14:textId="77777777" w:rsidR="00F346AC" w:rsidRPr="00F346AC" w:rsidRDefault="00F346AC" w:rsidP="00F346AC">
            <w:pPr>
              <w:rPr>
                <w:lang w:val="en-AU"/>
              </w:rPr>
            </w:pPr>
            <w:r w:rsidRPr="00F346AC">
              <w:rPr>
                <w:lang w:val="en-AU"/>
              </w:rPr>
              <w:t>Proportional symbol 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2FAB0" w14:textId="77777777" w:rsidR="00F346AC" w:rsidRPr="00F346AC" w:rsidRDefault="00F346AC" w:rsidP="00F346AC">
            <w:pPr>
              <w:rPr>
                <w:lang w:val="en-AU"/>
              </w:rPr>
            </w:pPr>
            <w:r w:rsidRPr="00F346AC">
              <w:rPr>
                <w:lang w:val="en-AU"/>
              </w:rPr>
              <w:t>Shows the movement of densities (closer to the coast the more hospitals for example) help compare with figure 1</w:t>
            </w:r>
          </w:p>
        </w:tc>
      </w:tr>
      <w:tr w:rsidR="00F346AC" w:rsidRPr="00F346AC" w14:paraId="51B6629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6E75D" w14:textId="77777777" w:rsidR="00F346AC" w:rsidRPr="00F346AC" w:rsidRDefault="00F346AC" w:rsidP="00F346AC">
            <w:pPr>
              <w:rPr>
                <w:lang w:val="en-AU"/>
              </w:rPr>
            </w:pPr>
            <w:r w:rsidRPr="00F346AC">
              <w:rPr>
                <w:lang w:val="en-AU"/>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6A6D7" w14:textId="77777777" w:rsidR="00F346AC" w:rsidRPr="00F346AC" w:rsidRDefault="00F346AC" w:rsidP="00F346AC">
            <w:pPr>
              <w:rPr>
                <w:lang w:val="en-AU"/>
              </w:rPr>
            </w:pPr>
            <w:r w:rsidRPr="00F346AC">
              <w:rPr>
                <w:lang w:val="en-AU"/>
              </w:rPr>
              <w:t>Ridgeline graph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B4797" w14:textId="77777777" w:rsidR="00F346AC" w:rsidRPr="00F346AC" w:rsidRDefault="00F346AC" w:rsidP="00F346AC">
            <w:pPr>
              <w:rPr>
                <w:lang w:val="en-AU"/>
              </w:rPr>
            </w:pPr>
            <w:r w:rsidRPr="00F346AC">
              <w:rPr>
                <w:lang w:val="en-AU"/>
              </w:rPr>
              <w:t>Shows the distribution of women for hospitalisations, allows us to see how location affects the average for each state (exposing lying with state averages)</w:t>
            </w:r>
          </w:p>
        </w:tc>
      </w:tr>
      <w:tr w:rsidR="00F346AC" w:rsidRPr="00F346AC" w14:paraId="69F28F7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21D6A" w14:textId="77777777" w:rsidR="00F346AC" w:rsidRPr="00F346AC" w:rsidRDefault="00F346AC" w:rsidP="00F346AC">
            <w:pPr>
              <w:rPr>
                <w:lang w:val="en-AU"/>
              </w:rPr>
            </w:pPr>
            <w:r w:rsidRPr="00F346AC">
              <w:rPr>
                <w:lang w:val="en-AU"/>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F596D" w14:textId="77777777" w:rsidR="00F346AC" w:rsidRPr="00F346AC" w:rsidRDefault="00F346AC" w:rsidP="00F346AC">
            <w:pPr>
              <w:rPr>
                <w:lang w:val="en-AU"/>
              </w:rPr>
            </w:pPr>
            <w:r w:rsidRPr="00F346AC">
              <w:rPr>
                <w:lang w:val="en-AU"/>
              </w:rPr>
              <w:t>Interval plot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69659" w14:textId="77777777" w:rsidR="00F346AC" w:rsidRPr="00F346AC" w:rsidRDefault="00F346AC" w:rsidP="00F346AC">
            <w:pPr>
              <w:rPr>
                <w:lang w:val="en-AU"/>
              </w:rPr>
            </w:pPr>
            <w:r w:rsidRPr="00F346AC">
              <w:rPr>
                <w:lang w:val="en-AU"/>
              </w:rPr>
              <w:t>Similar to ridgeline, but further shows exemplifies the idea of the outliers.</w:t>
            </w:r>
          </w:p>
        </w:tc>
      </w:tr>
      <w:tr w:rsidR="00F346AC" w:rsidRPr="00F346AC" w14:paraId="216F475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614AF" w14:textId="77777777" w:rsidR="00F346AC" w:rsidRPr="00F346AC" w:rsidRDefault="00F346AC" w:rsidP="00F346AC">
            <w:pPr>
              <w:rPr>
                <w:lang w:val="en-AU"/>
              </w:rPr>
            </w:pPr>
            <w:r w:rsidRPr="00F346AC">
              <w:rPr>
                <w:lang w:val="en-AU"/>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04323F" w14:textId="77777777" w:rsidR="00F346AC" w:rsidRPr="00F346AC" w:rsidRDefault="00F346AC" w:rsidP="00F346AC">
            <w:pPr>
              <w:rPr>
                <w:lang w:val="en-AU"/>
              </w:rPr>
            </w:pPr>
            <w:r w:rsidRPr="00F346AC">
              <w:rPr>
                <w:lang w:val="en-AU"/>
              </w:rPr>
              <w:t>Dot 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88F53" w14:textId="77777777" w:rsidR="00F346AC" w:rsidRPr="00F346AC" w:rsidRDefault="00F346AC" w:rsidP="00F346AC">
            <w:pPr>
              <w:rPr>
                <w:lang w:val="en-AU"/>
              </w:rPr>
            </w:pPr>
            <w:r w:rsidRPr="00F346AC">
              <w:rPr>
                <w:lang w:val="en-AU"/>
              </w:rPr>
              <w:t>Shows that variation is spread geographically and what regions are most sparse</w:t>
            </w:r>
          </w:p>
        </w:tc>
      </w:tr>
      <w:tr w:rsidR="00F346AC" w:rsidRPr="00F346AC" w14:paraId="2F2364FD"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05C19" w14:textId="77777777" w:rsidR="00F346AC" w:rsidRPr="00F346AC" w:rsidRDefault="00F346AC" w:rsidP="00F346AC">
            <w:pPr>
              <w:rPr>
                <w:lang w:val="en-AU"/>
              </w:rPr>
            </w:pPr>
            <w:r w:rsidRPr="00F346AC">
              <w:rPr>
                <w:lang w:val="en-AU"/>
              </w:rPr>
              <w:lastRenderedPageBreak/>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A0B38" w14:textId="77777777" w:rsidR="00F346AC" w:rsidRPr="00F346AC" w:rsidRDefault="00F346AC" w:rsidP="00F346AC">
            <w:pPr>
              <w:rPr>
                <w:lang w:val="en-AU"/>
              </w:rPr>
            </w:pPr>
            <w:r w:rsidRPr="00F346AC">
              <w:rPr>
                <w:lang w:val="en-AU"/>
              </w:rPr>
              <w:t>Radial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D188B" w14:textId="77777777" w:rsidR="00F346AC" w:rsidRPr="00F346AC" w:rsidRDefault="00F346AC" w:rsidP="00F346AC">
            <w:pPr>
              <w:rPr>
                <w:lang w:val="en-AU"/>
              </w:rPr>
            </w:pPr>
            <w:r w:rsidRPr="00F346AC">
              <w:rPr>
                <w:lang w:val="en-AU"/>
              </w:rPr>
              <w:t>Combines two factors at once: remoteness by colour and SES by slice. It demonstrates that the highest rates are not in the most remote areas.</w:t>
            </w:r>
          </w:p>
        </w:tc>
      </w:tr>
      <w:tr w:rsidR="00F346AC" w:rsidRPr="00F346AC" w14:paraId="68DB302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6053D" w14:textId="77777777" w:rsidR="00F346AC" w:rsidRPr="00F346AC" w:rsidRDefault="00F346AC" w:rsidP="00F346AC">
            <w:pPr>
              <w:rPr>
                <w:lang w:val="en-AU"/>
              </w:rPr>
            </w:pPr>
            <w:r w:rsidRPr="00F346AC">
              <w:rPr>
                <w:lang w:val="en-AU"/>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3F25E" w14:textId="77777777" w:rsidR="00F346AC" w:rsidRPr="00F346AC" w:rsidRDefault="00F346AC" w:rsidP="00F346AC">
            <w:pPr>
              <w:rPr>
                <w:lang w:val="en-AU"/>
              </w:rPr>
            </w:pPr>
            <w:r w:rsidRPr="00F346AC">
              <w:rPr>
                <w:lang w:val="en-AU"/>
              </w:rPr>
              <w:t>Dumbbell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5C7B5" w14:textId="77777777" w:rsidR="00F346AC" w:rsidRPr="00F346AC" w:rsidRDefault="00F346AC" w:rsidP="00F346AC">
            <w:pPr>
              <w:rPr>
                <w:lang w:val="en-AU"/>
              </w:rPr>
            </w:pPr>
            <w:r w:rsidRPr="00F346AC">
              <w:rPr>
                <w:lang w:val="en-AU"/>
              </w:rPr>
              <w:t>Two groups (First nation and Others) per state with the gap drawn, so the direction of the difference is the first thing seen. Helps us compare if First Nation people are getting the care they deserve</w:t>
            </w:r>
          </w:p>
        </w:tc>
      </w:tr>
      <w:tr w:rsidR="00F346AC" w:rsidRPr="00F346AC" w14:paraId="016ACB0F"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9032" w14:textId="77777777" w:rsidR="00F346AC" w:rsidRPr="00F346AC" w:rsidRDefault="00F346AC" w:rsidP="00F346AC">
            <w:pPr>
              <w:rPr>
                <w:lang w:val="en-AU"/>
              </w:rPr>
            </w:pPr>
            <w:r w:rsidRPr="00F346AC">
              <w:rPr>
                <w:lang w:val="en-AU"/>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2B412" w14:textId="77777777" w:rsidR="00F346AC" w:rsidRPr="00F346AC" w:rsidRDefault="00F346AC" w:rsidP="00F346AC">
            <w:pPr>
              <w:rPr>
                <w:lang w:val="en-AU"/>
              </w:rPr>
            </w:pPr>
            <w:r w:rsidRPr="00F346AC">
              <w:rPr>
                <w:lang w:val="en-AU"/>
              </w:rPr>
              <w:t>Waffle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2CB36" w14:textId="77777777" w:rsidR="00F346AC" w:rsidRPr="00F346AC" w:rsidRDefault="00F346AC" w:rsidP="00F346AC">
            <w:pPr>
              <w:rPr>
                <w:lang w:val="en-AU"/>
              </w:rPr>
            </w:pPr>
            <w:r w:rsidRPr="00F346AC">
              <w:rPr>
                <w:lang w:val="en-AU"/>
              </w:rPr>
              <w:t>One square equals 1%, so private share is counted, not estimated. An easy visual to see how private hospitals dominate over public hospitals.</w:t>
            </w:r>
          </w:p>
        </w:tc>
      </w:tr>
      <w:tr w:rsidR="00F346AC" w:rsidRPr="00F346AC" w14:paraId="2952C54C"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CBC43" w14:textId="77777777" w:rsidR="00F346AC" w:rsidRPr="00F346AC" w:rsidRDefault="00F346AC" w:rsidP="00F346AC">
            <w:pPr>
              <w:rPr>
                <w:lang w:val="en-AU"/>
              </w:rPr>
            </w:pPr>
            <w:r w:rsidRPr="00F346AC">
              <w:rPr>
                <w:lang w:val="en-AU"/>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50ED" w14:textId="7C44A056" w:rsidR="00F346AC" w:rsidRPr="00F346AC" w:rsidRDefault="00B5736D" w:rsidP="00F346AC">
            <w:pPr>
              <w:rPr>
                <w:lang w:val="en-AU"/>
              </w:rPr>
            </w:pPr>
            <w:r>
              <w:rPr>
                <w:lang w:val="en-AU"/>
              </w:rPr>
              <w:t>Slope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05968" w14:textId="77777777" w:rsidR="00F346AC" w:rsidRPr="00F346AC" w:rsidRDefault="00F346AC" w:rsidP="00F346AC">
            <w:pPr>
              <w:rPr>
                <w:lang w:val="en-AU"/>
              </w:rPr>
            </w:pPr>
            <w:r w:rsidRPr="00F346AC">
              <w:rPr>
                <w:lang w:val="en-AU"/>
              </w:rPr>
              <w:t>Compares 2 main years, allows us to see whether the surgery admissions increase or decrease.</w:t>
            </w:r>
          </w:p>
        </w:tc>
      </w:tr>
      <w:tr w:rsidR="00F346AC" w:rsidRPr="00F346AC" w14:paraId="310A5FD4"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7B844" w14:textId="77777777" w:rsidR="00F346AC" w:rsidRPr="00F346AC" w:rsidRDefault="00F346AC" w:rsidP="00F346AC">
            <w:pPr>
              <w:rPr>
                <w:lang w:val="en-AU"/>
              </w:rPr>
            </w:pPr>
            <w:r w:rsidRPr="00F346AC">
              <w:rPr>
                <w:lang w:val="en-AU"/>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09BC" w14:textId="77777777" w:rsidR="00F346AC" w:rsidRPr="00F346AC" w:rsidRDefault="00F346AC" w:rsidP="00F346AC">
            <w:pPr>
              <w:rPr>
                <w:lang w:val="en-AU"/>
              </w:rPr>
            </w:pPr>
            <w:r w:rsidRPr="00F346AC">
              <w:rPr>
                <w:lang w:val="en-AU"/>
              </w:rPr>
              <w:t>Tile-grid map with sparklines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31C87" w14:textId="77777777" w:rsidR="00F346AC" w:rsidRPr="00F346AC" w:rsidRDefault="00F346AC" w:rsidP="00F346AC">
            <w:pPr>
              <w:rPr>
                <w:lang w:val="en-AU"/>
              </w:rPr>
            </w:pPr>
            <w:r w:rsidRPr="00F346AC">
              <w:rPr>
                <w:lang w:val="en-AU"/>
              </w:rPr>
              <w:t>Equal-size tiles stop Tasmania, the ACT and the NT from vanishing on a real map. Sparklines add the shape between the endpoints. A fun intuitive map that shows rates per state.</w:t>
            </w:r>
          </w:p>
        </w:tc>
      </w:tr>
      <w:tr w:rsidR="00F346AC" w:rsidRPr="00F346AC" w14:paraId="388F6858"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B1A5C" w14:textId="77777777" w:rsidR="00F346AC" w:rsidRPr="00F346AC" w:rsidRDefault="00F346AC" w:rsidP="00F346AC">
            <w:pPr>
              <w:rPr>
                <w:lang w:val="en-AU"/>
              </w:rPr>
            </w:pPr>
            <w:r w:rsidRPr="00F346AC">
              <w:rPr>
                <w:lang w:val="en-AU"/>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F2D2A" w14:textId="77777777" w:rsidR="00F346AC" w:rsidRPr="00F346AC" w:rsidRDefault="00F346AC" w:rsidP="00F346AC">
            <w:pPr>
              <w:rPr>
                <w:lang w:val="en-AU"/>
              </w:rPr>
            </w:pPr>
            <w:r w:rsidRPr="00F346AC">
              <w:rPr>
                <w:lang w:val="en-AU"/>
              </w:rPr>
              <w:t>Heatmap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473E8" w14:textId="77777777" w:rsidR="00F346AC" w:rsidRPr="00F346AC" w:rsidRDefault="00F346AC" w:rsidP="00F346AC">
            <w:pPr>
              <w:rPr>
                <w:lang w:val="en-AU"/>
              </w:rPr>
            </w:pPr>
            <w:r w:rsidRPr="00F346AC">
              <w:rPr>
                <w:lang w:val="en-AU"/>
              </w:rPr>
              <w:t>Another usage of distribution, but here we compare state and time. Allows us to see a projection of how hysterectomy records are falling</w:t>
            </w:r>
          </w:p>
        </w:tc>
      </w:tr>
      <w:tr w:rsidR="00F346AC" w:rsidRPr="00F346AC" w14:paraId="377982E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2C25F" w14:textId="77777777" w:rsidR="00F346AC" w:rsidRPr="00F346AC" w:rsidRDefault="00F346AC" w:rsidP="00F346AC">
            <w:pPr>
              <w:rPr>
                <w:lang w:val="en-AU"/>
              </w:rPr>
            </w:pPr>
            <w:r w:rsidRPr="00F346AC">
              <w:rPr>
                <w:lang w:val="en-AU"/>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79E83" w14:textId="77777777" w:rsidR="00F346AC" w:rsidRPr="00F346AC" w:rsidRDefault="00F346AC" w:rsidP="00F346AC">
            <w:pPr>
              <w:rPr>
                <w:lang w:val="en-AU"/>
              </w:rPr>
            </w:pPr>
            <w:r w:rsidRPr="00F346AC">
              <w:rPr>
                <w:lang w:val="en-AU"/>
              </w:rPr>
              <w:t>Time series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8E5EC" w14:textId="77777777" w:rsidR="00F346AC" w:rsidRPr="00F346AC" w:rsidRDefault="00F346AC" w:rsidP="00F346AC">
            <w:pPr>
              <w:rPr>
                <w:lang w:val="en-AU"/>
              </w:rPr>
            </w:pPr>
            <w:r w:rsidRPr="00F346AC">
              <w:rPr>
                <w:lang w:val="en-AU"/>
              </w:rPr>
              <w:t>Shows growth/decline of endometriosis rate.</w:t>
            </w:r>
          </w:p>
        </w:tc>
      </w:tr>
      <w:tr w:rsidR="00F346AC" w:rsidRPr="00F346AC" w14:paraId="7DED1E3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E93AE" w14:textId="77777777" w:rsidR="00F346AC" w:rsidRPr="00F346AC" w:rsidRDefault="00F346AC" w:rsidP="00F346AC">
            <w:pPr>
              <w:rPr>
                <w:lang w:val="en-AU"/>
              </w:rPr>
            </w:pPr>
            <w:r w:rsidRPr="00F346AC">
              <w:rPr>
                <w:lang w:val="en-AU"/>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45EEB" w14:textId="77777777" w:rsidR="00F346AC" w:rsidRPr="00F346AC" w:rsidRDefault="00F346AC" w:rsidP="00F346AC">
            <w:pPr>
              <w:rPr>
                <w:lang w:val="en-AU"/>
              </w:rPr>
            </w:pPr>
            <w:r w:rsidRPr="00F346AC">
              <w:rPr>
                <w:lang w:val="en-AU"/>
              </w:rPr>
              <w:t>waterfall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A15A4" w14:textId="77777777" w:rsidR="00F346AC" w:rsidRPr="00F346AC" w:rsidRDefault="00F346AC" w:rsidP="00F346AC">
            <w:pPr>
              <w:rPr>
                <w:lang w:val="en-AU"/>
              </w:rPr>
            </w:pPr>
            <w:r w:rsidRPr="00F346AC">
              <w:rPr>
                <w:lang w:val="en-AU"/>
              </w:rPr>
              <w:t>Demonstrates ideas such as medical urgency as well as assisting the time series</w:t>
            </w:r>
          </w:p>
        </w:tc>
      </w:tr>
      <w:tr w:rsidR="00F346AC" w:rsidRPr="00F346AC" w14:paraId="3F620DCD"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D7542" w14:textId="77777777" w:rsidR="00F346AC" w:rsidRPr="00F346AC" w:rsidRDefault="00F346AC" w:rsidP="00F346AC">
            <w:pPr>
              <w:rPr>
                <w:lang w:val="en-AU"/>
              </w:rPr>
            </w:pPr>
            <w:r w:rsidRPr="00F346AC">
              <w:rPr>
                <w:lang w:val="en-AU"/>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824E3" w14:textId="06D62CFB" w:rsidR="00F346AC" w:rsidRPr="00F346AC" w:rsidRDefault="00B5736D" w:rsidP="00F346AC">
            <w:pPr>
              <w:rPr>
                <w:lang w:val="en-AU"/>
              </w:rPr>
            </w:pPr>
            <w:r>
              <w:rPr>
                <w:lang w:val="en-AU"/>
              </w:rPr>
              <w:t>Parallel Plot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C1659" w14:textId="77777777" w:rsidR="00F346AC" w:rsidRPr="00F346AC" w:rsidRDefault="00F346AC" w:rsidP="00F346AC">
            <w:pPr>
              <w:rPr>
                <w:lang w:val="en-AU"/>
              </w:rPr>
            </w:pPr>
            <w:r w:rsidRPr="00F346AC">
              <w:rPr>
                <w:lang w:val="en-AU"/>
              </w:rPr>
              <w:t>Ten procedures are muted for context. Two (laparoscopic excision and cystoscopy) are emphasised to show different age peaks and how age plays a role on surgery given and accessibility. </w:t>
            </w:r>
          </w:p>
        </w:tc>
      </w:tr>
    </w:tbl>
    <w:p w14:paraId="06801C29" w14:textId="77777777" w:rsidR="00F346AC" w:rsidRPr="00F346AC" w:rsidRDefault="00F346AC" w:rsidP="00F346AC">
      <w:pPr>
        <w:rPr>
          <w:b/>
          <w:bCs/>
          <w:lang w:val="en-AU"/>
        </w:rPr>
      </w:pPr>
    </w:p>
    <w:p w14:paraId="7BC507D0" w14:textId="77777777" w:rsidR="00F346AC" w:rsidRPr="00F346AC" w:rsidRDefault="00F346AC" w:rsidP="00F346AC">
      <w:pPr>
        <w:rPr>
          <w:b/>
          <w:bCs/>
          <w:lang w:val="en-AU"/>
        </w:rPr>
      </w:pPr>
      <w:r w:rsidRPr="00F346AC">
        <w:rPr>
          <w:b/>
          <w:bCs/>
          <w:lang w:val="en-AU"/>
        </w:rPr>
        <w:t>Special Features:</w:t>
      </w:r>
    </w:p>
    <w:p w14:paraId="50C9BC3C" w14:textId="77777777" w:rsidR="00F346AC" w:rsidRPr="00F346AC" w:rsidRDefault="00F346AC" w:rsidP="00F346AC">
      <w:pPr>
        <w:rPr>
          <w:lang w:val="en-AU"/>
        </w:rPr>
      </w:pPr>
      <w:r w:rsidRPr="00F346AC">
        <w:rPr>
          <w:lang w:val="en-AU"/>
        </w:rPr>
        <w:t>Used a button for glossary for ease of use. </w:t>
      </w:r>
    </w:p>
    <w:p w14:paraId="4C5A82DF" w14:textId="77777777" w:rsidR="005D54A3" w:rsidRDefault="005D54A3">
      <w:pPr>
        <w:rPr>
          <w:b/>
          <w:bCs/>
        </w:rPr>
      </w:pPr>
    </w:p>
    <w:p w14:paraId="3782ECF9" w14:textId="12D98EDF" w:rsidR="00A67F90" w:rsidRPr="00A67F90" w:rsidRDefault="00A67F90">
      <w:r>
        <w:rPr>
          <w:b/>
          <w:bCs/>
        </w:rPr>
        <w:t>AI Declaration (also on visualisation):</w:t>
      </w:r>
      <w:r>
        <w:rPr>
          <w:b/>
          <w:bCs/>
        </w:rPr>
        <w:br/>
      </w:r>
      <w:r w:rsidRPr="00A67F90">
        <w:t>AI was used in this assignment with LLMs such as Claude, Copilot, Chatgpt and Gemini to help debug code, ease of code format and structuring as well as giving advice.</w:t>
      </w:r>
    </w:p>
    <w:p w14:paraId="475B7BC7" w14:textId="77777777" w:rsidR="005D54A3" w:rsidRDefault="005D54A3">
      <w:pPr>
        <w:ind w:left="0"/>
        <w:rPr>
          <w:b/>
          <w:bCs/>
        </w:rPr>
      </w:pPr>
    </w:p>
    <w:p w14:paraId="1BA8682C" w14:textId="77777777" w:rsidR="005D54A3" w:rsidRDefault="00000000">
      <w:pPr>
        <w:ind w:left="0"/>
        <w:rPr>
          <w:b/>
          <w:bCs/>
        </w:rPr>
      </w:pPr>
      <w:r>
        <w:lastRenderedPageBreak/>
        <w:pict w14:anchorId="4740CFFE">
          <v:rect id="_x0000_i1027" style="width:0;height:1.5pt" o:hralign="center" o:hrstd="t" o:hr="t" fillcolor="#a0a0a0" stroked="f"/>
        </w:pict>
      </w:r>
    </w:p>
    <w:p w14:paraId="26B12286" w14:textId="77777777" w:rsidR="005D54A3" w:rsidRDefault="00000000">
      <w:pPr>
        <w:pStyle w:val="Heading2"/>
      </w:pPr>
      <w:bookmarkStart w:id="2" w:name="_89ruwr7ixhsv" w:colFirst="0" w:colLast="0"/>
      <w:bookmarkEnd w:id="2"/>
      <w:r>
        <w:t>Part C: Sketch</w:t>
      </w:r>
    </w:p>
    <w:p w14:paraId="74862D8B" w14:textId="77777777" w:rsidR="005D54A3" w:rsidRDefault="00000000">
      <w:pPr>
        <w:jc w:val="both"/>
        <w:rPr>
          <w:i/>
          <w:iCs/>
          <w:color w:val="999999"/>
        </w:rPr>
      </w:pPr>
      <w:r>
        <w:rPr>
          <w:i/>
          <w:iCs/>
          <w:color w:val="999999"/>
        </w:rPr>
        <w:t>A URL to a PDF document with an image of your sketch on your GitHub account.</w:t>
      </w:r>
    </w:p>
    <w:p w14:paraId="5A8E168B" w14:textId="234853A2" w:rsidR="005D54A3" w:rsidRDefault="00A67F90">
      <w:pPr>
        <w:rPr>
          <w:i/>
          <w:iCs/>
          <w:color w:val="999999"/>
        </w:rPr>
      </w:pPr>
      <w:hyperlink r:id="rId8" w:history="1">
        <w:r w:rsidRPr="00544F83">
          <w:rPr>
            <w:rStyle w:val="Hyperlink"/>
            <w:i/>
            <w:iCs/>
          </w:rPr>
          <w:t>https://github.com/ssax0009-ctrl/DV2_FIT3179/blob/main/sketch.pdf</w:t>
        </w:r>
      </w:hyperlink>
      <w:r>
        <w:rPr>
          <w:i/>
          <w:iCs/>
          <w:color w:val="999999"/>
        </w:rPr>
        <w:t xml:space="preserve"> </w:t>
      </w:r>
    </w:p>
    <w:p w14:paraId="639971D2" w14:textId="77777777" w:rsidR="00C30424" w:rsidRDefault="00C30424">
      <w:pPr>
        <w:ind w:left="0"/>
        <w:jc w:val="both"/>
        <w:rPr>
          <w:i/>
          <w:iCs/>
          <w:color w:val="999999"/>
        </w:rPr>
      </w:pPr>
    </w:p>
    <w:p w14:paraId="4F78ABDF" w14:textId="77777777" w:rsidR="00275904" w:rsidRDefault="00275904">
      <w:pPr>
        <w:pStyle w:val="Heading2"/>
      </w:pPr>
      <w:r>
        <w:rPr>
          <w:noProof/>
        </w:rPr>
        <w:lastRenderedPageBreak/>
        <w:drawing>
          <wp:inline distT="0" distB="0" distL="0" distR="0" wp14:anchorId="221A86CE" wp14:editId="50CFBBE4">
            <wp:extent cx="5806441" cy="7741920"/>
            <wp:effectExtent l="0" t="0" r="3810" b="0"/>
            <wp:docPr id="453018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8200" cy="7744265"/>
                    </a:xfrm>
                    <a:prstGeom prst="rect">
                      <a:avLst/>
                    </a:prstGeom>
                    <a:noFill/>
                  </pic:spPr>
                </pic:pic>
              </a:graphicData>
            </a:graphic>
          </wp:inline>
        </w:drawing>
      </w:r>
    </w:p>
    <w:p w14:paraId="69289E57" w14:textId="77777777" w:rsidR="00275904" w:rsidRDefault="00275904">
      <w:pPr>
        <w:pStyle w:val="Heading2"/>
      </w:pPr>
    </w:p>
    <w:p w14:paraId="3EB81E6F" w14:textId="77777777" w:rsidR="00275904" w:rsidRDefault="00275904">
      <w:pPr>
        <w:pStyle w:val="Heading2"/>
      </w:pPr>
    </w:p>
    <w:p w14:paraId="163D8465" w14:textId="564F63E5" w:rsidR="005D54A3" w:rsidRDefault="00000000">
      <w:pPr>
        <w:pStyle w:val="Heading2"/>
      </w:pPr>
      <w:r>
        <w:lastRenderedPageBreak/>
        <w:t>Part D: Full-size screenshot of your DV II</w:t>
      </w:r>
    </w:p>
    <w:p w14:paraId="510CC9A4" w14:textId="77777777" w:rsidR="005D54A3" w:rsidRDefault="00000000">
      <w:pPr>
        <w:jc w:val="both"/>
        <w:rPr>
          <w:i/>
          <w:iCs/>
          <w:color w:val="999999"/>
        </w:rPr>
      </w:pPr>
      <w:r>
        <w:rPr>
          <w:i/>
          <w:iCs/>
          <w:color w:val="999999"/>
        </w:rPr>
        <w:t>Paste a full-size screenshot of your DV II assignment from the URL here</w:t>
      </w:r>
    </w:p>
    <w:p w14:paraId="72A08632" w14:textId="77777777" w:rsidR="005D54A3" w:rsidRDefault="005D54A3">
      <w:pPr>
        <w:jc w:val="both"/>
        <w:rPr>
          <w:i/>
          <w:iCs/>
          <w:color w:val="999999"/>
        </w:rPr>
      </w:pPr>
    </w:p>
    <w:p w14:paraId="259C84F7" w14:textId="4A3FEA91" w:rsidR="005D54A3" w:rsidRDefault="00B5736D">
      <w:r w:rsidRPr="00B5736D">
        <w:drawing>
          <wp:inline distT="0" distB="0" distL="0" distR="0" wp14:anchorId="4B40EF87" wp14:editId="7A0D78FF">
            <wp:extent cx="5733415" cy="3414395"/>
            <wp:effectExtent l="0" t="0" r="635" b="0"/>
            <wp:docPr id="4431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9003" name=""/>
                    <pic:cNvPicPr/>
                  </pic:nvPicPr>
                  <pic:blipFill>
                    <a:blip r:embed="rId10"/>
                    <a:stretch>
                      <a:fillRect/>
                    </a:stretch>
                  </pic:blipFill>
                  <pic:spPr>
                    <a:xfrm>
                      <a:off x="0" y="0"/>
                      <a:ext cx="5733415" cy="3414395"/>
                    </a:xfrm>
                    <a:prstGeom prst="rect">
                      <a:avLst/>
                    </a:prstGeom>
                  </pic:spPr>
                </pic:pic>
              </a:graphicData>
            </a:graphic>
          </wp:inline>
        </w:drawing>
      </w:r>
      <w:r w:rsidRPr="00B5736D">
        <w:rPr>
          <w:noProof/>
        </w:rPr>
        <w:t xml:space="preserve"> </w:t>
      </w:r>
      <w:r w:rsidRPr="00B5736D">
        <w:drawing>
          <wp:inline distT="0" distB="0" distL="0" distR="0" wp14:anchorId="732E306B" wp14:editId="15057A32">
            <wp:extent cx="5733415" cy="4341495"/>
            <wp:effectExtent l="0" t="0" r="635" b="1905"/>
            <wp:docPr id="7199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3450" name=""/>
                    <pic:cNvPicPr/>
                  </pic:nvPicPr>
                  <pic:blipFill>
                    <a:blip r:embed="rId11"/>
                    <a:stretch>
                      <a:fillRect/>
                    </a:stretch>
                  </pic:blipFill>
                  <pic:spPr>
                    <a:xfrm>
                      <a:off x="0" y="0"/>
                      <a:ext cx="5733415" cy="4341495"/>
                    </a:xfrm>
                    <a:prstGeom prst="rect">
                      <a:avLst/>
                    </a:prstGeom>
                  </pic:spPr>
                </pic:pic>
              </a:graphicData>
            </a:graphic>
          </wp:inline>
        </w:drawing>
      </w:r>
      <w:r w:rsidRPr="00B5736D">
        <w:rPr>
          <w:noProof/>
        </w:rPr>
        <w:t xml:space="preserve"> </w:t>
      </w:r>
      <w:r w:rsidRPr="00B5736D">
        <w:rPr>
          <w:noProof/>
        </w:rPr>
        <w:lastRenderedPageBreak/>
        <w:drawing>
          <wp:inline distT="0" distB="0" distL="0" distR="0" wp14:anchorId="6508E2BE" wp14:editId="5F447A8B">
            <wp:extent cx="5733415" cy="4853940"/>
            <wp:effectExtent l="0" t="0" r="635" b="3810"/>
            <wp:docPr id="158132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4026" name=""/>
                    <pic:cNvPicPr/>
                  </pic:nvPicPr>
                  <pic:blipFill>
                    <a:blip r:embed="rId12"/>
                    <a:stretch>
                      <a:fillRect/>
                    </a:stretch>
                  </pic:blipFill>
                  <pic:spPr>
                    <a:xfrm>
                      <a:off x="0" y="0"/>
                      <a:ext cx="5733415" cy="4853940"/>
                    </a:xfrm>
                    <a:prstGeom prst="rect">
                      <a:avLst/>
                    </a:prstGeom>
                  </pic:spPr>
                </pic:pic>
              </a:graphicData>
            </a:graphic>
          </wp:inline>
        </w:drawing>
      </w:r>
      <w:r w:rsidRPr="00B5736D">
        <w:rPr>
          <w:noProof/>
        </w:rPr>
        <w:t xml:space="preserve"> </w:t>
      </w:r>
      <w:r w:rsidRPr="00B5736D">
        <w:rPr>
          <w:noProof/>
        </w:rPr>
        <w:drawing>
          <wp:inline distT="0" distB="0" distL="0" distR="0" wp14:anchorId="7170A542" wp14:editId="1EB259C3">
            <wp:extent cx="5733415" cy="3164205"/>
            <wp:effectExtent l="0" t="0" r="635" b="0"/>
            <wp:docPr id="173625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53080" name=""/>
                    <pic:cNvPicPr/>
                  </pic:nvPicPr>
                  <pic:blipFill>
                    <a:blip r:embed="rId13"/>
                    <a:stretch>
                      <a:fillRect/>
                    </a:stretch>
                  </pic:blipFill>
                  <pic:spPr>
                    <a:xfrm>
                      <a:off x="0" y="0"/>
                      <a:ext cx="5733415" cy="3164205"/>
                    </a:xfrm>
                    <a:prstGeom prst="rect">
                      <a:avLst/>
                    </a:prstGeom>
                  </pic:spPr>
                </pic:pic>
              </a:graphicData>
            </a:graphic>
          </wp:inline>
        </w:drawing>
      </w:r>
      <w:r w:rsidRPr="00B5736D">
        <w:rPr>
          <w:noProof/>
        </w:rPr>
        <w:t xml:space="preserve"> </w:t>
      </w:r>
      <w:r w:rsidRPr="00B5736D">
        <w:rPr>
          <w:noProof/>
        </w:rPr>
        <w:lastRenderedPageBreak/>
        <w:drawing>
          <wp:inline distT="0" distB="0" distL="0" distR="0" wp14:anchorId="3E8F91BC" wp14:editId="240A4ED3">
            <wp:extent cx="5733415" cy="3425190"/>
            <wp:effectExtent l="0" t="0" r="635" b="3810"/>
            <wp:docPr id="151504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1082" name=""/>
                    <pic:cNvPicPr/>
                  </pic:nvPicPr>
                  <pic:blipFill>
                    <a:blip r:embed="rId14"/>
                    <a:stretch>
                      <a:fillRect/>
                    </a:stretch>
                  </pic:blipFill>
                  <pic:spPr>
                    <a:xfrm>
                      <a:off x="0" y="0"/>
                      <a:ext cx="5733415" cy="3425190"/>
                    </a:xfrm>
                    <a:prstGeom prst="rect">
                      <a:avLst/>
                    </a:prstGeom>
                  </pic:spPr>
                </pic:pic>
              </a:graphicData>
            </a:graphic>
          </wp:inline>
        </w:drawing>
      </w:r>
      <w:r w:rsidRPr="00B5736D">
        <w:rPr>
          <w:noProof/>
        </w:rPr>
        <w:t xml:space="preserve"> </w:t>
      </w:r>
      <w:r w:rsidRPr="00B5736D">
        <w:rPr>
          <w:noProof/>
        </w:rPr>
        <w:drawing>
          <wp:inline distT="0" distB="0" distL="0" distR="0" wp14:anchorId="37A3E7F1" wp14:editId="016AC728">
            <wp:extent cx="5733415" cy="3710305"/>
            <wp:effectExtent l="0" t="0" r="635" b="4445"/>
            <wp:docPr id="20811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0804" name=""/>
                    <pic:cNvPicPr/>
                  </pic:nvPicPr>
                  <pic:blipFill>
                    <a:blip r:embed="rId15"/>
                    <a:stretch>
                      <a:fillRect/>
                    </a:stretch>
                  </pic:blipFill>
                  <pic:spPr>
                    <a:xfrm>
                      <a:off x="0" y="0"/>
                      <a:ext cx="5733415" cy="3710305"/>
                    </a:xfrm>
                    <a:prstGeom prst="rect">
                      <a:avLst/>
                    </a:prstGeom>
                  </pic:spPr>
                </pic:pic>
              </a:graphicData>
            </a:graphic>
          </wp:inline>
        </w:drawing>
      </w:r>
      <w:r w:rsidRPr="00B5736D">
        <w:rPr>
          <w:noProof/>
        </w:rPr>
        <w:t xml:space="preserve"> </w:t>
      </w:r>
      <w:r w:rsidRPr="00B5736D">
        <w:rPr>
          <w:noProof/>
        </w:rPr>
        <w:lastRenderedPageBreak/>
        <w:drawing>
          <wp:inline distT="0" distB="0" distL="0" distR="0" wp14:anchorId="203D6FB3" wp14:editId="17C9B977">
            <wp:extent cx="5733415" cy="2656840"/>
            <wp:effectExtent l="0" t="0" r="635" b="0"/>
            <wp:docPr id="4533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76603" name=""/>
                    <pic:cNvPicPr/>
                  </pic:nvPicPr>
                  <pic:blipFill>
                    <a:blip r:embed="rId16"/>
                    <a:stretch>
                      <a:fillRect/>
                    </a:stretch>
                  </pic:blipFill>
                  <pic:spPr>
                    <a:xfrm>
                      <a:off x="0" y="0"/>
                      <a:ext cx="5733415" cy="2656840"/>
                    </a:xfrm>
                    <a:prstGeom prst="rect">
                      <a:avLst/>
                    </a:prstGeom>
                  </pic:spPr>
                </pic:pic>
              </a:graphicData>
            </a:graphic>
          </wp:inline>
        </w:drawing>
      </w:r>
      <w:r w:rsidRPr="00B5736D">
        <w:rPr>
          <w:noProof/>
        </w:rPr>
        <w:t xml:space="preserve"> </w:t>
      </w:r>
      <w:r w:rsidRPr="00B5736D">
        <w:rPr>
          <w:noProof/>
        </w:rPr>
        <w:drawing>
          <wp:inline distT="0" distB="0" distL="0" distR="0" wp14:anchorId="5E85EE00" wp14:editId="386023A1">
            <wp:extent cx="5733415" cy="4782820"/>
            <wp:effectExtent l="0" t="0" r="635" b="0"/>
            <wp:docPr id="70121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0341" name=""/>
                    <pic:cNvPicPr/>
                  </pic:nvPicPr>
                  <pic:blipFill>
                    <a:blip r:embed="rId17"/>
                    <a:stretch>
                      <a:fillRect/>
                    </a:stretch>
                  </pic:blipFill>
                  <pic:spPr>
                    <a:xfrm>
                      <a:off x="0" y="0"/>
                      <a:ext cx="5733415" cy="4782820"/>
                    </a:xfrm>
                    <a:prstGeom prst="rect">
                      <a:avLst/>
                    </a:prstGeom>
                  </pic:spPr>
                </pic:pic>
              </a:graphicData>
            </a:graphic>
          </wp:inline>
        </w:drawing>
      </w:r>
      <w:r w:rsidRPr="00B5736D">
        <w:rPr>
          <w:noProof/>
        </w:rPr>
        <w:t xml:space="preserve"> </w:t>
      </w:r>
      <w:r w:rsidRPr="00B5736D">
        <w:rPr>
          <w:noProof/>
        </w:rPr>
        <w:lastRenderedPageBreak/>
        <w:drawing>
          <wp:inline distT="0" distB="0" distL="0" distR="0" wp14:anchorId="1937CE24" wp14:editId="1C4AB0AF">
            <wp:extent cx="5733415" cy="2906395"/>
            <wp:effectExtent l="0" t="0" r="635" b="8255"/>
            <wp:docPr id="156434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49634" name=""/>
                    <pic:cNvPicPr/>
                  </pic:nvPicPr>
                  <pic:blipFill>
                    <a:blip r:embed="rId18"/>
                    <a:stretch>
                      <a:fillRect/>
                    </a:stretch>
                  </pic:blipFill>
                  <pic:spPr>
                    <a:xfrm>
                      <a:off x="0" y="0"/>
                      <a:ext cx="5733415" cy="2906395"/>
                    </a:xfrm>
                    <a:prstGeom prst="rect">
                      <a:avLst/>
                    </a:prstGeom>
                  </pic:spPr>
                </pic:pic>
              </a:graphicData>
            </a:graphic>
          </wp:inline>
        </w:drawing>
      </w:r>
      <w:r w:rsidRPr="00B5736D">
        <w:rPr>
          <w:noProof/>
        </w:rPr>
        <w:t xml:space="preserve"> </w:t>
      </w:r>
      <w:r w:rsidRPr="00B5736D">
        <w:rPr>
          <w:noProof/>
        </w:rPr>
        <w:drawing>
          <wp:inline distT="0" distB="0" distL="0" distR="0" wp14:anchorId="0D4BBA91" wp14:editId="776388E8">
            <wp:extent cx="5733415" cy="3969385"/>
            <wp:effectExtent l="0" t="0" r="635" b="0"/>
            <wp:docPr id="163602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22750" name=""/>
                    <pic:cNvPicPr/>
                  </pic:nvPicPr>
                  <pic:blipFill>
                    <a:blip r:embed="rId19"/>
                    <a:stretch>
                      <a:fillRect/>
                    </a:stretch>
                  </pic:blipFill>
                  <pic:spPr>
                    <a:xfrm>
                      <a:off x="0" y="0"/>
                      <a:ext cx="5733415" cy="3969385"/>
                    </a:xfrm>
                    <a:prstGeom prst="rect">
                      <a:avLst/>
                    </a:prstGeom>
                  </pic:spPr>
                </pic:pic>
              </a:graphicData>
            </a:graphic>
          </wp:inline>
        </w:drawing>
      </w:r>
      <w:r w:rsidRPr="00B5736D">
        <w:rPr>
          <w:noProof/>
        </w:rPr>
        <w:t xml:space="preserve"> </w:t>
      </w:r>
      <w:r w:rsidRPr="00B5736D">
        <w:rPr>
          <w:noProof/>
        </w:rPr>
        <w:lastRenderedPageBreak/>
        <w:drawing>
          <wp:inline distT="0" distB="0" distL="0" distR="0" wp14:anchorId="16F34CD6" wp14:editId="0093145B">
            <wp:extent cx="5733415" cy="3120390"/>
            <wp:effectExtent l="0" t="0" r="635" b="3810"/>
            <wp:docPr id="138763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7863" name=""/>
                    <pic:cNvPicPr/>
                  </pic:nvPicPr>
                  <pic:blipFill>
                    <a:blip r:embed="rId20"/>
                    <a:stretch>
                      <a:fillRect/>
                    </a:stretch>
                  </pic:blipFill>
                  <pic:spPr>
                    <a:xfrm>
                      <a:off x="0" y="0"/>
                      <a:ext cx="5733415" cy="3120390"/>
                    </a:xfrm>
                    <a:prstGeom prst="rect">
                      <a:avLst/>
                    </a:prstGeom>
                  </pic:spPr>
                </pic:pic>
              </a:graphicData>
            </a:graphic>
          </wp:inline>
        </w:drawing>
      </w:r>
      <w:r w:rsidRPr="00B5736D">
        <w:rPr>
          <w:noProof/>
        </w:rPr>
        <w:t xml:space="preserve">  </w:t>
      </w:r>
      <w:r w:rsidRPr="00B5736D">
        <w:rPr>
          <w:noProof/>
        </w:rPr>
        <w:drawing>
          <wp:inline distT="0" distB="0" distL="0" distR="0" wp14:anchorId="76C242DF" wp14:editId="3A488A31">
            <wp:extent cx="5733415" cy="1983105"/>
            <wp:effectExtent l="0" t="0" r="635" b="0"/>
            <wp:docPr id="36765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59924" name=""/>
                    <pic:cNvPicPr/>
                  </pic:nvPicPr>
                  <pic:blipFill>
                    <a:blip r:embed="rId21"/>
                    <a:stretch>
                      <a:fillRect/>
                    </a:stretch>
                  </pic:blipFill>
                  <pic:spPr>
                    <a:xfrm>
                      <a:off x="0" y="0"/>
                      <a:ext cx="5733415" cy="1983105"/>
                    </a:xfrm>
                    <a:prstGeom prst="rect">
                      <a:avLst/>
                    </a:prstGeom>
                  </pic:spPr>
                </pic:pic>
              </a:graphicData>
            </a:graphic>
          </wp:inline>
        </w:drawing>
      </w:r>
      <w:r w:rsidRPr="00B5736D">
        <w:rPr>
          <w:noProof/>
        </w:rPr>
        <w:t xml:space="preserve"> </w:t>
      </w:r>
      <w:r w:rsidRPr="00B5736D">
        <w:rPr>
          <w:noProof/>
        </w:rPr>
        <w:lastRenderedPageBreak/>
        <w:drawing>
          <wp:inline distT="0" distB="0" distL="0" distR="0" wp14:anchorId="2A9B9A5D" wp14:editId="781C11B5">
            <wp:extent cx="5733415" cy="3162300"/>
            <wp:effectExtent l="0" t="0" r="635" b="0"/>
            <wp:docPr id="14678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2475" name=""/>
                    <pic:cNvPicPr/>
                  </pic:nvPicPr>
                  <pic:blipFill>
                    <a:blip r:embed="rId22"/>
                    <a:stretch>
                      <a:fillRect/>
                    </a:stretch>
                  </pic:blipFill>
                  <pic:spPr>
                    <a:xfrm>
                      <a:off x="0" y="0"/>
                      <a:ext cx="5733415" cy="3162300"/>
                    </a:xfrm>
                    <a:prstGeom prst="rect">
                      <a:avLst/>
                    </a:prstGeom>
                  </pic:spPr>
                </pic:pic>
              </a:graphicData>
            </a:graphic>
          </wp:inline>
        </w:drawing>
      </w:r>
      <w:r w:rsidRPr="00B5736D">
        <w:rPr>
          <w:noProof/>
        </w:rPr>
        <w:t xml:space="preserve"> </w:t>
      </w:r>
      <w:r w:rsidRPr="00B5736D">
        <w:rPr>
          <w:noProof/>
        </w:rPr>
        <w:drawing>
          <wp:inline distT="0" distB="0" distL="0" distR="0" wp14:anchorId="72D02C8A" wp14:editId="6AB786F3">
            <wp:extent cx="5733415" cy="3362325"/>
            <wp:effectExtent l="0" t="0" r="635" b="9525"/>
            <wp:docPr id="31338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89480" name=""/>
                    <pic:cNvPicPr/>
                  </pic:nvPicPr>
                  <pic:blipFill>
                    <a:blip r:embed="rId23"/>
                    <a:stretch>
                      <a:fillRect/>
                    </a:stretch>
                  </pic:blipFill>
                  <pic:spPr>
                    <a:xfrm>
                      <a:off x="0" y="0"/>
                      <a:ext cx="5733415" cy="3362325"/>
                    </a:xfrm>
                    <a:prstGeom prst="rect">
                      <a:avLst/>
                    </a:prstGeom>
                  </pic:spPr>
                </pic:pic>
              </a:graphicData>
            </a:graphic>
          </wp:inline>
        </w:drawing>
      </w:r>
    </w:p>
    <w:sectPr w:rsidR="005D54A3">
      <w:headerReference w:type="default" r:id="rId24"/>
      <w:footerReference w:type="default" r:id="rId25"/>
      <w:pgSz w:w="11909" w:h="16834"/>
      <w:pgMar w:top="1275" w:right="1440" w:bottom="971"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C1BCC" w14:textId="77777777" w:rsidR="00E20EBD" w:rsidRDefault="00E20EBD">
      <w:pPr>
        <w:spacing w:line="240" w:lineRule="auto"/>
      </w:pPr>
      <w:r>
        <w:separator/>
      </w:r>
    </w:p>
  </w:endnote>
  <w:endnote w:type="continuationSeparator" w:id="0">
    <w:p w14:paraId="50C94DF3" w14:textId="77777777" w:rsidR="00E20EBD" w:rsidRDefault="00E20E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D5CF4F9-CBB1-47F2-A350-3CAC87E52343}"/>
    <w:embedBold r:id="rId2" w:fontKey="{74CE7085-36C1-4858-8D8F-AD3DE202A830}"/>
    <w:embedItalic r:id="rId3" w:fontKey="{A210D519-6944-4E1F-9F1F-86E14AD87B7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CAF474F6-1DEF-414C-B18C-C0540763A1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461A" w14:textId="77777777" w:rsidR="005D54A3" w:rsidRDefault="00000000">
    <w:pPr>
      <w:jc w:val="right"/>
    </w:pPr>
    <w:r>
      <w:fldChar w:fldCharType="begin"/>
    </w:r>
    <w:r>
      <w:instrText>PAGE</w:instrText>
    </w:r>
    <w:r>
      <w:fldChar w:fldCharType="separate"/>
    </w:r>
    <w:r w:rsidR="007646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DD9F" w14:textId="77777777" w:rsidR="00E20EBD" w:rsidRDefault="00E20EBD">
      <w:pPr>
        <w:spacing w:line="240" w:lineRule="auto"/>
      </w:pPr>
      <w:r>
        <w:separator/>
      </w:r>
    </w:p>
  </w:footnote>
  <w:footnote w:type="continuationSeparator" w:id="0">
    <w:p w14:paraId="66C2C422" w14:textId="77777777" w:rsidR="00E20EBD" w:rsidRDefault="00E20E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9B52" w14:textId="77777777" w:rsidR="005D54A3" w:rsidRDefault="00000000">
    <w:pPr>
      <w:pStyle w:val="Subtitle"/>
      <w:keepNext w:val="0"/>
      <w:keepLines w:val="0"/>
      <w:spacing w:after="240" w:line="240" w:lineRule="auto"/>
      <w:rPr>
        <w:rFonts w:ascii="Calibri" w:eastAsia="Calibri" w:hAnsi="Calibri" w:cs="Calibri"/>
        <w:color w:val="5B9BD5"/>
        <w:sz w:val="28"/>
        <w:szCs w:val="28"/>
      </w:rPr>
    </w:pPr>
    <w:r>
      <w:rPr>
        <w:rFonts w:ascii="Calibri" w:eastAsia="Calibri" w:hAnsi="Calibri" w:cs="Calibri"/>
        <w:color w:val="5B9BD5"/>
        <w:sz w:val="28"/>
        <w:szCs w:val="28"/>
      </w:rPr>
      <w:t>FIT2179 Data Visualisation, Monash University</w:t>
    </w:r>
  </w:p>
  <w:p w14:paraId="24209506" w14:textId="77777777" w:rsidR="005D54A3" w:rsidRDefault="005D54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C7223"/>
    <w:multiLevelType w:val="multilevel"/>
    <w:tmpl w:val="ED8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B57DBA"/>
    <w:multiLevelType w:val="multilevel"/>
    <w:tmpl w:val="546C4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1363B"/>
    <w:multiLevelType w:val="multilevel"/>
    <w:tmpl w:val="521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334509">
    <w:abstractNumId w:val="0"/>
  </w:num>
  <w:num w:numId="2" w16cid:durableId="448666787">
    <w:abstractNumId w:val="1"/>
  </w:num>
  <w:num w:numId="3" w16cid:durableId="1376851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4A3"/>
    <w:rsid w:val="00026E38"/>
    <w:rsid w:val="00116792"/>
    <w:rsid w:val="00275904"/>
    <w:rsid w:val="00400694"/>
    <w:rsid w:val="00461E2E"/>
    <w:rsid w:val="005D54A3"/>
    <w:rsid w:val="00730CF4"/>
    <w:rsid w:val="00764660"/>
    <w:rsid w:val="00A54C8C"/>
    <w:rsid w:val="00A67F90"/>
    <w:rsid w:val="00AA1375"/>
    <w:rsid w:val="00B5736D"/>
    <w:rsid w:val="00C30424"/>
    <w:rsid w:val="00DB1192"/>
    <w:rsid w:val="00E20EBD"/>
    <w:rsid w:val="00F346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4E15"/>
  <w15:docId w15:val="{3A6872BB-1191-44C1-8587-18B3EB4F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AU" w:bidi="ar-SA"/>
      </w:rPr>
    </w:rPrDefault>
    <w:pPrDefault>
      <w:pPr>
        <w:spacing w:line="276" w:lineRule="auto"/>
        <w:ind w:left="14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color w:val="1F4E79"/>
      <w:sz w:val="36"/>
      <w:szCs w:val="3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B5736D"/>
    <w:rPr>
      <w:color w:val="0000FF" w:themeColor="hyperlink"/>
      <w:u w:val="single"/>
    </w:rPr>
  </w:style>
  <w:style w:type="character" w:styleId="UnresolvedMention">
    <w:name w:val="Unresolved Mention"/>
    <w:basedOn w:val="DefaultParagraphFont"/>
    <w:uiPriority w:val="99"/>
    <w:semiHidden/>
    <w:unhideWhenUsed/>
    <w:rsid w:val="00B5736D"/>
    <w:rPr>
      <w:color w:val="605E5C"/>
      <w:shd w:val="clear" w:color="auto" w:fill="E1DFDD"/>
    </w:rPr>
  </w:style>
  <w:style w:type="character" w:styleId="FollowedHyperlink">
    <w:name w:val="FollowedHyperlink"/>
    <w:basedOn w:val="DefaultParagraphFont"/>
    <w:uiPriority w:val="99"/>
    <w:semiHidden/>
    <w:unhideWhenUsed/>
    <w:rsid w:val="00B573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sax0009-ctrl/DV2_FIT3179/blob/main/sketch.pdf"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ssax0009-ctrl.github.io/DV2_FIT3179/"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13</Pages>
  <Words>913</Words>
  <Characters>5206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Shiven Saxena</cp:lastModifiedBy>
  <cp:revision>5</cp:revision>
  <cp:lastPrinted>2026-10-27T05:18:00Z</cp:lastPrinted>
  <dcterms:created xsi:type="dcterms:W3CDTF">2026-10-27T02:37:00Z</dcterms:created>
  <dcterms:modified xsi:type="dcterms:W3CDTF">2026-10-27T07:40:00Z</dcterms:modified>
</cp:coreProperties>
</file>