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4A52B" w14:textId="370D1425" w:rsidR="00BD15E7" w:rsidRPr="00BD15E7" w:rsidRDefault="00BD15E7" w:rsidP="00BD15E7">
      <w:pPr>
        <w:pStyle w:val="Heading1"/>
        <w:spacing w:before="240"/>
        <w:ind w:left="357"/>
        <w:jc w:val="center"/>
        <w:rPr>
          <w:rFonts w:asciiTheme="majorHAnsi" w:hAnsiTheme="majorHAnsi" w:cs="Calibri"/>
          <w:sz w:val="32"/>
          <w:szCs w:val="32"/>
        </w:rPr>
      </w:pPr>
      <w:r w:rsidRPr="00BD15E7">
        <w:rPr>
          <w:rFonts w:asciiTheme="majorHAnsi" w:hAnsiTheme="majorHAnsi" w:cs="Calibri"/>
          <w:sz w:val="32"/>
          <w:szCs w:val="32"/>
        </w:rPr>
        <w:t xml:space="preserve">Section </w:t>
      </w:r>
      <w:r w:rsidR="00405682">
        <w:rPr>
          <w:rFonts w:asciiTheme="majorHAnsi" w:hAnsiTheme="majorHAnsi" w:cs="Calibri"/>
          <w:sz w:val="32"/>
          <w:szCs w:val="32"/>
        </w:rPr>
        <w:t>17</w:t>
      </w:r>
    </w:p>
    <w:p w14:paraId="515065F1" w14:textId="39BF9343" w:rsidR="00BD15E7" w:rsidRDefault="006E2FE8" w:rsidP="009A247D">
      <w:pPr>
        <w:pStyle w:val="Heading1"/>
        <w:spacing w:before="0"/>
        <w:ind w:left="357"/>
        <w:jc w:val="center"/>
        <w:rPr>
          <w:rFonts w:asciiTheme="majorHAnsi" w:hAnsiTheme="majorHAnsi" w:cs="Calibri"/>
          <w:sz w:val="24"/>
          <w:szCs w:val="24"/>
        </w:rPr>
      </w:pPr>
      <w:r>
        <w:rPr>
          <w:rFonts w:asciiTheme="majorHAnsi" w:hAnsiTheme="majorHAnsi" w:cs="Calibri"/>
          <w:sz w:val="24"/>
          <w:szCs w:val="24"/>
        </w:rPr>
        <w:t>Bottleneck</w:t>
      </w:r>
      <w:r w:rsidR="009F666A">
        <w:rPr>
          <w:rFonts w:asciiTheme="majorHAnsi" w:hAnsiTheme="majorHAnsi" w:cs="Calibri"/>
          <w:sz w:val="24"/>
          <w:szCs w:val="24"/>
        </w:rPr>
        <w:t xml:space="preserve"> </w:t>
      </w:r>
      <w:r w:rsidR="0060014F">
        <w:rPr>
          <w:rFonts w:asciiTheme="majorHAnsi" w:hAnsiTheme="majorHAnsi" w:cs="Calibri"/>
          <w:sz w:val="24"/>
          <w:szCs w:val="24"/>
        </w:rPr>
        <w:t xml:space="preserve">Analysis </w:t>
      </w:r>
      <w:r w:rsidR="00A62CBA">
        <w:rPr>
          <w:rFonts w:asciiTheme="majorHAnsi" w:hAnsiTheme="majorHAnsi" w:cs="Calibri"/>
          <w:sz w:val="24"/>
          <w:szCs w:val="24"/>
        </w:rPr>
        <w:t>–</w:t>
      </w:r>
      <w:r w:rsidR="009A247D">
        <w:rPr>
          <w:rFonts w:asciiTheme="majorHAnsi" w:hAnsiTheme="majorHAnsi" w:cs="Calibri"/>
          <w:sz w:val="24"/>
          <w:szCs w:val="24"/>
        </w:rPr>
        <w:t xml:space="preserve"> </w:t>
      </w:r>
      <w:r w:rsidR="00A62CBA">
        <w:rPr>
          <w:rFonts w:asciiTheme="majorHAnsi" w:hAnsiTheme="majorHAnsi" w:cs="Calibri"/>
          <w:sz w:val="24"/>
          <w:szCs w:val="24"/>
        </w:rPr>
        <w:t>Machine and Order Flow</w:t>
      </w:r>
    </w:p>
    <w:p w14:paraId="0F682AED" w14:textId="77777777" w:rsidR="00BD15E7" w:rsidRPr="00367C1D" w:rsidRDefault="00BD15E7" w:rsidP="00367C1D">
      <w:pPr>
        <w:pStyle w:val="Heading1"/>
        <w:spacing w:before="0"/>
        <w:ind w:left="357"/>
        <w:jc w:val="center"/>
        <w:rPr>
          <w:rFonts w:asciiTheme="majorHAnsi" w:hAnsiTheme="majorHAnsi" w:cs="Calibri"/>
          <w:b w:val="0"/>
          <w:bCs w:val="0"/>
          <w:sz w:val="24"/>
          <w:szCs w:val="24"/>
        </w:rPr>
      </w:pPr>
    </w:p>
    <w:p w14:paraId="79F25E20" w14:textId="77777777" w:rsidR="00BD15E7" w:rsidRPr="00367C1D" w:rsidRDefault="00BD15E7" w:rsidP="00367C1D">
      <w:pPr>
        <w:pStyle w:val="Heading1"/>
        <w:spacing w:before="0"/>
        <w:ind w:left="357"/>
        <w:rPr>
          <w:rFonts w:asciiTheme="majorHAnsi" w:hAnsiTheme="majorHAnsi" w:cs="Calibri"/>
          <w:b w:val="0"/>
          <w:bCs w:val="0"/>
          <w:sz w:val="24"/>
          <w:szCs w:val="24"/>
        </w:rPr>
      </w:pPr>
    </w:p>
    <w:p w14:paraId="355B964F" w14:textId="77777777" w:rsidR="00405682" w:rsidRPr="00405682" w:rsidRDefault="00405682" w:rsidP="00405682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09C936D8" w14:textId="77777777" w:rsidR="00405682" w:rsidRPr="00405682" w:rsidRDefault="00405682" w:rsidP="00405682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300F72AD" w14:textId="77777777" w:rsidR="00405682" w:rsidRPr="00405682" w:rsidRDefault="00405682" w:rsidP="00405682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67484B82" w14:textId="77777777" w:rsidR="00405682" w:rsidRPr="00405682" w:rsidRDefault="00405682" w:rsidP="00405682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331D2D58" w14:textId="77777777" w:rsidR="00405682" w:rsidRPr="00405682" w:rsidRDefault="00405682" w:rsidP="00405682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0C809A42" w14:textId="77777777" w:rsidR="00405682" w:rsidRPr="00405682" w:rsidRDefault="00405682" w:rsidP="00405682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777EAC42" w14:textId="77777777" w:rsidR="00405682" w:rsidRPr="00405682" w:rsidRDefault="00405682" w:rsidP="00405682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0029DF04" w14:textId="77777777" w:rsidR="00405682" w:rsidRPr="00405682" w:rsidRDefault="00405682" w:rsidP="00405682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53AAD0D1" w14:textId="77777777" w:rsidR="00405682" w:rsidRPr="00405682" w:rsidRDefault="00405682" w:rsidP="00405682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03E38FC9" w14:textId="77777777" w:rsidR="00405682" w:rsidRPr="00405682" w:rsidRDefault="00405682" w:rsidP="00405682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15407D7E" w14:textId="77777777" w:rsidR="00405682" w:rsidRPr="00405682" w:rsidRDefault="00405682" w:rsidP="00405682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342893F7" w14:textId="77777777" w:rsidR="00405682" w:rsidRPr="00405682" w:rsidRDefault="00405682" w:rsidP="00405682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7975FAF0" w14:textId="77777777" w:rsidR="00405682" w:rsidRPr="00405682" w:rsidRDefault="00405682" w:rsidP="00405682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3EFC24E7" w14:textId="77777777" w:rsidR="00405682" w:rsidRPr="00405682" w:rsidRDefault="00405682" w:rsidP="00405682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7F3970A7" w14:textId="77777777" w:rsidR="00405682" w:rsidRPr="00405682" w:rsidRDefault="00405682" w:rsidP="00405682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76865362" w14:textId="77777777" w:rsidR="00405682" w:rsidRPr="00405682" w:rsidRDefault="00405682" w:rsidP="00405682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351B2F61" w14:textId="77777777" w:rsidR="00405682" w:rsidRPr="00405682" w:rsidRDefault="00405682" w:rsidP="00405682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3DFD6F92" w14:textId="623D417E" w:rsidR="00367C1D" w:rsidRDefault="00A35234" w:rsidP="00405682">
      <w:pPr>
        <w:pStyle w:val="Heading1"/>
        <w:numPr>
          <w:ilvl w:val="1"/>
          <w:numId w:val="1"/>
        </w:numPr>
        <w:spacing w:before="0"/>
        <w:ind w:left="567" w:hanging="573"/>
        <w:rPr>
          <w:rFonts w:asciiTheme="majorHAnsi" w:hAnsiTheme="majorHAnsi" w:cs="Calibri"/>
          <w:sz w:val="20"/>
          <w:szCs w:val="20"/>
        </w:rPr>
      </w:pPr>
      <w:r w:rsidRPr="008B6084">
        <w:rPr>
          <w:rFonts w:asciiTheme="majorHAnsi" w:hAnsiTheme="majorHAnsi" w:cs="Calibri"/>
          <w:sz w:val="20"/>
          <w:szCs w:val="20"/>
        </w:rPr>
        <w:t xml:space="preserve">Bottleneck </w:t>
      </w:r>
      <w:r w:rsidR="00A62CBA">
        <w:rPr>
          <w:rFonts w:asciiTheme="majorHAnsi" w:hAnsiTheme="majorHAnsi" w:cs="Calibri"/>
          <w:sz w:val="20"/>
          <w:szCs w:val="20"/>
        </w:rPr>
        <w:t>Analysis</w:t>
      </w:r>
    </w:p>
    <w:p w14:paraId="3532234C" w14:textId="7D33490D" w:rsidR="00A62CBA" w:rsidRPr="00A62CBA" w:rsidRDefault="00A62CBA" w:rsidP="00A62CBA">
      <w:pPr>
        <w:pStyle w:val="Heading1"/>
        <w:ind w:left="567"/>
        <w:jc w:val="both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 xml:space="preserve">Pendekatan Bottleneck Analysis yang digunakan pada 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>section ini merupakan</w:t>
      </w: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 xml:space="preserve"> sebagai 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>lanjutan dai</w:t>
      </w: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 xml:space="preserve"> analisis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 lead time order dari perspective</w:t>
      </w: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 xml:space="preserve"> Machine Flow dan Order Flow yang menggunakan sumber data yang sama.</w:t>
      </w:r>
    </w:p>
    <w:p w14:paraId="5F80DBB8" w14:textId="77777777" w:rsidR="00A62CBA" w:rsidRDefault="00A62CBA" w:rsidP="00A62CBA">
      <w:pPr>
        <w:pStyle w:val="Heading1"/>
        <w:ind w:left="567"/>
        <w:jc w:val="both"/>
        <w:rPr>
          <w:rFonts w:asciiTheme="majorHAnsi" w:hAnsiTheme="majorHAnsi" w:cs="Calibri"/>
          <w:b w:val="0"/>
          <w:bCs w:val="0"/>
          <w:sz w:val="20"/>
          <w:szCs w:val="20"/>
        </w:rPr>
      </w:pPr>
    </w:p>
    <w:p w14:paraId="135721E1" w14:textId="30993422" w:rsidR="00A62CBA" w:rsidRDefault="00A62CBA" w:rsidP="00A62CBA">
      <w:pPr>
        <w:pStyle w:val="Heading1"/>
        <w:numPr>
          <w:ilvl w:val="1"/>
          <w:numId w:val="1"/>
        </w:numPr>
        <w:spacing w:before="0"/>
        <w:ind w:left="567" w:hanging="573"/>
        <w:rPr>
          <w:rFonts w:asciiTheme="majorHAnsi" w:hAnsiTheme="majorHAnsi" w:cs="Calibri"/>
          <w:sz w:val="20"/>
          <w:szCs w:val="20"/>
        </w:rPr>
      </w:pPr>
      <w:r>
        <w:rPr>
          <w:rFonts w:asciiTheme="majorHAnsi" w:hAnsiTheme="majorHAnsi" w:cs="Calibri"/>
          <w:sz w:val="20"/>
          <w:szCs w:val="20"/>
        </w:rPr>
        <w:t>Komponen Lead Time</w:t>
      </w:r>
    </w:p>
    <w:p w14:paraId="6D7A1C20" w14:textId="77777777" w:rsidR="00A62CBA" w:rsidRPr="00A62CBA" w:rsidRDefault="00A62CBA" w:rsidP="00A62CBA">
      <w:pPr>
        <w:pStyle w:val="Heading1"/>
        <w:ind w:left="567"/>
        <w:jc w:val="both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Analisis dimulai dengan membedah tiga komponen utama penyusun lead time:</w:t>
      </w:r>
    </w:p>
    <w:p w14:paraId="41D4296F" w14:textId="782A24FD" w:rsidR="00A62CBA" w:rsidRPr="00A62CBA" w:rsidRDefault="00A62CBA" w:rsidP="00A62CBA">
      <w:pPr>
        <w:pStyle w:val="Heading1"/>
        <w:shd w:val="clear" w:color="auto" w:fill="DAE9F7" w:themeFill="text2" w:themeFillTint="1A"/>
        <w:ind w:left="567"/>
        <w:rPr>
          <w:rFonts w:asciiTheme="majorHAnsi" w:hAnsiTheme="majorHAnsi" w:cs="Calibri"/>
          <w:sz w:val="20"/>
          <w:szCs w:val="20"/>
        </w:rPr>
      </w:pPr>
      <w:r>
        <w:rPr>
          <w:rFonts w:asciiTheme="majorHAnsi" w:hAnsiTheme="majorHAnsi" w:cs="Calibri"/>
          <w:sz w:val="20"/>
          <w:szCs w:val="20"/>
        </w:rPr>
        <w:t xml:space="preserve">Lead Time = </w:t>
      </w:r>
      <w:r w:rsidRPr="00A62CBA">
        <w:rPr>
          <w:rFonts w:asciiTheme="majorHAnsi" w:hAnsiTheme="majorHAnsi" w:cs="Calibri"/>
          <w:sz w:val="20"/>
          <w:szCs w:val="20"/>
        </w:rPr>
        <w:t>Processing Time</w:t>
      </w:r>
      <w:r>
        <w:rPr>
          <w:rFonts w:asciiTheme="majorHAnsi" w:hAnsiTheme="majorHAnsi" w:cs="Calibri"/>
          <w:sz w:val="20"/>
          <w:szCs w:val="20"/>
        </w:rPr>
        <w:t xml:space="preserve"> + </w:t>
      </w:r>
      <w:r w:rsidRPr="00A62CBA">
        <w:rPr>
          <w:rFonts w:asciiTheme="majorHAnsi" w:hAnsiTheme="majorHAnsi" w:cs="Calibri"/>
          <w:sz w:val="20"/>
          <w:szCs w:val="20"/>
        </w:rPr>
        <w:t>Queue Time</w:t>
      </w:r>
      <w:r>
        <w:rPr>
          <w:rFonts w:asciiTheme="majorHAnsi" w:hAnsiTheme="majorHAnsi" w:cs="Calibri"/>
          <w:sz w:val="20"/>
          <w:szCs w:val="20"/>
        </w:rPr>
        <w:t xml:space="preserve"> + </w:t>
      </w:r>
      <w:r w:rsidRPr="00A62CBA">
        <w:rPr>
          <w:rFonts w:asciiTheme="majorHAnsi" w:hAnsiTheme="majorHAnsi" w:cs="Calibri"/>
          <w:sz w:val="20"/>
          <w:szCs w:val="20"/>
        </w:rPr>
        <w:t>Waiting Time</w:t>
      </w:r>
    </w:p>
    <w:p w14:paraId="067DF0D3" w14:textId="175FBD61" w:rsidR="00A62CBA" w:rsidRPr="00A62CBA" w:rsidRDefault="00A62CBA">
      <w:pPr>
        <w:pStyle w:val="Heading1"/>
        <w:numPr>
          <w:ilvl w:val="0"/>
          <w:numId w:val="2"/>
        </w:numPr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Machine Flow Perspective</w:t>
      </w:r>
    </w:p>
    <w:p w14:paraId="380AEFBD" w14:textId="14CC4A21" w:rsidR="00A62CBA" w:rsidRDefault="00A62CBA">
      <w:pPr>
        <w:pStyle w:val="Heading1"/>
        <w:numPr>
          <w:ilvl w:val="0"/>
          <w:numId w:val="4"/>
        </w:numPr>
        <w:rPr>
          <w:rFonts w:asciiTheme="majorHAnsi" w:hAnsiTheme="majorHAnsi" w:cs="Calibri"/>
          <w:b w:val="0"/>
          <w:bCs w:val="0"/>
          <w:sz w:val="20"/>
          <w:szCs w:val="20"/>
        </w:rPr>
      </w:pP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FOKUS </w:t>
      </w: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sym w:font="Wingdings" w:char="F0E0"/>
      </w: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 xml:space="preserve"> pada perilaku resource atau mesin dalam sistem produksi.</w:t>
      </w:r>
    </w:p>
    <w:p w14:paraId="48D2DF47" w14:textId="56AC92C0" w:rsidR="00A62CBA" w:rsidRPr="00A62CBA" w:rsidRDefault="00A62CBA">
      <w:pPr>
        <w:pStyle w:val="Heading1"/>
        <w:numPr>
          <w:ilvl w:val="0"/>
          <w:numId w:val="4"/>
        </w:numPr>
        <w:rPr>
          <w:rFonts w:asciiTheme="majorHAnsi" w:hAnsiTheme="majorHAnsi" w:cs="Calibri"/>
          <w:b w:val="0"/>
          <w:bCs w:val="0"/>
          <w:sz w:val="20"/>
          <w:szCs w:val="20"/>
        </w:rPr>
      </w:pP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TUJUAN </w:t>
      </w: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sym w:font="Wingdings" w:char="F0E0"/>
      </w: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 </w:t>
      </w: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mengidentifikasi:</w:t>
      </w:r>
    </w:p>
    <w:p w14:paraId="2BFC9DB3" w14:textId="77777777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Mesin yang menghasilkan antrean terbesar.</w:t>
      </w:r>
    </w:p>
    <w:p w14:paraId="153A9A72" w14:textId="77777777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Mesin yang paling sering menjadi titik antrean.</w:t>
      </w:r>
    </w:p>
    <w:p w14:paraId="0443C6A8" w14:textId="77777777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Mesin yang mengalami idle atau waiting berlebihan.</w:t>
      </w:r>
    </w:p>
    <w:p w14:paraId="3728DA32" w14:textId="77777777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Mesin yang berpotensi menjadi physical bottleneck.</w:t>
      </w:r>
    </w:p>
    <w:p w14:paraId="153B31E4" w14:textId="77777777" w:rsidR="00A62CBA" w:rsidRPr="00A62CBA" w:rsidRDefault="00A62CBA">
      <w:pPr>
        <w:pStyle w:val="Heading1"/>
        <w:numPr>
          <w:ilvl w:val="0"/>
          <w:numId w:val="4"/>
        </w:numPr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KPI yang digunakan antara lain:</w:t>
      </w:r>
    </w:p>
    <w:p w14:paraId="18C7EB0A" w14:textId="19FF5539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Productive Ratio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 </w:t>
      </w: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sym w:font="Wingdings" w:char="F0E0"/>
      </w: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 productive minutes / total minutes (efisiensi flow)</w:t>
      </w:r>
    </w:p>
    <w:p w14:paraId="6EC05CA4" w14:textId="34B041D2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Waiting Ratio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 </w:t>
      </w: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sym w:font="Wingdings" w:char="F0E0"/>
      </w: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 intesitas order menunggu di atas mesin (internal delay)</w:t>
      </w:r>
    </w:p>
    <w:p w14:paraId="26DFA144" w14:textId="00CCCDDB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Queue Intensity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 </w:t>
      </w: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sym w:font="Wingdings" w:char="F0E0"/>
      </w: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 seberapa sering antrian terjadi di mesin tersebut.</w:t>
      </w:r>
    </w:p>
    <w:p w14:paraId="1B355F44" w14:textId="403B39C9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Queue Per Confirmation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 </w:t>
      </w: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sym w:font="Wingdings" w:char="F0E0"/>
      </w: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 seberapa lama antrian terjadi (rata-rata per job) </w:t>
      </w:r>
    </w:p>
    <w:p w14:paraId="014C3317" w14:textId="3B24B341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Queue Minute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 </w:t>
      </w:r>
    </w:p>
    <w:p w14:paraId="26515818" w14:textId="3A325D47" w:rsidR="00A62CBA" w:rsidRPr="00A62CBA" w:rsidRDefault="00A62CBA">
      <w:pPr>
        <w:pStyle w:val="Heading1"/>
        <w:numPr>
          <w:ilvl w:val="0"/>
          <w:numId w:val="2"/>
        </w:numPr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Order Flow Perspective</w:t>
      </w:r>
    </w:p>
    <w:p w14:paraId="58940658" w14:textId="77777777" w:rsidR="00A62CBA" w:rsidRDefault="00A62CBA">
      <w:pPr>
        <w:pStyle w:val="Heading1"/>
        <w:numPr>
          <w:ilvl w:val="0"/>
          <w:numId w:val="5"/>
        </w:numPr>
        <w:rPr>
          <w:rFonts w:asciiTheme="majorHAnsi" w:hAnsiTheme="majorHAnsi" w:cs="Calibri"/>
          <w:b w:val="0"/>
          <w:bCs w:val="0"/>
          <w:sz w:val="20"/>
          <w:szCs w:val="20"/>
        </w:rPr>
      </w:pP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FOKUS </w:t>
      </w: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sym w:font="Wingdings" w:char="F0E0"/>
      </w: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 </w:t>
      </w: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pada pengalaman order selama mengalir di dalam sistem produksi.</w:t>
      </w:r>
    </w:p>
    <w:p w14:paraId="347B97AD" w14:textId="3AF198E9" w:rsidR="00A62CBA" w:rsidRPr="00A62CBA" w:rsidRDefault="00A62CBA">
      <w:pPr>
        <w:pStyle w:val="Heading1"/>
        <w:numPr>
          <w:ilvl w:val="0"/>
          <w:numId w:val="5"/>
        </w:numPr>
        <w:rPr>
          <w:rFonts w:asciiTheme="majorHAnsi" w:hAnsiTheme="majorHAnsi" w:cs="Calibri"/>
          <w:b w:val="0"/>
          <w:bCs w:val="0"/>
          <w:sz w:val="20"/>
          <w:szCs w:val="20"/>
        </w:rPr>
      </w:pP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TUJUAN </w:t>
      </w: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sym w:font="Wingdings" w:char="F0E0"/>
      </w: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 </w:t>
      </w: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Tujuan analisis adalah untuk mengidentifikasi:</w:t>
      </w:r>
    </w:p>
    <w:p w14:paraId="52CFF505" w14:textId="77777777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Order yang mengalami lead time berlebih.</w:t>
      </w:r>
    </w:p>
    <w:p w14:paraId="0EF7968A" w14:textId="77777777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Besarnya kontribusi antrean terhadap lead time.</w:t>
      </w:r>
    </w:p>
    <w:p w14:paraId="4B56D7D1" w14:textId="77777777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Efektivitas aliran proses dari sudut pandang order.</w:t>
      </w:r>
    </w:p>
    <w:p w14:paraId="5DA242CB" w14:textId="77777777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Order yang menjadi korban bottleneck (bottleneck victim).</w:t>
      </w:r>
    </w:p>
    <w:p w14:paraId="7424E48E" w14:textId="77777777" w:rsidR="00A62CBA" w:rsidRPr="00A62CBA" w:rsidRDefault="00A62CBA">
      <w:pPr>
        <w:pStyle w:val="Heading1"/>
        <w:numPr>
          <w:ilvl w:val="0"/>
          <w:numId w:val="5"/>
        </w:numPr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KPI yang digunakan antara lain:</w:t>
      </w:r>
    </w:p>
    <w:p w14:paraId="10F9D318" w14:textId="77777777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Flow Efficiency</w:t>
      </w:r>
    </w:p>
    <w:p w14:paraId="0E57E9C7" w14:textId="77777777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Queue Ratio</w:t>
      </w:r>
    </w:p>
    <w:p w14:paraId="4B31B00E" w14:textId="77777777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Queue Exposure</w:t>
      </w:r>
    </w:p>
    <w:p w14:paraId="329137D8" w14:textId="77777777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Waiting Ratio</w:t>
      </w:r>
    </w:p>
    <w:p w14:paraId="241EC7BE" w14:textId="77777777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Lead Time</w:t>
      </w:r>
    </w:p>
    <w:p w14:paraId="620A2C67" w14:textId="77777777" w:rsidR="00A62CBA" w:rsidRDefault="00A62CBA" w:rsidP="00A62CBA">
      <w:pPr>
        <w:pStyle w:val="Heading1"/>
        <w:ind w:left="567"/>
        <w:rPr>
          <w:rFonts w:asciiTheme="majorHAnsi" w:hAnsiTheme="majorHAnsi" w:cs="Calibri"/>
          <w:sz w:val="20"/>
          <w:szCs w:val="20"/>
        </w:rPr>
      </w:pPr>
    </w:p>
    <w:p w14:paraId="3FB4E49F" w14:textId="51A27FB5" w:rsidR="00A62CBA" w:rsidRPr="00A62CBA" w:rsidRDefault="00A62CBA" w:rsidP="00A62CBA">
      <w:pPr>
        <w:pStyle w:val="Heading1"/>
        <w:numPr>
          <w:ilvl w:val="1"/>
          <w:numId w:val="1"/>
        </w:numPr>
        <w:spacing w:before="0"/>
        <w:ind w:left="567" w:hanging="573"/>
        <w:rPr>
          <w:rFonts w:asciiTheme="majorHAnsi" w:hAnsiTheme="majorHAnsi" w:cs="Calibri"/>
          <w:sz w:val="20"/>
          <w:szCs w:val="20"/>
        </w:rPr>
      </w:pPr>
      <w:r w:rsidRPr="00A62CBA">
        <w:rPr>
          <w:rFonts w:asciiTheme="majorHAnsi" w:hAnsiTheme="majorHAnsi" w:cs="Calibri"/>
          <w:sz w:val="20"/>
          <w:szCs w:val="20"/>
        </w:rPr>
        <w:t>Internal Delay vs External Delay</w:t>
      </w:r>
    </w:p>
    <w:p w14:paraId="16E17E39" w14:textId="77777777" w:rsidR="00A62CBA" w:rsidRPr="00A62CBA" w:rsidRDefault="00A62CBA" w:rsidP="00A62CBA">
      <w:pPr>
        <w:pStyle w:val="Heading1"/>
        <w:ind w:left="567"/>
        <w:jc w:val="both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Selain melihat bottleneck dari sisi mesin dan order, analisis juga membedakan dua sumber utama kehilangan waktu produksi:</w:t>
      </w:r>
    </w:p>
    <w:p w14:paraId="0DFFBA81" w14:textId="1BCFF367" w:rsidR="00A62CBA" w:rsidRPr="00A62CBA" w:rsidRDefault="00A62CBA">
      <w:pPr>
        <w:pStyle w:val="Heading1"/>
        <w:numPr>
          <w:ilvl w:val="0"/>
          <w:numId w:val="6"/>
        </w:numPr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Internal Delay</w:t>
      </w:r>
    </w:p>
    <w:p w14:paraId="49BD4C6D" w14:textId="40893F41" w:rsidR="00A62CBA" w:rsidRPr="00A62CBA" w:rsidRDefault="00A62CBA" w:rsidP="00A62CBA">
      <w:pPr>
        <w:pStyle w:val="Heading1"/>
        <w:ind w:left="927"/>
        <w:jc w:val="both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Kehilangan waktu yang berasal dari dalam proses itu sendiri.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 </w:t>
      </w: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Dicerminkan oleh:</w:t>
      </w:r>
    </w:p>
    <w:p w14:paraId="2611098B" w14:textId="77777777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Waiting Time</w:t>
      </w:r>
    </w:p>
    <w:p w14:paraId="237CC3EF" w14:textId="77777777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Flow Efficiency</w:t>
      </w:r>
    </w:p>
    <w:p w14:paraId="28F6BFB6" w14:textId="77777777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Process Loss</w:t>
      </w:r>
    </w:p>
    <w:p w14:paraId="5C972211" w14:textId="4C0CE45E" w:rsidR="00A62CBA" w:rsidRPr="00A62CBA" w:rsidRDefault="00A62CBA" w:rsidP="00A62CBA">
      <w:pPr>
        <w:pStyle w:val="Heading1"/>
        <w:ind w:left="927"/>
        <w:jc w:val="both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Biasanya berkaitan dengan:</w:t>
      </w:r>
    </w:p>
    <w:p w14:paraId="5F61B60B" w14:textId="77777777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setup,</w:t>
      </w:r>
    </w:p>
    <w:p w14:paraId="4291B031" w14:textId="77777777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lastRenderedPageBreak/>
        <w:t>rework,</w:t>
      </w:r>
    </w:p>
    <w:p w14:paraId="6A212CBA" w14:textId="77777777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material waiting,</w:t>
      </w:r>
    </w:p>
    <w:p w14:paraId="15BDCF1D" w14:textId="77777777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operator delay,</w:t>
      </w:r>
    </w:p>
    <w:p w14:paraId="2DBF4276" w14:textId="77777777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proses yang tidak efisien.</w:t>
      </w:r>
    </w:p>
    <w:p w14:paraId="1D6561D1" w14:textId="77777777" w:rsidR="00A62CBA" w:rsidRPr="00A62CBA" w:rsidRDefault="00A62CBA">
      <w:pPr>
        <w:pStyle w:val="Heading1"/>
        <w:numPr>
          <w:ilvl w:val="0"/>
          <w:numId w:val="6"/>
        </w:numPr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External Delay</w:t>
      </w:r>
    </w:p>
    <w:p w14:paraId="4319847A" w14:textId="6C2467CE" w:rsidR="00A62CBA" w:rsidRPr="00A62CBA" w:rsidRDefault="00A62CBA" w:rsidP="00A62CBA">
      <w:pPr>
        <w:pStyle w:val="Heading1"/>
        <w:ind w:left="927"/>
        <w:jc w:val="both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Kehilangan waktu yang disebabkan oleh antrean sebelum suatu aktivitas dapat diproses.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 </w:t>
      </w: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Dicerminkan oleh:</w:t>
      </w:r>
    </w:p>
    <w:p w14:paraId="25C99F03" w14:textId="77777777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Queue Time</w:t>
      </w:r>
    </w:p>
    <w:p w14:paraId="0BC21462" w14:textId="77777777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Queue Ratio</w:t>
      </w:r>
    </w:p>
    <w:p w14:paraId="746D40D9" w14:textId="77777777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Queue Exposure</w:t>
      </w:r>
    </w:p>
    <w:p w14:paraId="0EC4375D" w14:textId="77777777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Queue Intensity</w:t>
      </w:r>
    </w:p>
    <w:p w14:paraId="14B36389" w14:textId="77777777" w:rsidR="00A62CBA" w:rsidRPr="00A62CBA" w:rsidRDefault="00A62CBA" w:rsidP="00A62CBA">
      <w:pPr>
        <w:pStyle w:val="Heading1"/>
        <w:ind w:left="927"/>
        <w:jc w:val="both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Biasanya berkaitan dengan:</w:t>
      </w:r>
    </w:p>
    <w:p w14:paraId="7410DE97" w14:textId="77777777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kapasitas resource,</w:t>
      </w:r>
    </w:p>
    <w:p w14:paraId="46382F88" w14:textId="77777777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scheduling,</w:t>
      </w:r>
    </w:p>
    <w:p w14:paraId="748444CD" w14:textId="77777777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dispatching,</w:t>
      </w:r>
    </w:p>
    <w:p w14:paraId="115068DB" w14:textId="77777777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unbalanced workload,</w:t>
      </w:r>
    </w:p>
    <w:p w14:paraId="54D3611D" w14:textId="77777777" w:rsidR="00A62CBA" w:rsidRPr="00A62CBA" w:rsidRDefault="00A62CBA">
      <w:pPr>
        <w:pStyle w:val="Heading1"/>
        <w:numPr>
          <w:ilvl w:val="0"/>
          <w:numId w:val="3"/>
        </w:numPr>
        <w:spacing w:before="0"/>
        <w:ind w:left="1644" w:hanging="35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bottleneck machine atau bottleneck operation.</w:t>
      </w:r>
    </w:p>
    <w:p w14:paraId="18260FBF" w14:textId="77777777" w:rsidR="00A62CBA" w:rsidRDefault="00A62CBA" w:rsidP="00A62CBA">
      <w:pPr>
        <w:pStyle w:val="Heading1"/>
        <w:ind w:left="567"/>
        <w:rPr>
          <w:rFonts w:asciiTheme="majorHAnsi" w:hAnsiTheme="majorHAnsi" w:cs="Calibri"/>
          <w:sz w:val="20"/>
          <w:szCs w:val="20"/>
        </w:rPr>
      </w:pPr>
    </w:p>
    <w:p w14:paraId="4C418148" w14:textId="34518FF8" w:rsidR="00A62CBA" w:rsidRPr="00A62CBA" w:rsidRDefault="00A62CBA" w:rsidP="00A62CBA">
      <w:pPr>
        <w:pStyle w:val="Heading1"/>
        <w:numPr>
          <w:ilvl w:val="1"/>
          <w:numId w:val="1"/>
        </w:numPr>
        <w:spacing w:before="0"/>
        <w:ind w:left="567" w:hanging="573"/>
        <w:rPr>
          <w:rFonts w:asciiTheme="majorHAnsi" w:hAnsiTheme="majorHAnsi" w:cs="Calibri"/>
          <w:sz w:val="20"/>
          <w:szCs w:val="20"/>
        </w:rPr>
      </w:pPr>
      <w:r>
        <w:rPr>
          <w:rFonts w:asciiTheme="majorHAnsi" w:hAnsiTheme="majorHAnsi" w:cs="Calibri"/>
          <w:sz w:val="20"/>
          <w:szCs w:val="20"/>
        </w:rPr>
        <w:t>Tujuan Analysis</w:t>
      </w:r>
    </w:p>
    <w:p w14:paraId="70CBBB1D" w14:textId="77777777" w:rsidR="00A62CBA" w:rsidRPr="00A62CBA" w:rsidRDefault="00A62CBA" w:rsidP="00A62CBA">
      <w:pPr>
        <w:pStyle w:val="Heading1"/>
        <w:ind w:left="567"/>
        <w:jc w:val="both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Meskipun dianalisis dari perspektif yang berbeda, baik Machine Flow maupun Order Flow memiliki tujuan yang sama:</w:t>
      </w:r>
    </w:p>
    <w:p w14:paraId="01B8ED58" w14:textId="77777777" w:rsidR="00A62CBA" w:rsidRPr="00A62CBA" w:rsidRDefault="00A62CBA" w:rsidP="00A62CBA">
      <w:pPr>
        <w:pStyle w:val="Heading1"/>
        <w:shd w:val="clear" w:color="auto" w:fill="DAE9F7" w:themeFill="text2" w:themeFillTint="1A"/>
        <w:ind w:left="1440"/>
        <w:jc w:val="both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t>Mengidentifikasi dan menghilangkan bottleneck yang menghambat kelancaran aliran produksi (production flow), sehingga lead time dapat dipersingkat dan throughput dapat ditingkatkan.</w:t>
      </w:r>
    </w:p>
    <w:p w14:paraId="2E75E764" w14:textId="77777777" w:rsidR="00A62CBA" w:rsidRDefault="00A62CBA" w:rsidP="00A62CBA">
      <w:pPr>
        <w:pStyle w:val="Heading1"/>
        <w:spacing w:before="0"/>
        <w:rPr>
          <w:rFonts w:asciiTheme="majorHAnsi" w:hAnsiTheme="majorHAnsi" w:cs="Calibri"/>
          <w:sz w:val="20"/>
          <w:szCs w:val="20"/>
        </w:rPr>
      </w:pPr>
    </w:p>
    <w:p w14:paraId="7F6C9A34" w14:textId="797B5CB9" w:rsidR="00A62CBA" w:rsidRPr="00A62CBA" w:rsidRDefault="00A62CBA" w:rsidP="00A62CBA">
      <w:pPr>
        <w:pStyle w:val="Heading1"/>
        <w:numPr>
          <w:ilvl w:val="1"/>
          <w:numId w:val="1"/>
        </w:numPr>
        <w:spacing w:before="0"/>
        <w:ind w:left="567" w:hanging="573"/>
        <w:rPr>
          <w:rFonts w:asciiTheme="majorHAnsi" w:hAnsiTheme="majorHAnsi" w:cs="Calibri"/>
          <w:sz w:val="20"/>
          <w:szCs w:val="20"/>
        </w:rPr>
      </w:pPr>
      <w:r>
        <w:rPr>
          <w:rFonts w:asciiTheme="majorHAnsi" w:hAnsiTheme="majorHAnsi" w:cs="Calibri"/>
          <w:sz w:val="20"/>
          <w:szCs w:val="20"/>
        </w:rPr>
        <w:t>Dashboard – Machine Bottleneck</w:t>
      </w:r>
    </w:p>
    <w:p w14:paraId="0194FC42" w14:textId="6183E136" w:rsidR="00A62CBA" w:rsidRPr="00A62CBA" w:rsidRDefault="00A62CBA" w:rsidP="00A62CBA">
      <w:pPr>
        <w:pStyle w:val="Heading1"/>
        <w:ind w:left="567"/>
        <w:jc w:val="both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62CBA">
        <w:rPr>
          <w:rFonts w:asciiTheme="majorHAnsi" w:hAnsiTheme="majorHAnsi" w:cs="Calibri"/>
          <w:b w:val="0"/>
          <w:bCs w:val="0"/>
          <w:sz w:val="20"/>
          <w:szCs w:val="20"/>
        </w:rPr>
        <w:drawing>
          <wp:inline distT="0" distB="0" distL="0" distR="0" wp14:anchorId="1B63B427" wp14:editId="33A44036">
            <wp:extent cx="5731510" cy="3159125"/>
            <wp:effectExtent l="0" t="0" r="2540" b="3175"/>
            <wp:docPr id="174315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55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7A9E" w14:textId="77777777" w:rsidR="00A62CBA" w:rsidRDefault="00A62CBA" w:rsidP="00A62CBA">
      <w:pPr>
        <w:pStyle w:val="Heading1"/>
        <w:spacing w:before="0"/>
        <w:rPr>
          <w:rFonts w:asciiTheme="majorHAnsi" w:hAnsiTheme="majorHAnsi" w:cs="Calibri"/>
          <w:sz w:val="20"/>
          <w:szCs w:val="20"/>
        </w:rPr>
      </w:pPr>
    </w:p>
    <w:p w14:paraId="57EF2AB2" w14:textId="77777777" w:rsidR="00A62CBA" w:rsidRDefault="00A62CBA" w:rsidP="00A62CBA">
      <w:pPr>
        <w:pStyle w:val="Heading1"/>
        <w:spacing w:before="0"/>
        <w:rPr>
          <w:rFonts w:asciiTheme="majorHAnsi" w:hAnsiTheme="majorHAnsi" w:cs="Calibri"/>
          <w:sz w:val="20"/>
          <w:szCs w:val="20"/>
        </w:rPr>
      </w:pPr>
    </w:p>
    <w:p w14:paraId="2A8C1C8B" w14:textId="77777777" w:rsidR="00A62CBA" w:rsidRDefault="00A62CBA">
      <w:pPr>
        <w:spacing w:after="160" w:line="259" w:lineRule="auto"/>
        <w:rPr>
          <w:rFonts w:asciiTheme="majorHAnsi" w:eastAsia="Verdana" w:hAnsiTheme="majorHAnsi" w:cs="Calibri"/>
          <w:b/>
          <w:bCs/>
          <w:sz w:val="20"/>
          <w:szCs w:val="20"/>
          <w:lang w:val="id"/>
        </w:rPr>
      </w:pPr>
      <w:r>
        <w:rPr>
          <w:rFonts w:asciiTheme="majorHAnsi" w:hAnsiTheme="majorHAnsi" w:cs="Calibri"/>
          <w:sz w:val="20"/>
          <w:szCs w:val="20"/>
        </w:rPr>
        <w:br w:type="page"/>
      </w:r>
    </w:p>
    <w:p w14:paraId="725D48B5" w14:textId="57B3DF58" w:rsidR="00A62CBA" w:rsidRPr="00A62CBA" w:rsidRDefault="00A62CBA" w:rsidP="00A62CBA">
      <w:pPr>
        <w:pStyle w:val="Heading1"/>
        <w:numPr>
          <w:ilvl w:val="1"/>
          <w:numId w:val="1"/>
        </w:numPr>
        <w:spacing w:before="0"/>
        <w:ind w:left="567" w:hanging="573"/>
        <w:rPr>
          <w:rFonts w:asciiTheme="majorHAnsi" w:hAnsiTheme="majorHAnsi" w:cs="Calibri"/>
          <w:sz w:val="20"/>
          <w:szCs w:val="20"/>
        </w:rPr>
      </w:pPr>
      <w:r>
        <w:rPr>
          <w:rFonts w:asciiTheme="majorHAnsi" w:hAnsiTheme="majorHAnsi" w:cs="Calibri"/>
          <w:sz w:val="20"/>
          <w:szCs w:val="20"/>
        </w:rPr>
        <w:lastRenderedPageBreak/>
        <w:t xml:space="preserve">Dashboard – </w:t>
      </w:r>
      <w:r>
        <w:rPr>
          <w:rFonts w:asciiTheme="majorHAnsi" w:hAnsiTheme="majorHAnsi" w:cs="Calibri"/>
          <w:sz w:val="20"/>
          <w:szCs w:val="20"/>
        </w:rPr>
        <w:t>Operation</w:t>
      </w:r>
      <w:r>
        <w:rPr>
          <w:rFonts w:asciiTheme="majorHAnsi" w:hAnsiTheme="majorHAnsi" w:cs="Calibri"/>
          <w:sz w:val="20"/>
          <w:szCs w:val="20"/>
        </w:rPr>
        <w:t xml:space="preserve"> Bottleneck</w:t>
      </w:r>
    </w:p>
    <w:p w14:paraId="1FAE075D" w14:textId="77777777" w:rsidR="00A62CBA" w:rsidRDefault="00A62CBA" w:rsidP="00A62CBA">
      <w:pPr>
        <w:pStyle w:val="Heading1"/>
        <w:spacing w:before="0"/>
        <w:ind w:left="0"/>
        <w:rPr>
          <w:rFonts w:asciiTheme="majorHAnsi" w:hAnsiTheme="majorHAnsi" w:cs="Calibri"/>
          <w:sz w:val="20"/>
          <w:szCs w:val="20"/>
        </w:rPr>
      </w:pPr>
    </w:p>
    <w:p w14:paraId="4C1DCC86" w14:textId="2657E4B3" w:rsidR="00A62CBA" w:rsidRDefault="00A62CBA" w:rsidP="00A62CBA">
      <w:pPr>
        <w:pStyle w:val="Heading1"/>
        <w:spacing w:before="0"/>
        <w:ind w:left="0"/>
        <w:rPr>
          <w:rFonts w:asciiTheme="majorHAnsi" w:hAnsiTheme="majorHAnsi" w:cs="Calibri"/>
          <w:sz w:val="20"/>
          <w:szCs w:val="20"/>
        </w:rPr>
      </w:pPr>
      <w:r w:rsidRPr="00A62CBA">
        <w:rPr>
          <w:rFonts w:asciiTheme="majorHAnsi" w:hAnsiTheme="majorHAnsi" w:cs="Calibri"/>
          <w:sz w:val="20"/>
          <w:szCs w:val="20"/>
        </w:rPr>
        <w:drawing>
          <wp:inline distT="0" distB="0" distL="0" distR="0" wp14:anchorId="14ED79BD" wp14:editId="363CDB3F">
            <wp:extent cx="5731510" cy="3162300"/>
            <wp:effectExtent l="0" t="0" r="2540" b="0"/>
            <wp:docPr id="33719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99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1A6A" w14:textId="77777777" w:rsidR="00184F07" w:rsidRDefault="00184F07" w:rsidP="00A62CBA">
      <w:pPr>
        <w:pStyle w:val="Heading1"/>
        <w:spacing w:before="0"/>
        <w:ind w:left="0"/>
        <w:rPr>
          <w:rFonts w:asciiTheme="majorHAnsi" w:hAnsiTheme="majorHAnsi" w:cs="Calibri"/>
          <w:sz w:val="20"/>
          <w:szCs w:val="20"/>
        </w:rPr>
      </w:pPr>
    </w:p>
    <w:p w14:paraId="4E38AF4F" w14:textId="320C8A00" w:rsidR="00184F07" w:rsidRDefault="00184F07" w:rsidP="00184F07">
      <w:pPr>
        <w:pStyle w:val="Heading1"/>
        <w:numPr>
          <w:ilvl w:val="1"/>
          <w:numId w:val="1"/>
        </w:numPr>
        <w:spacing w:before="0"/>
        <w:ind w:left="567" w:hanging="573"/>
        <w:rPr>
          <w:rFonts w:asciiTheme="majorHAnsi" w:hAnsiTheme="majorHAnsi" w:cs="Calibri"/>
          <w:sz w:val="20"/>
          <w:szCs w:val="20"/>
        </w:rPr>
      </w:pPr>
      <w:r>
        <w:rPr>
          <w:rFonts w:asciiTheme="majorHAnsi" w:hAnsiTheme="majorHAnsi" w:cs="Calibri"/>
          <w:sz w:val="20"/>
          <w:szCs w:val="20"/>
        </w:rPr>
        <w:t>Power BI DAX - Measure</w:t>
      </w:r>
    </w:p>
    <w:p w14:paraId="4C9C0B4E" w14:textId="0922BFA0" w:rsidR="00184F07" w:rsidRDefault="00184F07">
      <w:pPr>
        <w:pStyle w:val="Heading1"/>
        <w:numPr>
          <w:ilvl w:val="0"/>
          <w:numId w:val="7"/>
        </w:numPr>
        <w:spacing w:before="120"/>
        <w:ind w:left="924" w:hanging="357"/>
        <w:rPr>
          <w:rFonts w:asciiTheme="majorHAnsi" w:hAnsiTheme="majorHAnsi" w:cs="Calibri"/>
          <w:sz w:val="20"/>
          <w:szCs w:val="20"/>
        </w:rPr>
      </w:pPr>
      <w:r>
        <w:rPr>
          <w:rFonts w:asciiTheme="majorHAnsi" w:hAnsiTheme="majorHAnsi" w:cs="Calibri"/>
          <w:sz w:val="20"/>
          <w:szCs w:val="20"/>
        </w:rPr>
        <w:t>Machine Bottleneck</w:t>
      </w:r>
    </w:p>
    <w:p w14:paraId="64799B2E" w14:textId="4BFAD35F" w:rsidR="00184F07" w:rsidRPr="00184F07" w:rsidRDefault="00184F07">
      <w:pPr>
        <w:pStyle w:val="Heading1"/>
        <w:numPr>
          <w:ilvl w:val="0"/>
          <w:numId w:val="8"/>
        </w:numPr>
        <w:spacing w:before="120"/>
        <w:ind w:left="1276"/>
        <w:rPr>
          <w:rFonts w:asciiTheme="majorHAnsi" w:hAnsiTheme="majorHAnsi" w:cs="Calibri"/>
          <w:color w:val="0070C0"/>
          <w:sz w:val="20"/>
          <w:szCs w:val="20"/>
        </w:rPr>
      </w:pPr>
      <w:r w:rsidRPr="00184F07">
        <w:rPr>
          <w:rFonts w:asciiTheme="majorHAnsi" w:hAnsiTheme="majorHAnsi" w:cs="Calibri"/>
          <w:color w:val="0070C0"/>
          <w:sz w:val="20"/>
          <w:szCs w:val="20"/>
        </w:rPr>
        <w:t>Queue Time (Minutes)</w:t>
      </w:r>
      <w:r w:rsidR="001F1244">
        <w:rPr>
          <w:rFonts w:asciiTheme="majorHAnsi" w:hAnsiTheme="majorHAnsi" w:cs="Calibri"/>
          <w:color w:val="0070C0"/>
          <w:sz w:val="20"/>
          <w:szCs w:val="20"/>
        </w:rPr>
        <w:t xml:space="preserve"> </w:t>
      </w:r>
      <w:r w:rsidR="001F1244" w:rsidRPr="001F1244">
        <w:rPr>
          <w:rFonts w:asciiTheme="majorHAnsi" w:hAnsiTheme="majorHAnsi" w:cs="Calibri"/>
          <w:color w:val="0070C0"/>
          <w:sz w:val="20"/>
          <w:szCs w:val="20"/>
        </w:rPr>
        <w:sym w:font="Wingdings" w:char="F0E0"/>
      </w:r>
      <w:r w:rsidR="001F1244">
        <w:rPr>
          <w:rFonts w:asciiTheme="majorHAnsi" w:hAnsiTheme="majorHAnsi" w:cs="Calibri"/>
          <w:color w:val="0070C0"/>
          <w:sz w:val="20"/>
          <w:szCs w:val="20"/>
        </w:rPr>
        <w:t xml:space="preserve"> Total waktu antrian</w:t>
      </w:r>
    </w:p>
    <w:p w14:paraId="37568D28" w14:textId="170C89D9" w:rsidR="00184F07" w:rsidRDefault="00184F07" w:rsidP="00184F07">
      <w:pPr>
        <w:pStyle w:val="Heading1"/>
        <w:ind w:left="1276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84F07">
        <w:rPr>
          <w:rFonts w:asciiTheme="majorHAnsi" w:hAnsiTheme="majorHAnsi" w:cs="Calibri"/>
          <w:b w:val="0"/>
          <w:bCs w:val="0"/>
          <w:sz w:val="20"/>
          <w:szCs w:val="20"/>
        </w:rPr>
        <w:t xml:space="preserve">LT_Machine_Queue Minute = 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 </w:t>
      </w:r>
      <w:r w:rsidRPr="00184F07">
        <w:rPr>
          <w:rFonts w:asciiTheme="majorHAnsi" w:hAnsiTheme="majorHAnsi" w:cs="Calibri"/>
          <w:b w:val="0"/>
          <w:bCs w:val="0"/>
          <w:sz w:val="20"/>
          <w:szCs w:val="20"/>
        </w:rPr>
        <w:t>SUM( UNIFY_5051_FACT_MACHINE_FLOW_DAY[Queue_Min])</w:t>
      </w:r>
    </w:p>
    <w:p w14:paraId="65D49068" w14:textId="4838100A" w:rsidR="00184F07" w:rsidRDefault="00184F07">
      <w:pPr>
        <w:pStyle w:val="Heading1"/>
        <w:numPr>
          <w:ilvl w:val="0"/>
          <w:numId w:val="8"/>
        </w:numPr>
        <w:spacing w:before="120"/>
        <w:ind w:left="1276"/>
        <w:rPr>
          <w:rFonts w:asciiTheme="majorHAnsi" w:hAnsiTheme="majorHAnsi" w:cs="Calibri"/>
          <w:color w:val="0070C0"/>
          <w:sz w:val="20"/>
          <w:szCs w:val="20"/>
        </w:rPr>
      </w:pPr>
      <w:r w:rsidRPr="00184F07">
        <w:rPr>
          <w:rFonts w:asciiTheme="majorHAnsi" w:hAnsiTheme="majorHAnsi" w:cs="Calibri"/>
          <w:color w:val="0070C0"/>
          <w:sz w:val="20"/>
          <w:szCs w:val="20"/>
        </w:rPr>
        <w:t xml:space="preserve">Queue </w:t>
      </w:r>
      <w:r>
        <w:rPr>
          <w:rFonts w:asciiTheme="majorHAnsi" w:hAnsiTheme="majorHAnsi" w:cs="Calibri"/>
          <w:color w:val="0070C0"/>
          <w:sz w:val="20"/>
          <w:szCs w:val="20"/>
        </w:rPr>
        <w:t>Per Confirmation (Operation)</w:t>
      </w:r>
      <w:r w:rsidR="001F1244">
        <w:rPr>
          <w:rFonts w:asciiTheme="majorHAnsi" w:hAnsiTheme="majorHAnsi" w:cs="Calibri"/>
          <w:color w:val="0070C0"/>
          <w:sz w:val="20"/>
          <w:szCs w:val="20"/>
        </w:rPr>
        <w:t xml:space="preserve"> </w:t>
      </w:r>
      <w:r w:rsidR="001F1244" w:rsidRPr="001F1244">
        <w:rPr>
          <w:rFonts w:asciiTheme="majorHAnsi" w:hAnsiTheme="majorHAnsi" w:cs="Calibri"/>
          <w:color w:val="0070C0"/>
          <w:sz w:val="20"/>
          <w:szCs w:val="20"/>
        </w:rPr>
        <w:sym w:font="Wingdings" w:char="F0E0"/>
      </w:r>
      <w:r w:rsidR="001F1244">
        <w:rPr>
          <w:rFonts w:asciiTheme="majorHAnsi" w:hAnsiTheme="majorHAnsi" w:cs="Calibri"/>
          <w:color w:val="0070C0"/>
          <w:sz w:val="20"/>
          <w:szCs w:val="20"/>
        </w:rPr>
        <w:t xml:space="preserve"> Rata-rata waktu antrian per job</w:t>
      </w:r>
    </w:p>
    <w:p w14:paraId="6458FD2C" w14:textId="3382773C" w:rsidR="00184F07" w:rsidRPr="00184F07" w:rsidRDefault="00184F07" w:rsidP="00184F07">
      <w:pPr>
        <w:pStyle w:val="Heading1"/>
        <w:ind w:left="1276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84F07">
        <w:rPr>
          <w:rFonts w:asciiTheme="majorHAnsi" w:hAnsiTheme="majorHAnsi" w:cs="Calibri"/>
          <w:b w:val="0"/>
          <w:bCs w:val="0"/>
          <w:sz w:val="20"/>
          <w:szCs w:val="20"/>
        </w:rPr>
        <w:t>LT_Machine_QueuePerConf = DIVIDE(SUM(UNIFY_5051_FACT_MACHINE_FLOW_DAY[Queue_Min]),SUM(UNIFY_5051_FACT_MACHINE_FLOW_DAY[Conf_Count]))</w:t>
      </w:r>
    </w:p>
    <w:p w14:paraId="2CAE30A4" w14:textId="31A5FC8D" w:rsidR="00184F07" w:rsidRDefault="00184F07">
      <w:pPr>
        <w:pStyle w:val="Heading1"/>
        <w:numPr>
          <w:ilvl w:val="0"/>
          <w:numId w:val="8"/>
        </w:numPr>
        <w:spacing w:before="120"/>
        <w:ind w:left="1276"/>
        <w:rPr>
          <w:rFonts w:asciiTheme="majorHAnsi" w:hAnsiTheme="majorHAnsi" w:cs="Calibri"/>
          <w:color w:val="0070C0"/>
          <w:sz w:val="20"/>
          <w:szCs w:val="20"/>
        </w:rPr>
      </w:pPr>
      <w:r w:rsidRPr="00184F07">
        <w:rPr>
          <w:rFonts w:asciiTheme="majorHAnsi" w:hAnsiTheme="majorHAnsi" w:cs="Calibri"/>
          <w:color w:val="0070C0"/>
          <w:sz w:val="20"/>
          <w:szCs w:val="20"/>
        </w:rPr>
        <w:t xml:space="preserve">Queue </w:t>
      </w:r>
      <w:r>
        <w:rPr>
          <w:rFonts w:asciiTheme="majorHAnsi" w:hAnsiTheme="majorHAnsi" w:cs="Calibri"/>
          <w:color w:val="0070C0"/>
          <w:sz w:val="20"/>
          <w:szCs w:val="20"/>
        </w:rPr>
        <w:t>Intensity</w:t>
      </w:r>
      <w:r w:rsidR="001F1244">
        <w:rPr>
          <w:rFonts w:asciiTheme="majorHAnsi" w:hAnsiTheme="majorHAnsi" w:cs="Calibri"/>
          <w:color w:val="0070C0"/>
          <w:sz w:val="20"/>
          <w:szCs w:val="20"/>
        </w:rPr>
        <w:t xml:space="preserve"> </w:t>
      </w:r>
      <w:r w:rsidR="001F1244" w:rsidRPr="001F1244">
        <w:rPr>
          <w:rFonts w:asciiTheme="majorHAnsi" w:hAnsiTheme="majorHAnsi" w:cs="Calibri"/>
          <w:color w:val="0070C0"/>
          <w:sz w:val="20"/>
          <w:szCs w:val="20"/>
        </w:rPr>
        <w:sym w:font="Wingdings" w:char="F0E0"/>
      </w:r>
      <w:r w:rsidR="001F1244">
        <w:rPr>
          <w:rFonts w:asciiTheme="majorHAnsi" w:hAnsiTheme="majorHAnsi" w:cs="Calibri"/>
          <w:color w:val="0070C0"/>
          <w:sz w:val="20"/>
          <w:szCs w:val="20"/>
        </w:rPr>
        <w:t xml:space="preserve"> Seberapa sering antrian terjadi</w:t>
      </w:r>
    </w:p>
    <w:p w14:paraId="7F518601" w14:textId="08FBCE47" w:rsidR="00184F07" w:rsidRPr="00184F07" w:rsidRDefault="00184F07" w:rsidP="00184F07">
      <w:pPr>
        <w:pStyle w:val="Heading1"/>
        <w:ind w:left="1276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84F07">
        <w:rPr>
          <w:rFonts w:asciiTheme="majorHAnsi" w:hAnsiTheme="majorHAnsi" w:cs="Calibri"/>
          <w:b w:val="0"/>
          <w:bCs w:val="0"/>
          <w:sz w:val="20"/>
          <w:szCs w:val="20"/>
        </w:rPr>
        <w:t>LT_Machine_Queue Intensity = DIVIDE(SUM(UNIFY_5051_FACT_MACHINE_FLOW_DAY[Queue_Event_Count]),SUM(        UNIFY_5051_FACT_MACHINE_FLOW_DAY[Conf_Count]))</w:t>
      </w:r>
    </w:p>
    <w:p w14:paraId="20527572" w14:textId="24643ED7" w:rsidR="00184F07" w:rsidRDefault="00184F07">
      <w:pPr>
        <w:pStyle w:val="Heading1"/>
        <w:numPr>
          <w:ilvl w:val="0"/>
          <w:numId w:val="8"/>
        </w:numPr>
        <w:spacing w:before="120"/>
        <w:ind w:left="1276"/>
        <w:rPr>
          <w:rFonts w:asciiTheme="majorHAnsi" w:hAnsiTheme="majorHAnsi" w:cs="Calibri"/>
          <w:color w:val="0070C0"/>
          <w:sz w:val="20"/>
          <w:szCs w:val="20"/>
        </w:rPr>
      </w:pPr>
      <w:r>
        <w:rPr>
          <w:rFonts w:asciiTheme="majorHAnsi" w:hAnsiTheme="majorHAnsi" w:cs="Calibri"/>
          <w:color w:val="0070C0"/>
          <w:sz w:val="20"/>
          <w:szCs w:val="20"/>
        </w:rPr>
        <w:t>Productive Ratio</w:t>
      </w:r>
      <w:r w:rsidR="001F1244">
        <w:rPr>
          <w:rFonts w:asciiTheme="majorHAnsi" w:hAnsiTheme="majorHAnsi" w:cs="Calibri"/>
          <w:color w:val="0070C0"/>
          <w:sz w:val="20"/>
          <w:szCs w:val="20"/>
        </w:rPr>
        <w:t xml:space="preserve"> </w:t>
      </w:r>
      <w:r w:rsidR="001F1244" w:rsidRPr="001F1244">
        <w:rPr>
          <w:rFonts w:asciiTheme="majorHAnsi" w:hAnsiTheme="majorHAnsi" w:cs="Calibri"/>
          <w:color w:val="0070C0"/>
          <w:sz w:val="20"/>
          <w:szCs w:val="20"/>
        </w:rPr>
        <w:sym w:font="Wingdings" w:char="F0E0"/>
      </w:r>
      <w:r w:rsidR="001F1244">
        <w:rPr>
          <w:rFonts w:asciiTheme="majorHAnsi" w:hAnsiTheme="majorHAnsi" w:cs="Calibri"/>
          <w:color w:val="0070C0"/>
          <w:sz w:val="20"/>
          <w:szCs w:val="20"/>
        </w:rPr>
        <w:t xml:space="preserve"> Seberapa efisien proses</w:t>
      </w:r>
    </w:p>
    <w:p w14:paraId="3AB6475C" w14:textId="6EDABDFF" w:rsidR="00184F07" w:rsidRDefault="00184F07" w:rsidP="00184F07">
      <w:pPr>
        <w:pStyle w:val="Heading1"/>
        <w:ind w:left="1276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84F07">
        <w:rPr>
          <w:rFonts w:asciiTheme="majorHAnsi" w:hAnsiTheme="majorHAnsi" w:cs="Calibri"/>
          <w:b w:val="0"/>
          <w:bCs w:val="0"/>
          <w:sz w:val="20"/>
          <w:szCs w:val="20"/>
        </w:rPr>
        <w:t>LT_MachineProductive Ratio = DIVIDE([LT_Machine_Productive Minute],[LT_Machine_WaitingMinute] + [LT_Machine_Productive Minute] + [LT_Machine_NoJobMinute])</w:t>
      </w:r>
    </w:p>
    <w:p w14:paraId="271D98B7" w14:textId="180C7D13" w:rsidR="00184F07" w:rsidRDefault="00184F07">
      <w:pPr>
        <w:pStyle w:val="Heading1"/>
        <w:numPr>
          <w:ilvl w:val="0"/>
          <w:numId w:val="8"/>
        </w:numPr>
        <w:spacing w:before="120"/>
        <w:ind w:left="1276"/>
        <w:rPr>
          <w:rFonts w:asciiTheme="majorHAnsi" w:hAnsiTheme="majorHAnsi" w:cs="Calibri"/>
          <w:color w:val="0070C0"/>
          <w:sz w:val="20"/>
          <w:szCs w:val="20"/>
        </w:rPr>
      </w:pPr>
      <w:r>
        <w:rPr>
          <w:rFonts w:asciiTheme="majorHAnsi" w:hAnsiTheme="majorHAnsi" w:cs="Calibri"/>
          <w:color w:val="0070C0"/>
          <w:sz w:val="20"/>
          <w:szCs w:val="20"/>
        </w:rPr>
        <w:t>Waiting</w:t>
      </w:r>
      <w:r>
        <w:rPr>
          <w:rFonts w:asciiTheme="majorHAnsi" w:hAnsiTheme="majorHAnsi" w:cs="Calibri"/>
          <w:color w:val="0070C0"/>
          <w:sz w:val="20"/>
          <w:szCs w:val="20"/>
        </w:rPr>
        <w:t xml:space="preserve"> Ratio</w:t>
      </w:r>
      <w:r w:rsidR="001F1244">
        <w:rPr>
          <w:rFonts w:asciiTheme="majorHAnsi" w:hAnsiTheme="majorHAnsi" w:cs="Calibri"/>
          <w:color w:val="0070C0"/>
          <w:sz w:val="20"/>
          <w:szCs w:val="20"/>
        </w:rPr>
        <w:t xml:space="preserve"> </w:t>
      </w:r>
      <w:r w:rsidR="001F1244" w:rsidRPr="001F1244">
        <w:rPr>
          <w:rFonts w:asciiTheme="majorHAnsi" w:hAnsiTheme="majorHAnsi" w:cs="Calibri"/>
          <w:color w:val="0070C0"/>
          <w:sz w:val="20"/>
          <w:szCs w:val="20"/>
        </w:rPr>
        <w:sym w:font="Wingdings" w:char="F0E0"/>
      </w:r>
      <w:r w:rsidR="001F1244">
        <w:rPr>
          <w:rFonts w:asciiTheme="majorHAnsi" w:hAnsiTheme="majorHAnsi" w:cs="Calibri"/>
          <w:color w:val="0070C0"/>
          <w:sz w:val="20"/>
          <w:szCs w:val="20"/>
        </w:rPr>
        <w:t xml:space="preserve"> Internal delay</w:t>
      </w:r>
    </w:p>
    <w:p w14:paraId="282C0399" w14:textId="6DE4044B" w:rsidR="00184F07" w:rsidRDefault="00184F07" w:rsidP="00184F07">
      <w:pPr>
        <w:pStyle w:val="Heading1"/>
        <w:ind w:left="1276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84F07">
        <w:rPr>
          <w:rFonts w:asciiTheme="majorHAnsi" w:hAnsiTheme="majorHAnsi" w:cs="Calibri"/>
          <w:b w:val="0"/>
          <w:bCs w:val="0"/>
          <w:sz w:val="20"/>
          <w:szCs w:val="20"/>
        </w:rPr>
        <w:t>LT_MachineWaitingRatio = DIVIDE([LT_Machine_WaitingMinute],[LT_Machine_WaitingMinute] + [LT_Machine_Productive Minute] + [LT_Machine_NoJobMinute])</w:t>
      </w:r>
    </w:p>
    <w:p w14:paraId="5F7F16B1" w14:textId="77777777" w:rsidR="00950821" w:rsidRDefault="00950821" w:rsidP="00184F07">
      <w:pPr>
        <w:pStyle w:val="Heading1"/>
        <w:ind w:left="1276"/>
        <w:rPr>
          <w:rFonts w:asciiTheme="majorHAnsi" w:hAnsiTheme="majorHAnsi" w:cs="Calibri"/>
          <w:b w:val="0"/>
          <w:bCs w:val="0"/>
          <w:sz w:val="20"/>
          <w:szCs w:val="20"/>
        </w:rPr>
      </w:pPr>
    </w:p>
    <w:p w14:paraId="3DAC12E7" w14:textId="7CBAB62B" w:rsidR="00184F07" w:rsidRDefault="00184F07">
      <w:pPr>
        <w:pStyle w:val="Heading1"/>
        <w:numPr>
          <w:ilvl w:val="0"/>
          <w:numId w:val="7"/>
        </w:numPr>
        <w:spacing w:before="120"/>
        <w:ind w:left="924" w:hanging="357"/>
        <w:rPr>
          <w:rFonts w:asciiTheme="majorHAnsi" w:hAnsiTheme="majorHAnsi" w:cs="Calibri"/>
          <w:sz w:val="20"/>
          <w:szCs w:val="20"/>
        </w:rPr>
      </w:pPr>
      <w:r>
        <w:rPr>
          <w:rFonts w:asciiTheme="majorHAnsi" w:hAnsiTheme="majorHAnsi" w:cs="Calibri"/>
          <w:sz w:val="20"/>
          <w:szCs w:val="20"/>
        </w:rPr>
        <w:t>Operation Bottleneck</w:t>
      </w:r>
    </w:p>
    <w:p w14:paraId="35696C28" w14:textId="7EE2FC86" w:rsidR="006A2A01" w:rsidRDefault="006A2A01">
      <w:pPr>
        <w:pStyle w:val="Heading1"/>
        <w:numPr>
          <w:ilvl w:val="0"/>
          <w:numId w:val="8"/>
        </w:numPr>
        <w:spacing w:before="120"/>
        <w:ind w:left="1276"/>
        <w:rPr>
          <w:rFonts w:asciiTheme="majorHAnsi" w:hAnsiTheme="majorHAnsi" w:cs="Calibri"/>
          <w:color w:val="0070C0"/>
          <w:sz w:val="20"/>
          <w:szCs w:val="20"/>
        </w:rPr>
      </w:pPr>
      <w:r>
        <w:rPr>
          <w:rFonts w:asciiTheme="majorHAnsi" w:hAnsiTheme="majorHAnsi" w:cs="Calibri"/>
          <w:color w:val="0070C0"/>
          <w:sz w:val="20"/>
          <w:szCs w:val="20"/>
        </w:rPr>
        <w:t>Total Order Queue Minute</w:t>
      </w:r>
      <w:r>
        <w:rPr>
          <w:rFonts w:asciiTheme="majorHAnsi" w:hAnsiTheme="majorHAnsi" w:cs="Calibri"/>
          <w:color w:val="0070C0"/>
          <w:sz w:val="20"/>
          <w:szCs w:val="20"/>
        </w:rPr>
        <w:t xml:space="preserve"> </w:t>
      </w:r>
    </w:p>
    <w:p w14:paraId="6C9A9B9C" w14:textId="724157BD" w:rsidR="006A2A01" w:rsidRPr="006A2A01" w:rsidRDefault="006A2A01" w:rsidP="006A2A01">
      <w:pPr>
        <w:pStyle w:val="Heading1"/>
        <w:ind w:left="1276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6A2A01">
        <w:rPr>
          <w:rFonts w:asciiTheme="majorHAnsi" w:hAnsiTheme="majorHAnsi" w:cs="Calibri"/>
          <w:b w:val="0"/>
          <w:bCs w:val="0"/>
          <w:sz w:val="20"/>
          <w:szCs w:val="20"/>
        </w:rPr>
        <w:t>LT_ORD_TotalQueueTime (Min) = SUM(UNIFY_5051_FACT_ORD_LT[Queue_Min])</w:t>
      </w:r>
    </w:p>
    <w:p w14:paraId="1785CED1" w14:textId="59C730B5" w:rsidR="006A2A01" w:rsidRDefault="006A2A01">
      <w:pPr>
        <w:pStyle w:val="Heading1"/>
        <w:numPr>
          <w:ilvl w:val="0"/>
          <w:numId w:val="8"/>
        </w:numPr>
        <w:spacing w:before="120"/>
        <w:ind w:left="1276"/>
        <w:rPr>
          <w:rFonts w:asciiTheme="majorHAnsi" w:hAnsiTheme="majorHAnsi" w:cs="Calibri"/>
          <w:color w:val="0070C0"/>
          <w:sz w:val="20"/>
          <w:szCs w:val="20"/>
        </w:rPr>
      </w:pPr>
      <w:r>
        <w:rPr>
          <w:rFonts w:asciiTheme="majorHAnsi" w:hAnsiTheme="majorHAnsi" w:cs="Calibri"/>
          <w:color w:val="0070C0"/>
          <w:sz w:val="20"/>
          <w:szCs w:val="20"/>
        </w:rPr>
        <w:t>Average Queue Time</w:t>
      </w:r>
    </w:p>
    <w:p w14:paraId="12BBE7C2" w14:textId="4F426B60" w:rsidR="006A2A01" w:rsidRPr="006A2A01" w:rsidRDefault="006A2A01" w:rsidP="006A2A01">
      <w:pPr>
        <w:pStyle w:val="Heading1"/>
        <w:ind w:left="1276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6A2A01">
        <w:rPr>
          <w:rFonts w:asciiTheme="majorHAnsi" w:hAnsiTheme="majorHAnsi" w:cs="Calibri"/>
          <w:b w:val="0"/>
          <w:bCs w:val="0"/>
          <w:sz w:val="20"/>
          <w:szCs w:val="20"/>
        </w:rPr>
        <w:t>LT_ORD_AvgQueueTime (Min) = DIVIDE([LT_ORD_TotalQueueTime (Min)],[LT_ORD_Count])</w:t>
      </w:r>
    </w:p>
    <w:p w14:paraId="39DEA289" w14:textId="4B331545" w:rsidR="006A2A01" w:rsidRDefault="00950821">
      <w:pPr>
        <w:pStyle w:val="Heading1"/>
        <w:numPr>
          <w:ilvl w:val="0"/>
          <w:numId w:val="8"/>
        </w:numPr>
        <w:spacing w:before="120"/>
        <w:ind w:left="1276"/>
        <w:rPr>
          <w:rFonts w:asciiTheme="majorHAnsi" w:hAnsiTheme="majorHAnsi" w:cs="Calibri"/>
          <w:color w:val="0070C0"/>
          <w:sz w:val="20"/>
          <w:szCs w:val="20"/>
        </w:rPr>
      </w:pPr>
      <w:r>
        <w:rPr>
          <w:rFonts w:asciiTheme="majorHAnsi" w:hAnsiTheme="majorHAnsi" w:cs="Calibri"/>
          <w:color w:val="0070C0"/>
          <w:sz w:val="20"/>
          <w:szCs w:val="20"/>
        </w:rPr>
        <w:lastRenderedPageBreak/>
        <w:t xml:space="preserve">Order Queue Ratio </w:t>
      </w:r>
      <w:r w:rsidRPr="00950821">
        <w:rPr>
          <w:rFonts w:asciiTheme="majorHAnsi" w:hAnsiTheme="majorHAnsi" w:cs="Calibri"/>
          <w:color w:val="0070C0"/>
          <w:sz w:val="20"/>
          <w:szCs w:val="20"/>
        </w:rPr>
        <w:sym w:font="Wingdings" w:char="F0E0"/>
      </w:r>
      <w:r>
        <w:rPr>
          <w:rFonts w:asciiTheme="majorHAnsi" w:hAnsiTheme="majorHAnsi" w:cs="Calibri"/>
          <w:color w:val="0070C0"/>
          <w:sz w:val="20"/>
          <w:szCs w:val="20"/>
        </w:rPr>
        <w:t xml:space="preserve"> Persentasi order harus mengantri </w:t>
      </w:r>
      <w:r w:rsidR="006A2A01">
        <w:rPr>
          <w:rFonts w:asciiTheme="majorHAnsi" w:hAnsiTheme="majorHAnsi" w:cs="Calibri"/>
          <w:color w:val="0070C0"/>
          <w:sz w:val="20"/>
          <w:szCs w:val="20"/>
        </w:rPr>
        <w:t xml:space="preserve"> </w:t>
      </w:r>
    </w:p>
    <w:p w14:paraId="7EFD3A4F" w14:textId="77777777" w:rsidR="006A2A01" w:rsidRDefault="006A2A01" w:rsidP="006A2A01">
      <w:pPr>
        <w:pStyle w:val="Heading1"/>
        <w:ind w:left="1276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6A2A01">
        <w:rPr>
          <w:rFonts w:asciiTheme="majorHAnsi" w:hAnsiTheme="majorHAnsi" w:cs="Calibri"/>
          <w:b w:val="0"/>
          <w:bCs w:val="0"/>
          <w:sz w:val="20"/>
          <w:szCs w:val="20"/>
        </w:rPr>
        <w:t>LT_ORD_Queue Ratio = DIVIDE(SUM(UNIFY_5051_FACT_ORD_LT[</w:t>
      </w:r>
      <w:proofErr w:type="spellStart"/>
      <w:r w:rsidRPr="006A2A01">
        <w:rPr>
          <w:rFonts w:asciiTheme="majorHAnsi" w:hAnsiTheme="majorHAnsi" w:cs="Calibri"/>
          <w:b w:val="0"/>
          <w:bCs w:val="0"/>
          <w:sz w:val="20"/>
          <w:szCs w:val="20"/>
        </w:rPr>
        <w:t>Queue_Min</w:t>
      </w:r>
      <w:proofErr w:type="spellEnd"/>
      <w:r w:rsidRPr="006A2A01">
        <w:rPr>
          <w:rFonts w:asciiTheme="majorHAnsi" w:hAnsiTheme="majorHAnsi" w:cs="Calibri"/>
          <w:b w:val="0"/>
          <w:bCs w:val="0"/>
          <w:sz w:val="20"/>
          <w:szCs w:val="20"/>
        </w:rPr>
        <w:t>]), SUM(UNIFY_5051_FACT_ORD_LT[</w:t>
      </w:r>
      <w:proofErr w:type="spellStart"/>
      <w:r w:rsidRPr="006A2A01">
        <w:rPr>
          <w:rFonts w:asciiTheme="majorHAnsi" w:hAnsiTheme="majorHAnsi" w:cs="Calibri"/>
          <w:b w:val="0"/>
          <w:bCs w:val="0"/>
          <w:sz w:val="20"/>
          <w:szCs w:val="20"/>
        </w:rPr>
        <w:t>Lead_Time_Min</w:t>
      </w:r>
      <w:proofErr w:type="spellEnd"/>
      <w:r w:rsidRPr="006A2A01">
        <w:rPr>
          <w:rFonts w:asciiTheme="majorHAnsi" w:hAnsiTheme="majorHAnsi" w:cs="Calibri"/>
          <w:b w:val="0"/>
          <w:bCs w:val="0"/>
          <w:sz w:val="20"/>
          <w:szCs w:val="20"/>
        </w:rPr>
        <w:t>]))</w:t>
      </w:r>
    </w:p>
    <w:p w14:paraId="5C533C32" w14:textId="14C0A85B" w:rsidR="00950821" w:rsidRDefault="00950821">
      <w:pPr>
        <w:pStyle w:val="Heading1"/>
        <w:numPr>
          <w:ilvl w:val="0"/>
          <w:numId w:val="8"/>
        </w:numPr>
        <w:spacing w:before="120"/>
        <w:ind w:left="1276"/>
        <w:rPr>
          <w:rFonts w:asciiTheme="majorHAnsi" w:hAnsiTheme="majorHAnsi" w:cs="Calibri"/>
          <w:color w:val="0070C0"/>
          <w:sz w:val="20"/>
          <w:szCs w:val="20"/>
        </w:rPr>
      </w:pPr>
      <w:r>
        <w:rPr>
          <w:rFonts w:asciiTheme="majorHAnsi" w:hAnsiTheme="majorHAnsi" w:cs="Calibri"/>
          <w:color w:val="0070C0"/>
          <w:sz w:val="20"/>
          <w:szCs w:val="20"/>
        </w:rPr>
        <w:t xml:space="preserve">Order Queue </w:t>
      </w:r>
      <w:r>
        <w:rPr>
          <w:rFonts w:asciiTheme="majorHAnsi" w:hAnsiTheme="majorHAnsi" w:cs="Calibri"/>
          <w:color w:val="0070C0"/>
          <w:sz w:val="20"/>
          <w:szCs w:val="20"/>
        </w:rPr>
        <w:t>Exposure</w:t>
      </w:r>
    </w:p>
    <w:p w14:paraId="47A95162" w14:textId="3AF96EB3" w:rsidR="006A2A01" w:rsidRPr="00B44FD7" w:rsidRDefault="00950821" w:rsidP="00B44FD7">
      <w:pPr>
        <w:pStyle w:val="Heading1"/>
        <w:ind w:left="1276"/>
        <w:rPr>
          <w:rFonts w:asciiTheme="majorHAnsi" w:hAnsiTheme="majorHAnsi" w:cs="Calibri"/>
          <w:b w:val="0"/>
          <w:bCs w:val="0"/>
          <w:sz w:val="20"/>
          <w:szCs w:val="20"/>
        </w:rPr>
      </w:pPr>
      <w:proofErr w:type="spellStart"/>
      <w:r w:rsidRPr="00950821">
        <w:rPr>
          <w:rFonts w:asciiTheme="majorHAnsi" w:hAnsiTheme="majorHAnsi" w:cs="Calibri"/>
          <w:b w:val="0"/>
          <w:bCs w:val="0"/>
          <w:sz w:val="20"/>
          <w:szCs w:val="20"/>
        </w:rPr>
        <w:t>LT_ORD_QueueExposure</w:t>
      </w:r>
      <w:proofErr w:type="spellEnd"/>
      <w:r w:rsidRPr="00950821">
        <w:rPr>
          <w:rFonts w:asciiTheme="majorHAnsi" w:hAnsiTheme="majorHAnsi" w:cs="Calibri"/>
          <w:b w:val="0"/>
          <w:bCs w:val="0"/>
          <w:sz w:val="20"/>
          <w:szCs w:val="20"/>
        </w:rPr>
        <w:t xml:space="preserve"> = DIVIDE([</w:t>
      </w:r>
      <w:proofErr w:type="spellStart"/>
      <w:r w:rsidRPr="00950821">
        <w:rPr>
          <w:rFonts w:asciiTheme="majorHAnsi" w:hAnsiTheme="majorHAnsi" w:cs="Calibri"/>
          <w:b w:val="0"/>
          <w:bCs w:val="0"/>
          <w:sz w:val="20"/>
          <w:szCs w:val="20"/>
        </w:rPr>
        <w:t>LT_ORD_TotalQueueTime</w:t>
      </w:r>
      <w:proofErr w:type="spellEnd"/>
      <w:r w:rsidRPr="00950821">
        <w:rPr>
          <w:rFonts w:asciiTheme="majorHAnsi" w:hAnsiTheme="majorHAnsi" w:cs="Calibri"/>
          <w:b w:val="0"/>
          <w:bCs w:val="0"/>
          <w:sz w:val="20"/>
          <w:szCs w:val="20"/>
        </w:rPr>
        <w:t xml:space="preserve"> (Min)],[</w:t>
      </w:r>
      <w:proofErr w:type="spellStart"/>
      <w:r w:rsidRPr="00950821">
        <w:rPr>
          <w:rFonts w:asciiTheme="majorHAnsi" w:hAnsiTheme="majorHAnsi" w:cs="Calibri"/>
          <w:b w:val="0"/>
          <w:bCs w:val="0"/>
          <w:sz w:val="20"/>
          <w:szCs w:val="20"/>
        </w:rPr>
        <w:t>LT_ORD_TotalProcessingTime</w:t>
      </w:r>
      <w:proofErr w:type="spellEnd"/>
      <w:r w:rsidRPr="00950821">
        <w:rPr>
          <w:rFonts w:asciiTheme="majorHAnsi" w:hAnsiTheme="majorHAnsi" w:cs="Calibri"/>
          <w:b w:val="0"/>
          <w:bCs w:val="0"/>
          <w:sz w:val="20"/>
          <w:szCs w:val="20"/>
        </w:rPr>
        <w:t xml:space="preserve"> (Min)])</w:t>
      </w:r>
    </w:p>
    <w:p w14:paraId="60ABCCDA" w14:textId="77777777" w:rsidR="006A2A01" w:rsidRDefault="006A2A01" w:rsidP="006A2A01">
      <w:pPr>
        <w:pStyle w:val="Heading1"/>
        <w:spacing w:before="120"/>
        <w:ind w:left="1276"/>
        <w:rPr>
          <w:rFonts w:asciiTheme="majorHAnsi" w:hAnsiTheme="majorHAnsi" w:cs="Calibri"/>
          <w:color w:val="0070C0"/>
          <w:sz w:val="20"/>
          <w:szCs w:val="20"/>
        </w:rPr>
      </w:pPr>
    </w:p>
    <w:p w14:paraId="77C5DB86" w14:textId="77777777" w:rsidR="006A2A01" w:rsidRDefault="006A2A01" w:rsidP="006A2A01">
      <w:pPr>
        <w:pStyle w:val="Heading1"/>
        <w:spacing w:before="120"/>
        <w:rPr>
          <w:rFonts w:asciiTheme="majorHAnsi" w:hAnsiTheme="majorHAnsi" w:cs="Calibri"/>
          <w:color w:val="0070C0"/>
          <w:sz w:val="20"/>
          <w:szCs w:val="20"/>
        </w:rPr>
      </w:pPr>
    </w:p>
    <w:p w14:paraId="635FDCF8" w14:textId="77777777" w:rsidR="00184F07" w:rsidRPr="00A62CBA" w:rsidRDefault="00184F07" w:rsidP="00A62CBA">
      <w:pPr>
        <w:pStyle w:val="Heading1"/>
        <w:spacing w:before="0"/>
        <w:ind w:left="0"/>
        <w:rPr>
          <w:rFonts w:asciiTheme="majorHAnsi" w:hAnsiTheme="majorHAnsi" w:cs="Calibri"/>
          <w:sz w:val="20"/>
          <w:szCs w:val="20"/>
        </w:rPr>
      </w:pPr>
    </w:p>
    <w:sectPr w:rsidR="00184F07" w:rsidRPr="00A62CB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6D3E6" w14:textId="77777777" w:rsidR="00504041" w:rsidRDefault="00504041" w:rsidP="00D774D6">
      <w:r>
        <w:separator/>
      </w:r>
    </w:p>
  </w:endnote>
  <w:endnote w:type="continuationSeparator" w:id="0">
    <w:p w14:paraId="3F22688F" w14:textId="77777777" w:rsidR="00504041" w:rsidRDefault="00504041" w:rsidP="00D7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eXGyreAdventor">
    <w:altName w:val="Calibri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61104" w14:textId="77777777" w:rsidR="00D774D6" w:rsidRDefault="00D774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27247" w14:textId="77777777" w:rsidR="00D774D6" w:rsidRDefault="00D774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76023" w14:textId="77777777" w:rsidR="00D774D6" w:rsidRDefault="00D774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1D01B" w14:textId="77777777" w:rsidR="00504041" w:rsidRDefault="00504041" w:rsidP="00D774D6">
      <w:r>
        <w:separator/>
      </w:r>
    </w:p>
  </w:footnote>
  <w:footnote w:type="continuationSeparator" w:id="0">
    <w:p w14:paraId="557949BD" w14:textId="77777777" w:rsidR="00504041" w:rsidRDefault="00504041" w:rsidP="00D77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EC799" w14:textId="77777777" w:rsidR="00D774D6" w:rsidRDefault="00D774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4D88F" w14:textId="77777777" w:rsidR="00D774D6" w:rsidRDefault="00D774D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2E3FF" w14:textId="77777777" w:rsidR="00D774D6" w:rsidRDefault="00D774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45C0"/>
    <w:multiLevelType w:val="hybridMultilevel"/>
    <w:tmpl w:val="C44E5FFE"/>
    <w:lvl w:ilvl="0" w:tplc="D1566BD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19667E1"/>
    <w:multiLevelType w:val="hybridMultilevel"/>
    <w:tmpl w:val="022CA686"/>
    <w:lvl w:ilvl="0" w:tplc="927C20CC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9391A"/>
    <w:multiLevelType w:val="hybridMultilevel"/>
    <w:tmpl w:val="16B8D0D8"/>
    <w:lvl w:ilvl="0" w:tplc="11A66E4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C0F477D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04F63E0"/>
    <w:multiLevelType w:val="hybridMultilevel"/>
    <w:tmpl w:val="867CDF84"/>
    <w:lvl w:ilvl="0" w:tplc="B4082806">
      <w:start w:val="1"/>
      <w:numFmt w:val="bullet"/>
      <w:lvlText w:val=""/>
      <w:lvlJc w:val="left"/>
      <w:pPr>
        <w:ind w:left="2587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5" w15:restartNumberingAfterBreak="0">
    <w:nsid w:val="49C66FFE"/>
    <w:multiLevelType w:val="hybridMultilevel"/>
    <w:tmpl w:val="E0A83F7E"/>
    <w:lvl w:ilvl="0" w:tplc="954CF516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4A101898"/>
    <w:multiLevelType w:val="hybridMultilevel"/>
    <w:tmpl w:val="568C9824"/>
    <w:lvl w:ilvl="0" w:tplc="DA94015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DCF2378"/>
    <w:multiLevelType w:val="hybridMultilevel"/>
    <w:tmpl w:val="74B4A2A2"/>
    <w:lvl w:ilvl="0" w:tplc="B4082806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num w:numId="1" w16cid:durableId="753740193">
    <w:abstractNumId w:val="3"/>
  </w:num>
  <w:num w:numId="2" w16cid:durableId="548960303">
    <w:abstractNumId w:val="0"/>
  </w:num>
  <w:num w:numId="3" w16cid:durableId="1690838171">
    <w:abstractNumId w:val="7"/>
  </w:num>
  <w:num w:numId="4" w16cid:durableId="1313564026">
    <w:abstractNumId w:val="5"/>
  </w:num>
  <w:num w:numId="5" w16cid:durableId="1468358922">
    <w:abstractNumId w:val="1"/>
  </w:num>
  <w:num w:numId="6" w16cid:durableId="1206793479">
    <w:abstractNumId w:val="2"/>
  </w:num>
  <w:num w:numId="7" w16cid:durableId="499587112">
    <w:abstractNumId w:val="6"/>
  </w:num>
  <w:num w:numId="8" w16cid:durableId="1174341810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5E7"/>
    <w:rsid w:val="00020F36"/>
    <w:rsid w:val="00042A5D"/>
    <w:rsid w:val="000A7FDE"/>
    <w:rsid w:val="000C6FBB"/>
    <w:rsid w:val="00100803"/>
    <w:rsid w:val="00127BCB"/>
    <w:rsid w:val="00135417"/>
    <w:rsid w:val="00145023"/>
    <w:rsid w:val="00175A0E"/>
    <w:rsid w:val="00184F07"/>
    <w:rsid w:val="001F1244"/>
    <w:rsid w:val="002163F5"/>
    <w:rsid w:val="002B27D0"/>
    <w:rsid w:val="002C0E33"/>
    <w:rsid w:val="002D633D"/>
    <w:rsid w:val="002D712A"/>
    <w:rsid w:val="003119E5"/>
    <w:rsid w:val="00322A23"/>
    <w:rsid w:val="00350F36"/>
    <w:rsid w:val="0036383B"/>
    <w:rsid w:val="00367C1D"/>
    <w:rsid w:val="0037116C"/>
    <w:rsid w:val="003A3ACB"/>
    <w:rsid w:val="003B3C38"/>
    <w:rsid w:val="003C0C83"/>
    <w:rsid w:val="00403D02"/>
    <w:rsid w:val="00405682"/>
    <w:rsid w:val="004B3084"/>
    <w:rsid w:val="004C0048"/>
    <w:rsid w:val="00504041"/>
    <w:rsid w:val="00574F68"/>
    <w:rsid w:val="005D4137"/>
    <w:rsid w:val="0060014F"/>
    <w:rsid w:val="00651DA5"/>
    <w:rsid w:val="00664489"/>
    <w:rsid w:val="006A2A01"/>
    <w:rsid w:val="006E2FE8"/>
    <w:rsid w:val="006F6B12"/>
    <w:rsid w:val="00712FB6"/>
    <w:rsid w:val="00715C5D"/>
    <w:rsid w:val="00747718"/>
    <w:rsid w:val="00750365"/>
    <w:rsid w:val="00766676"/>
    <w:rsid w:val="0078058C"/>
    <w:rsid w:val="007C6818"/>
    <w:rsid w:val="007E35B8"/>
    <w:rsid w:val="007E399B"/>
    <w:rsid w:val="008103F9"/>
    <w:rsid w:val="008244F8"/>
    <w:rsid w:val="00874546"/>
    <w:rsid w:val="008A6C5C"/>
    <w:rsid w:val="008B6084"/>
    <w:rsid w:val="008B7212"/>
    <w:rsid w:val="008C7233"/>
    <w:rsid w:val="00905337"/>
    <w:rsid w:val="00905E2F"/>
    <w:rsid w:val="00950821"/>
    <w:rsid w:val="009A247D"/>
    <w:rsid w:val="009B6C83"/>
    <w:rsid w:val="009E7626"/>
    <w:rsid w:val="009F5169"/>
    <w:rsid w:val="009F666A"/>
    <w:rsid w:val="00A02945"/>
    <w:rsid w:val="00A35234"/>
    <w:rsid w:val="00A40E7D"/>
    <w:rsid w:val="00A62CBA"/>
    <w:rsid w:val="00A96876"/>
    <w:rsid w:val="00AA50D9"/>
    <w:rsid w:val="00AF4393"/>
    <w:rsid w:val="00B4497D"/>
    <w:rsid w:val="00B44FD7"/>
    <w:rsid w:val="00B57381"/>
    <w:rsid w:val="00B955FA"/>
    <w:rsid w:val="00BD15E7"/>
    <w:rsid w:val="00C666D5"/>
    <w:rsid w:val="00D221B9"/>
    <w:rsid w:val="00D24C36"/>
    <w:rsid w:val="00D5683E"/>
    <w:rsid w:val="00D6798E"/>
    <w:rsid w:val="00D7449E"/>
    <w:rsid w:val="00D774D6"/>
    <w:rsid w:val="00DE07AF"/>
    <w:rsid w:val="00E00A42"/>
    <w:rsid w:val="00E024CC"/>
    <w:rsid w:val="00E21799"/>
    <w:rsid w:val="00E2666F"/>
    <w:rsid w:val="00E27E9D"/>
    <w:rsid w:val="00E87346"/>
    <w:rsid w:val="00F53641"/>
    <w:rsid w:val="00F55AFE"/>
    <w:rsid w:val="00F63AED"/>
    <w:rsid w:val="00F87051"/>
    <w:rsid w:val="00FE1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2AD16"/>
  <w15:chartTrackingRefBased/>
  <w15:docId w15:val="{094DB965-40C8-43C2-8F36-2920D1E44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803"/>
    <w:pPr>
      <w:spacing w:after="0" w:line="240" w:lineRule="auto"/>
    </w:pPr>
    <w:rPr>
      <w:rFonts w:ascii="Times New Roman" w:hAnsi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100803"/>
    <w:pPr>
      <w:widowControl w:val="0"/>
      <w:autoSpaceDE w:val="0"/>
      <w:autoSpaceDN w:val="0"/>
      <w:spacing w:before="79"/>
      <w:ind w:left="1140"/>
      <w:outlineLvl w:val="0"/>
    </w:pPr>
    <w:rPr>
      <w:rFonts w:ascii="Verdana" w:eastAsia="Verdana" w:hAnsi="Verdana" w:cs="Verdana"/>
      <w:b/>
      <w:bCs/>
      <w:sz w:val="44"/>
      <w:szCs w:val="44"/>
      <w:lang w:val="id"/>
    </w:rPr>
  </w:style>
  <w:style w:type="paragraph" w:styleId="Heading2">
    <w:name w:val="heading 2"/>
    <w:basedOn w:val="Normal"/>
    <w:link w:val="Heading2Char"/>
    <w:uiPriority w:val="9"/>
    <w:unhideWhenUsed/>
    <w:qFormat/>
    <w:rsid w:val="00100803"/>
    <w:pPr>
      <w:widowControl w:val="0"/>
      <w:autoSpaceDE w:val="0"/>
      <w:autoSpaceDN w:val="0"/>
      <w:ind w:left="1140"/>
      <w:outlineLvl w:val="1"/>
    </w:pPr>
    <w:rPr>
      <w:rFonts w:ascii="Verdana" w:eastAsia="Verdana" w:hAnsi="Verdana" w:cs="Verdana"/>
      <w:b/>
      <w:bCs/>
      <w:sz w:val="22"/>
      <w:szCs w:val="22"/>
      <w:lang w:val="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5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5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5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5E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5E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5E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5E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803"/>
    <w:rPr>
      <w:rFonts w:ascii="Verdana" w:eastAsia="Verdana" w:hAnsi="Verdana" w:cs="Verdana"/>
      <w:b/>
      <w:bCs/>
      <w:sz w:val="44"/>
      <w:szCs w:val="44"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rsid w:val="00100803"/>
    <w:rPr>
      <w:rFonts w:ascii="Verdana" w:eastAsia="Verdana" w:hAnsi="Verdana" w:cs="Verdana"/>
      <w:b/>
      <w:bCs/>
      <w:lang w:val="id"/>
    </w:rPr>
  </w:style>
  <w:style w:type="paragraph" w:styleId="BodyText">
    <w:name w:val="Body Text"/>
    <w:basedOn w:val="Normal"/>
    <w:link w:val="BodyTextChar"/>
    <w:uiPriority w:val="1"/>
    <w:qFormat/>
    <w:rsid w:val="00100803"/>
    <w:pPr>
      <w:widowControl w:val="0"/>
      <w:autoSpaceDE w:val="0"/>
      <w:autoSpaceDN w:val="0"/>
    </w:pPr>
    <w:rPr>
      <w:rFonts w:ascii="TeXGyreAdventor" w:eastAsia="TeXGyreAdventor" w:hAnsi="TeXGyreAdventor" w:cs="TeXGyreAdventor"/>
      <w:sz w:val="22"/>
      <w:szCs w:val="22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100803"/>
    <w:rPr>
      <w:rFonts w:ascii="TeXGyreAdventor" w:eastAsia="TeXGyreAdventor" w:hAnsi="TeXGyreAdventor" w:cs="TeXGyreAdventor"/>
      <w:lang w:val="id"/>
    </w:rPr>
  </w:style>
  <w:style w:type="paragraph" w:styleId="ListParagraph">
    <w:name w:val="List Paragraph"/>
    <w:basedOn w:val="Normal"/>
    <w:uiPriority w:val="1"/>
    <w:qFormat/>
    <w:rsid w:val="00100803"/>
    <w:pPr>
      <w:ind w:left="720"/>
      <w:contextualSpacing/>
    </w:pPr>
    <w:rPr>
      <w:rFonts w:eastAsia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5E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5E7"/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5E7"/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5E7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5E7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5E7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5E7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D15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5E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5E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5E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D15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5E7"/>
    <w:rPr>
      <w:rFonts w:ascii="Times New Roman" w:hAnsi="Times New Roman"/>
      <w:i/>
      <w:iCs/>
      <w:color w:val="404040" w:themeColor="text1" w:themeTint="BF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BD1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5E7"/>
    <w:rPr>
      <w:rFonts w:ascii="Times New Roman" w:hAnsi="Times New Roman"/>
      <w:i/>
      <w:iCs/>
      <w:color w:val="0F4761" w:themeColor="accent1" w:themeShade="BF"/>
      <w:sz w:val="24"/>
      <w:szCs w:val="24"/>
      <w:lang w:val="en-US"/>
    </w:rPr>
  </w:style>
  <w:style w:type="character" w:styleId="IntenseReference">
    <w:name w:val="Intense Reference"/>
    <w:basedOn w:val="DefaultParagraphFont"/>
    <w:uiPriority w:val="32"/>
    <w:qFormat/>
    <w:rsid w:val="00BD15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74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74D6"/>
    <w:rPr>
      <w:rFonts w:ascii="Times New Roman" w:hAnsi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774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74D6"/>
    <w:rPr>
      <w:rFonts w:ascii="Times New Roman" w:hAnsi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0C6FBB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C6F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6F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6FBB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C6F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5aa58dc-2302-4d3f-95e3-c3043693c6cd}" enabled="1" method="Standard" siteId="{b7cf3d78-6cbd-4ac2-9956-f68ab60960bf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1183</TotalTime>
  <Pages>4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Cucu Juanda</dc:creator>
  <cp:keywords/>
  <dc:description/>
  <cp:lastModifiedBy>Cucu Juanda</cp:lastModifiedBy>
  <cp:revision>9</cp:revision>
  <dcterms:created xsi:type="dcterms:W3CDTF">2026-06-07T06:32:00Z</dcterms:created>
  <dcterms:modified xsi:type="dcterms:W3CDTF">2026-07-28T01:40:00Z</dcterms:modified>
</cp:coreProperties>
</file>