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F82D" w14:textId="7D91DB6C" w:rsidR="00706B18" w:rsidRPr="00B50026" w:rsidRDefault="00706B18" w:rsidP="00706B18">
      <w:pPr>
        <w:jc w:val="center"/>
        <w:rPr>
          <w:b/>
          <w:bCs/>
          <w:sz w:val="28"/>
          <w:szCs w:val="28"/>
        </w:rPr>
      </w:pPr>
      <w:r w:rsidRPr="00B50026">
        <w:rPr>
          <w:b/>
          <w:bCs/>
          <w:sz w:val="28"/>
          <w:szCs w:val="28"/>
        </w:rPr>
        <w:t xml:space="preserve">INSTRUCTION TO CONVERT GAMS MODEL </w:t>
      </w:r>
      <w:r w:rsidR="00F91702">
        <w:rPr>
          <w:b/>
          <w:bCs/>
          <w:sz w:val="28"/>
          <w:szCs w:val="28"/>
        </w:rPr>
        <w:t>TO</w:t>
      </w:r>
      <w:r w:rsidRPr="00B50026">
        <w:rPr>
          <w:b/>
          <w:bCs/>
          <w:sz w:val="28"/>
          <w:szCs w:val="28"/>
        </w:rPr>
        <w:t xml:space="preserve"> PYTHON PYOMO MODEL</w:t>
      </w:r>
    </w:p>
    <w:p w14:paraId="2E851F66" w14:textId="77777777" w:rsidR="00854ECF" w:rsidRDefault="00854ECF" w:rsidP="00B50026">
      <w:pPr>
        <w:spacing w:line="480" w:lineRule="auto"/>
        <w:jc w:val="center"/>
        <w:rPr>
          <w:rFonts w:cstheme="minorHAnsi"/>
          <w:sz w:val="28"/>
          <w:szCs w:val="28"/>
        </w:rPr>
      </w:pPr>
    </w:p>
    <w:p w14:paraId="651F6ABE" w14:textId="1EE0BB7B" w:rsidR="00B50026" w:rsidRPr="00E66179" w:rsidRDefault="00B50026" w:rsidP="00B50026">
      <w:pPr>
        <w:spacing w:line="480" w:lineRule="auto"/>
        <w:jc w:val="center"/>
        <w:rPr>
          <w:rFonts w:cstheme="minorHAnsi"/>
          <w:sz w:val="28"/>
          <w:szCs w:val="28"/>
          <w:vertAlign w:val="superscript"/>
        </w:rPr>
      </w:pPr>
      <w:r w:rsidRPr="00E66179">
        <w:rPr>
          <w:rFonts w:cstheme="minorHAnsi"/>
          <w:sz w:val="28"/>
          <w:szCs w:val="28"/>
        </w:rPr>
        <w:t xml:space="preserve">Niaz Bahar Chowdhury </w:t>
      </w:r>
      <w:r w:rsidRPr="00E66179">
        <w:rPr>
          <w:rFonts w:cstheme="minorHAnsi"/>
          <w:sz w:val="28"/>
          <w:szCs w:val="28"/>
          <w:vertAlign w:val="superscript"/>
        </w:rPr>
        <w:t>a</w:t>
      </w:r>
      <w:r w:rsidRPr="00E66179">
        <w:rPr>
          <w:rFonts w:cstheme="minorHAnsi"/>
          <w:sz w:val="28"/>
          <w:szCs w:val="28"/>
        </w:rPr>
        <w:t xml:space="preserve">, Adil Alsiyabi </w:t>
      </w:r>
      <w:r w:rsidRPr="00E66179">
        <w:rPr>
          <w:rFonts w:cstheme="minorHAnsi"/>
          <w:sz w:val="28"/>
          <w:szCs w:val="28"/>
          <w:vertAlign w:val="superscript"/>
        </w:rPr>
        <w:t>a</w:t>
      </w:r>
      <w:r w:rsidRPr="00E66179">
        <w:rPr>
          <w:rFonts w:cstheme="minorHAnsi"/>
          <w:sz w:val="28"/>
          <w:szCs w:val="28"/>
        </w:rPr>
        <w:t xml:space="preserve">, and Rajib Saha </w:t>
      </w:r>
      <w:r w:rsidRPr="00E66179">
        <w:rPr>
          <w:rFonts w:cstheme="minorHAnsi"/>
          <w:sz w:val="28"/>
          <w:szCs w:val="28"/>
          <w:vertAlign w:val="superscript"/>
        </w:rPr>
        <w:t>a #</w:t>
      </w:r>
    </w:p>
    <w:p w14:paraId="0CD3E24B" w14:textId="77777777" w:rsidR="00854ECF" w:rsidRDefault="00854ECF" w:rsidP="00B50026">
      <w:pPr>
        <w:jc w:val="center"/>
        <w:rPr>
          <w:rFonts w:eastAsia="Times New Roman" w:cstheme="minorHAnsi"/>
          <w:sz w:val="28"/>
          <w:szCs w:val="28"/>
          <w:vertAlign w:val="superscript"/>
          <w:lang w:eastAsia="en-CA"/>
        </w:rPr>
      </w:pPr>
    </w:p>
    <w:p w14:paraId="21DEA848" w14:textId="77777777" w:rsidR="00854ECF" w:rsidRDefault="00854ECF" w:rsidP="00B50026">
      <w:pPr>
        <w:jc w:val="center"/>
        <w:rPr>
          <w:rFonts w:eastAsia="Times New Roman" w:cstheme="minorHAnsi"/>
          <w:sz w:val="28"/>
          <w:szCs w:val="28"/>
          <w:vertAlign w:val="superscript"/>
          <w:lang w:eastAsia="en-CA"/>
        </w:rPr>
      </w:pPr>
    </w:p>
    <w:p w14:paraId="014EF157" w14:textId="379D1FED" w:rsidR="00B50026" w:rsidRPr="00E66179" w:rsidRDefault="00B50026" w:rsidP="00B50026">
      <w:pPr>
        <w:jc w:val="center"/>
        <w:rPr>
          <w:rFonts w:eastAsia="Times New Roman" w:cstheme="minorHAnsi"/>
          <w:sz w:val="28"/>
          <w:szCs w:val="28"/>
          <w:lang w:eastAsia="en-CA"/>
        </w:rPr>
      </w:pPr>
      <w:r w:rsidRPr="00E66179">
        <w:rPr>
          <w:rFonts w:eastAsia="Times New Roman" w:cstheme="minorHAnsi"/>
          <w:sz w:val="28"/>
          <w:szCs w:val="28"/>
          <w:vertAlign w:val="superscript"/>
          <w:lang w:eastAsia="en-CA"/>
        </w:rPr>
        <w:t>a</w:t>
      </w:r>
      <w:r w:rsidRPr="00E66179">
        <w:rPr>
          <w:rFonts w:cstheme="minorHAnsi"/>
          <w:sz w:val="28"/>
          <w:szCs w:val="28"/>
          <w:vertAlign w:val="superscript"/>
        </w:rPr>
        <w:t xml:space="preserve"> </w:t>
      </w:r>
      <w:r w:rsidRPr="00E66179">
        <w:rPr>
          <w:rFonts w:eastAsia="Times New Roman" w:cstheme="minorHAnsi"/>
          <w:sz w:val="28"/>
          <w:szCs w:val="28"/>
          <w:lang w:eastAsia="en-CA"/>
        </w:rPr>
        <w:t>Chemical and Biomolecular Engineering, University of Nebraska-Lincoln, Lincoln, Nebraska, 68508, USA.</w:t>
      </w:r>
    </w:p>
    <w:p w14:paraId="4476A299" w14:textId="77777777" w:rsidR="00854ECF" w:rsidRDefault="00854ECF" w:rsidP="00B50026">
      <w:pPr>
        <w:jc w:val="center"/>
        <w:rPr>
          <w:rFonts w:cstheme="minorHAnsi"/>
          <w:sz w:val="28"/>
          <w:szCs w:val="28"/>
          <w:vertAlign w:val="superscript"/>
        </w:rPr>
      </w:pPr>
    </w:p>
    <w:p w14:paraId="796B94AA" w14:textId="77777777" w:rsidR="00854ECF" w:rsidRDefault="00854ECF" w:rsidP="00B50026">
      <w:pPr>
        <w:jc w:val="center"/>
        <w:rPr>
          <w:rFonts w:cstheme="minorHAnsi"/>
          <w:sz w:val="28"/>
          <w:szCs w:val="28"/>
          <w:vertAlign w:val="superscript"/>
        </w:rPr>
      </w:pPr>
    </w:p>
    <w:p w14:paraId="12745E29" w14:textId="1648943D" w:rsidR="00706B18" w:rsidRDefault="00B50026" w:rsidP="00B50026">
      <w:pPr>
        <w:jc w:val="center"/>
        <w:rPr>
          <w:sz w:val="28"/>
          <w:szCs w:val="28"/>
        </w:rPr>
      </w:pPr>
      <w:r w:rsidRPr="00E66179">
        <w:rPr>
          <w:rFonts w:cstheme="minorHAnsi"/>
          <w:sz w:val="28"/>
          <w:szCs w:val="28"/>
          <w:vertAlign w:val="superscript"/>
        </w:rPr>
        <w:t>#</w:t>
      </w:r>
      <w:r w:rsidRPr="00E66179">
        <w:rPr>
          <w:rFonts w:eastAsia="Times New Roman" w:cstheme="minorHAnsi"/>
          <w:sz w:val="28"/>
          <w:szCs w:val="28"/>
          <w:lang w:eastAsia="en-CA"/>
        </w:rPr>
        <w:t>Address correspondence to Rajib Saha, rsaha2@unl.edu</w:t>
      </w:r>
    </w:p>
    <w:p w14:paraId="4714C52F" w14:textId="77777777" w:rsidR="00706B18" w:rsidRDefault="00706B18" w:rsidP="007D0DAB">
      <w:pPr>
        <w:rPr>
          <w:sz w:val="28"/>
          <w:szCs w:val="28"/>
        </w:rPr>
      </w:pPr>
    </w:p>
    <w:p w14:paraId="490E37EF" w14:textId="0DA94A74" w:rsidR="009174CC" w:rsidRDefault="00C52AD8" w:rsidP="003C7B3F">
      <w:pPr>
        <w:rPr>
          <w:sz w:val="28"/>
          <w:szCs w:val="28"/>
        </w:rPr>
      </w:pPr>
      <w:r w:rsidRPr="00C52AD8">
        <w:rPr>
          <w:sz w:val="28"/>
          <w:szCs w:val="28"/>
        </w:rPr>
        <w:t>To repeat the growth rate result mentioned in Table 2 of the paper, specific Python Pyomo files associated with those growth rates are included in the Table_2 folder(https://github.com/ssbio/palustris_ME_model/tree/main/PYTHON/Table_2). Each of the python file can be run using the protocol mentioned in the README.txt of this directory(https://github.com/ssbio/palustris_ME_model/tree/main/PYTHON). In this file step-by-step procedure is discussed for converting the GAMS files to Python Pyomo file. Following are the steps which were used to convert the GAMS files to Python Pyomo file:</w:t>
      </w:r>
    </w:p>
    <w:p w14:paraId="38A029FB" w14:textId="56987E47" w:rsidR="006C614B" w:rsidRDefault="00706B18" w:rsidP="003C7B3F">
      <w:pPr>
        <w:rPr>
          <w:sz w:val="28"/>
          <w:szCs w:val="28"/>
        </w:rPr>
      </w:pPr>
      <w:r w:rsidRPr="009174CC">
        <w:rPr>
          <w:b/>
          <w:bCs/>
          <w:sz w:val="28"/>
          <w:szCs w:val="28"/>
          <w:u w:val="single"/>
        </w:rPr>
        <w:t>STEP 1:</w:t>
      </w:r>
      <w:r w:rsidRPr="00706B18">
        <w:rPr>
          <w:sz w:val="28"/>
          <w:szCs w:val="28"/>
        </w:rPr>
        <w:t xml:space="preserve"> Open the text file "upper_bound.txt" from the folder (https://github.com/ssbio/palustris_ME_model/tree/main/GAMS). The uptake rate of butyrate (line 3), succinate (line 6), p-coumarate (line 14), and acetate (line 48) can be set by changing the existing uptake rate. Different uptake rates and associated growth </w:t>
      </w:r>
      <w:r w:rsidR="005C21AA" w:rsidRPr="00706B18">
        <w:rPr>
          <w:sz w:val="28"/>
          <w:szCs w:val="28"/>
        </w:rPr>
        <w:t>rates</w:t>
      </w:r>
      <w:r w:rsidRPr="00706B18">
        <w:rPr>
          <w:sz w:val="28"/>
          <w:szCs w:val="28"/>
        </w:rPr>
        <w:t xml:space="preserve"> can be found in the supplementary file Table S</w:t>
      </w:r>
      <w:r w:rsidR="006C614B">
        <w:rPr>
          <w:sz w:val="28"/>
          <w:szCs w:val="28"/>
        </w:rPr>
        <w:t>3</w:t>
      </w:r>
      <w:r w:rsidRPr="00706B18">
        <w:rPr>
          <w:sz w:val="28"/>
          <w:szCs w:val="28"/>
        </w:rPr>
        <w:t>.</w:t>
      </w:r>
    </w:p>
    <w:p w14:paraId="070F4C59" w14:textId="2BD45986" w:rsidR="009174CC" w:rsidRDefault="006C614B" w:rsidP="006C614B">
      <w:pPr>
        <w:jc w:val="center"/>
        <w:rPr>
          <w:sz w:val="28"/>
          <w:szCs w:val="28"/>
        </w:rPr>
      </w:pPr>
      <w:r w:rsidRPr="006C614B">
        <w:rPr>
          <w:noProof/>
          <w:sz w:val="28"/>
          <w:szCs w:val="28"/>
        </w:rPr>
        <w:lastRenderedPageBreak/>
        <w:drawing>
          <wp:inline distT="0" distB="0" distL="0" distR="0" wp14:anchorId="1726373F" wp14:editId="3022383D">
            <wp:extent cx="1381318" cy="4372585"/>
            <wp:effectExtent l="0" t="0" r="9525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20D9" w14:textId="523CCEA1" w:rsidR="000822BE" w:rsidRDefault="00706B18" w:rsidP="003C7B3F">
      <w:pPr>
        <w:rPr>
          <w:sz w:val="28"/>
          <w:szCs w:val="28"/>
        </w:rPr>
      </w:pPr>
      <w:r w:rsidRPr="000822BE">
        <w:rPr>
          <w:b/>
          <w:bCs/>
          <w:sz w:val="28"/>
          <w:szCs w:val="28"/>
          <w:u w:val="single"/>
        </w:rPr>
        <w:t>STEP</w:t>
      </w:r>
      <w:r w:rsidR="003C7B3F">
        <w:rPr>
          <w:b/>
          <w:bCs/>
          <w:sz w:val="28"/>
          <w:szCs w:val="28"/>
          <w:u w:val="single"/>
        </w:rPr>
        <w:t xml:space="preserve"> </w:t>
      </w:r>
      <w:r w:rsidRPr="000822BE">
        <w:rPr>
          <w:b/>
          <w:bCs/>
          <w:sz w:val="28"/>
          <w:szCs w:val="28"/>
          <w:u w:val="single"/>
        </w:rPr>
        <w:t>2</w:t>
      </w:r>
      <w:r w:rsidRPr="00706B18">
        <w:rPr>
          <w:sz w:val="28"/>
          <w:szCs w:val="28"/>
        </w:rPr>
        <w:t xml:space="preserve">: From the GitHub page (https://github.com/ssbio/palustris_ME_model/tree/main/GAMS), open the file, palustris_ME.gms. This is </w:t>
      </w:r>
      <w:r w:rsidR="00343312">
        <w:rPr>
          <w:sz w:val="28"/>
          <w:szCs w:val="28"/>
        </w:rPr>
        <w:t xml:space="preserve">a </w:t>
      </w:r>
      <w:r w:rsidRPr="00706B18">
        <w:rPr>
          <w:sz w:val="28"/>
          <w:szCs w:val="28"/>
        </w:rPr>
        <w:t>GAMS script in which information o</w:t>
      </w:r>
      <w:r w:rsidR="00A6798C">
        <w:rPr>
          <w:sz w:val="28"/>
          <w:szCs w:val="28"/>
        </w:rPr>
        <w:t>n</w:t>
      </w:r>
      <w:r w:rsidRPr="00706B18">
        <w:rPr>
          <w:sz w:val="28"/>
          <w:szCs w:val="28"/>
        </w:rPr>
        <w:t xml:space="preserve"> reactions, and metabolites were incorporated to simulate the ME-model. In line 53, change the growth rate for different substrate uptake rates as mentioned in the supplementary file Table S</w:t>
      </w:r>
      <w:r w:rsidR="00701292">
        <w:rPr>
          <w:sz w:val="28"/>
          <w:szCs w:val="28"/>
        </w:rPr>
        <w:t>3</w:t>
      </w:r>
      <w:r w:rsidRPr="00706B18">
        <w:rPr>
          <w:sz w:val="28"/>
          <w:szCs w:val="28"/>
        </w:rPr>
        <w:t>.</w:t>
      </w:r>
    </w:p>
    <w:p w14:paraId="5B419F19" w14:textId="1639292E" w:rsidR="00854ECF" w:rsidRDefault="00360592" w:rsidP="00360592">
      <w:pPr>
        <w:jc w:val="center"/>
        <w:rPr>
          <w:sz w:val="28"/>
          <w:szCs w:val="28"/>
        </w:rPr>
      </w:pPr>
      <w:r w:rsidRPr="00360592">
        <w:rPr>
          <w:noProof/>
          <w:sz w:val="28"/>
          <w:szCs w:val="28"/>
        </w:rPr>
        <w:drawing>
          <wp:inline distT="0" distB="0" distL="0" distR="0" wp14:anchorId="29ED83A2" wp14:editId="69385112">
            <wp:extent cx="3713535" cy="2009775"/>
            <wp:effectExtent l="0" t="0" r="127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452" cy="201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44D0" w14:textId="308B14F4" w:rsidR="000822BE" w:rsidRDefault="00706B18" w:rsidP="003C7B3F">
      <w:pPr>
        <w:rPr>
          <w:sz w:val="28"/>
          <w:szCs w:val="28"/>
        </w:rPr>
      </w:pPr>
      <w:r w:rsidRPr="003C7B3F">
        <w:rPr>
          <w:b/>
          <w:bCs/>
          <w:sz w:val="28"/>
          <w:szCs w:val="28"/>
          <w:u w:val="single"/>
        </w:rPr>
        <w:lastRenderedPageBreak/>
        <w:t>STEP 3</w:t>
      </w:r>
      <w:r w:rsidRPr="00706B18">
        <w:rPr>
          <w:sz w:val="28"/>
          <w:szCs w:val="28"/>
        </w:rPr>
        <w:t xml:space="preserve">: Just after line 8709, add the following: "option LP=convert;" </w:t>
      </w:r>
    </w:p>
    <w:p w14:paraId="62AFA051" w14:textId="3BA3AE6C" w:rsidR="009D2F27" w:rsidRDefault="006F15DC" w:rsidP="006F15DC">
      <w:pPr>
        <w:jc w:val="center"/>
        <w:rPr>
          <w:sz w:val="28"/>
          <w:szCs w:val="28"/>
        </w:rPr>
      </w:pPr>
      <w:r w:rsidRPr="006F15DC">
        <w:rPr>
          <w:noProof/>
          <w:sz w:val="28"/>
          <w:szCs w:val="28"/>
        </w:rPr>
        <w:drawing>
          <wp:inline distT="0" distB="0" distL="0" distR="0" wp14:anchorId="116728BF" wp14:editId="3D92F41D">
            <wp:extent cx="1514686" cy="533474"/>
            <wp:effectExtent l="0" t="0" r="952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60AB" w14:textId="3F927F28" w:rsidR="00266B6C" w:rsidRDefault="00706B18" w:rsidP="00FE0CA2">
      <w:pPr>
        <w:rPr>
          <w:sz w:val="28"/>
          <w:szCs w:val="28"/>
        </w:rPr>
      </w:pPr>
      <w:r w:rsidRPr="003C7B3F">
        <w:rPr>
          <w:b/>
          <w:bCs/>
          <w:sz w:val="28"/>
          <w:szCs w:val="28"/>
          <w:u w:val="single"/>
        </w:rPr>
        <w:t>STEP 4</w:t>
      </w:r>
      <w:r w:rsidRPr="00706B18">
        <w:rPr>
          <w:sz w:val="28"/>
          <w:szCs w:val="28"/>
        </w:rPr>
        <w:t>: Create a file named "</w:t>
      </w:r>
      <w:proofErr w:type="spellStart"/>
      <w:r w:rsidRPr="00706B18">
        <w:rPr>
          <w:sz w:val="28"/>
          <w:szCs w:val="28"/>
        </w:rPr>
        <w:t>convert.opt</w:t>
      </w:r>
      <w:proofErr w:type="spellEnd"/>
      <w:r w:rsidRPr="00706B18">
        <w:rPr>
          <w:sz w:val="28"/>
          <w:szCs w:val="28"/>
        </w:rPr>
        <w:t>". Inside the file, add the following line "pyomo primal.py"</w:t>
      </w:r>
    </w:p>
    <w:p w14:paraId="2143E44F" w14:textId="58EB1A96" w:rsidR="000822BE" w:rsidRDefault="00706B18" w:rsidP="003C7B3F">
      <w:pPr>
        <w:rPr>
          <w:sz w:val="28"/>
          <w:szCs w:val="28"/>
        </w:rPr>
      </w:pPr>
      <w:r w:rsidRPr="003C7B3F">
        <w:rPr>
          <w:b/>
          <w:bCs/>
          <w:sz w:val="28"/>
          <w:szCs w:val="28"/>
          <w:u w:val="single"/>
        </w:rPr>
        <w:t>STEP 5</w:t>
      </w:r>
      <w:r w:rsidRPr="00706B18">
        <w:rPr>
          <w:sz w:val="28"/>
          <w:szCs w:val="28"/>
        </w:rPr>
        <w:t xml:space="preserve">: Once the GAMS file, "palustris_ME.gms", is simulated, it will provide a Python Pyomo format file corresponding to the assigned growth rate and </w:t>
      </w:r>
      <w:r w:rsidR="003C7B3F" w:rsidRPr="00706B18">
        <w:rPr>
          <w:sz w:val="28"/>
          <w:szCs w:val="28"/>
        </w:rPr>
        <w:t>associated</w:t>
      </w:r>
      <w:r w:rsidRPr="00706B18">
        <w:rPr>
          <w:sz w:val="28"/>
          <w:szCs w:val="28"/>
        </w:rPr>
        <w:t xml:space="preserve"> nutrient uptake rate. </w:t>
      </w:r>
    </w:p>
    <w:p w14:paraId="74631041" w14:textId="7E829728" w:rsidR="000822BE" w:rsidRDefault="00706B18" w:rsidP="003C7B3F">
      <w:pPr>
        <w:rPr>
          <w:sz w:val="28"/>
          <w:szCs w:val="28"/>
        </w:rPr>
      </w:pPr>
      <w:r w:rsidRPr="003C7B3F">
        <w:rPr>
          <w:b/>
          <w:bCs/>
          <w:sz w:val="28"/>
          <w:szCs w:val="28"/>
          <w:u w:val="single"/>
        </w:rPr>
        <w:t>STEP 6</w:t>
      </w:r>
      <w:r w:rsidRPr="00706B18">
        <w:rPr>
          <w:sz w:val="28"/>
          <w:szCs w:val="28"/>
        </w:rPr>
        <w:t>: This Python Pyomo file can be run using the previous README.txt file (</w:t>
      </w:r>
      <w:r w:rsidR="000822BE" w:rsidRPr="000822BE">
        <w:rPr>
          <w:sz w:val="28"/>
          <w:szCs w:val="28"/>
        </w:rPr>
        <w:t>https://github.com/ssbio/palustris_ME_model/tree/main/PYTHON</w:t>
      </w:r>
      <w:r w:rsidRPr="00706B18">
        <w:rPr>
          <w:sz w:val="28"/>
          <w:szCs w:val="28"/>
        </w:rPr>
        <w:t xml:space="preserve">). </w:t>
      </w:r>
      <w:r w:rsidR="005F7215">
        <w:rPr>
          <w:sz w:val="28"/>
          <w:szCs w:val="28"/>
        </w:rPr>
        <w:t>S</w:t>
      </w:r>
      <w:r w:rsidR="00A43722">
        <w:rPr>
          <w:sz w:val="28"/>
          <w:szCs w:val="28"/>
        </w:rPr>
        <w:t>ample output is given below:</w:t>
      </w:r>
    </w:p>
    <w:p w14:paraId="0D149C7C" w14:textId="0B92B5BB" w:rsidR="00FE0CA2" w:rsidRDefault="00FC3B18" w:rsidP="00FC3B18">
      <w:pPr>
        <w:jc w:val="center"/>
        <w:rPr>
          <w:sz w:val="28"/>
          <w:szCs w:val="28"/>
        </w:rPr>
      </w:pPr>
      <w:r w:rsidRPr="00FC3B18">
        <w:rPr>
          <w:noProof/>
          <w:sz w:val="28"/>
          <w:szCs w:val="28"/>
        </w:rPr>
        <w:drawing>
          <wp:inline distT="0" distB="0" distL="0" distR="0" wp14:anchorId="165275D7" wp14:editId="747F87B4">
            <wp:extent cx="3467584" cy="3048425"/>
            <wp:effectExtent l="0" t="0" r="0" b="0"/>
            <wp:docPr id="17" name="Picture 1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92712DF-8067-CB73-F5D0-95162D7845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692712DF-8067-CB73-F5D0-95162D7845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9133" w14:textId="77777777" w:rsidR="00A43722" w:rsidRDefault="00A43722" w:rsidP="003C7B3F">
      <w:pPr>
        <w:rPr>
          <w:sz w:val="28"/>
          <w:szCs w:val="28"/>
        </w:rPr>
      </w:pPr>
    </w:p>
    <w:p w14:paraId="5E0E3B07" w14:textId="4E9CFE4E" w:rsidR="00754ACB" w:rsidRPr="00706B18" w:rsidRDefault="00A140BF" w:rsidP="003C7B3F">
      <w:pPr>
        <w:rPr>
          <w:sz w:val="28"/>
          <w:szCs w:val="28"/>
        </w:rPr>
      </w:pPr>
      <w:r w:rsidRPr="00A140BF">
        <w:rPr>
          <w:sz w:val="28"/>
          <w:szCs w:val="28"/>
        </w:rPr>
        <w:t>Thank you. If you have any questions or suggestions regarding these steps, please reach us with detailed explanation/suggestions.</w:t>
      </w:r>
    </w:p>
    <w:sectPr w:rsidR="00754ACB" w:rsidRPr="00706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FE"/>
    <w:rsid w:val="00060C95"/>
    <w:rsid w:val="000822BE"/>
    <w:rsid w:val="00266B6C"/>
    <w:rsid w:val="00343312"/>
    <w:rsid w:val="00360592"/>
    <w:rsid w:val="003C7B3F"/>
    <w:rsid w:val="00490D6E"/>
    <w:rsid w:val="005655F3"/>
    <w:rsid w:val="005C21AA"/>
    <w:rsid w:val="005F7215"/>
    <w:rsid w:val="006C614B"/>
    <w:rsid w:val="006F15DC"/>
    <w:rsid w:val="00701292"/>
    <w:rsid w:val="00706B18"/>
    <w:rsid w:val="0073450D"/>
    <w:rsid w:val="00754ACB"/>
    <w:rsid w:val="007D0DAB"/>
    <w:rsid w:val="008069B9"/>
    <w:rsid w:val="00854ECF"/>
    <w:rsid w:val="008F0FE2"/>
    <w:rsid w:val="00901875"/>
    <w:rsid w:val="009174CC"/>
    <w:rsid w:val="009D2F27"/>
    <w:rsid w:val="00A140BF"/>
    <w:rsid w:val="00A43722"/>
    <w:rsid w:val="00A6798C"/>
    <w:rsid w:val="00B50026"/>
    <w:rsid w:val="00C12004"/>
    <w:rsid w:val="00C52AD8"/>
    <w:rsid w:val="00F91702"/>
    <w:rsid w:val="00FA5EFE"/>
    <w:rsid w:val="00FC3B18"/>
    <w:rsid w:val="00FE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CEBAD"/>
  <w15:chartTrackingRefBased/>
  <w15:docId w15:val="{558221DE-2446-4176-9472-C854E312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0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Niaz Chowdhury</dc:creator>
  <cp:keywords/>
  <dc:description/>
  <cp:lastModifiedBy>Niaz Chowdhury</cp:lastModifiedBy>
  <cp:revision>32</cp:revision>
  <dcterms:created xsi:type="dcterms:W3CDTF">2022-05-07T02:29:00Z</dcterms:created>
  <dcterms:modified xsi:type="dcterms:W3CDTF">2022-05-07T16:46:00Z</dcterms:modified>
</cp:coreProperties>
</file>