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2"/>
        <w:gridCol w:w="3798"/>
        <w:gridCol w:w="3834"/>
        <w:gridCol w:w="3235"/>
        <w:gridCol w:w="3504"/>
        <w:gridCol w:w="2978"/>
        <w:gridCol w:w="4335"/>
        <w:gridCol w:w="1242"/>
        <w:gridCol w:w="22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mean_speed_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mean_speed_bi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total_seve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total_mode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total_mi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osite Metric (Avg. Norm. CI Width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al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st Composite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4:16:31Z</dcterms:modified>
  <cp:category/>
</cp:coreProperties>
</file>