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38F" w:rsidRDefault="0001338F" w:rsidP="0001338F">
      <w:pPr>
        <w:ind w:left="1440" w:firstLine="720"/>
        <w:rPr>
          <w:b/>
        </w:rPr>
      </w:pPr>
      <w:r>
        <w:rPr>
          <w:b/>
        </w:rPr>
        <w:t>Queer Cinema: Film Screening Notes Handout</w:t>
      </w:r>
    </w:p>
    <w:p w:rsidR="0001338F" w:rsidRDefault="0001338F">
      <w:pPr>
        <w:rPr>
          <w:b/>
        </w:rPr>
      </w:pPr>
    </w:p>
    <w:p w:rsidR="0001338F" w:rsidRDefault="0001338F">
      <w:r>
        <w:t>As you watch each week’s assigned film, take notes in this handout, either while you watch or immediately following the film. Try to watch each film in one sitting without distractions so that you can fully absorb all the elements of the film. Use the film studies vocabulary handout to guide your note-taking.</w:t>
      </w:r>
    </w:p>
    <w:p w:rsidR="0001338F" w:rsidRDefault="0001338F"/>
    <w:p w:rsidR="0001338F" w:rsidRPr="0001338F" w:rsidRDefault="0001338F">
      <w:pPr>
        <w:rPr>
          <w:b/>
        </w:rPr>
      </w:pPr>
      <w:r w:rsidRPr="0001338F">
        <w:rPr>
          <w:b/>
        </w:rPr>
        <w:t>Film title:</w:t>
      </w:r>
      <w:r>
        <w:rPr>
          <w:b/>
        </w:rPr>
        <w:tab/>
      </w:r>
      <w:r>
        <w:rPr>
          <w:b/>
        </w:rPr>
        <w:tab/>
      </w:r>
      <w:r>
        <w:rPr>
          <w:b/>
        </w:rPr>
        <w:tab/>
      </w:r>
      <w:r>
        <w:rPr>
          <w:b/>
        </w:rPr>
        <w:tab/>
      </w:r>
      <w:r>
        <w:rPr>
          <w:b/>
        </w:rPr>
        <w:tab/>
      </w:r>
      <w:r>
        <w:rPr>
          <w:b/>
        </w:rPr>
        <w:tab/>
      </w:r>
      <w:r>
        <w:rPr>
          <w:b/>
        </w:rPr>
        <w:tab/>
        <w:t xml:space="preserve">Screening date: </w:t>
      </w:r>
    </w:p>
    <w:p w:rsidR="0001338F" w:rsidRDefault="0001338F"/>
    <w:tbl>
      <w:tblPr>
        <w:tblStyle w:val="TableGrid"/>
        <w:tblW w:w="0" w:type="auto"/>
        <w:tblLook w:val="04A0" w:firstRow="1" w:lastRow="0" w:firstColumn="1" w:lastColumn="0" w:noHBand="0" w:noVBand="1"/>
      </w:tblPr>
      <w:tblGrid>
        <w:gridCol w:w="2065"/>
        <w:gridCol w:w="7285"/>
      </w:tblGrid>
      <w:tr w:rsidR="0001338F" w:rsidTr="0001338F">
        <w:tc>
          <w:tcPr>
            <w:tcW w:w="2065" w:type="dxa"/>
          </w:tcPr>
          <w:p w:rsidR="0001338F" w:rsidRPr="0001338F" w:rsidRDefault="0001338F">
            <w:pPr>
              <w:rPr>
                <w:u w:val="single"/>
              </w:rPr>
            </w:pPr>
            <w:r w:rsidRPr="0001338F">
              <w:rPr>
                <w:u w:val="single"/>
              </w:rPr>
              <w:t>Plot, character, theme notes:</w:t>
            </w:r>
          </w:p>
          <w:p w:rsidR="0001338F" w:rsidRPr="0001338F" w:rsidRDefault="0001338F">
            <w:pPr>
              <w:rPr>
                <w:i/>
              </w:rPr>
            </w:pPr>
            <w:r>
              <w:rPr>
                <w:i/>
              </w:rPr>
              <w:t xml:space="preserve">Jot down important characters names, key plot details, and your sense of the film’s themes. </w:t>
            </w:r>
          </w:p>
          <w:p w:rsidR="0001338F" w:rsidRDefault="0001338F"/>
          <w:p w:rsidR="0001338F" w:rsidRDefault="0001338F"/>
          <w:p w:rsidR="0001338F" w:rsidRDefault="0001338F"/>
          <w:p w:rsidR="0001338F" w:rsidRDefault="0001338F"/>
          <w:p w:rsidR="0001338F" w:rsidRDefault="0001338F"/>
          <w:p w:rsidR="0001338F" w:rsidRDefault="0001338F"/>
          <w:p w:rsidR="0001338F" w:rsidRDefault="0001338F"/>
          <w:p w:rsidR="0001338F" w:rsidRDefault="0001338F"/>
          <w:p w:rsidR="0001338F" w:rsidRDefault="0001338F"/>
          <w:p w:rsidR="0001338F" w:rsidRDefault="0001338F"/>
          <w:p w:rsidR="0001338F" w:rsidRDefault="0001338F"/>
          <w:p w:rsidR="0001338F" w:rsidRDefault="0001338F"/>
          <w:p w:rsidR="0001338F" w:rsidRPr="0001338F" w:rsidRDefault="0001338F">
            <w:pPr>
              <w:rPr>
                <w:u w:val="single"/>
              </w:rPr>
            </w:pPr>
            <w:proofErr w:type="spellStart"/>
            <w:r w:rsidRPr="0001338F">
              <w:rPr>
                <w:u w:val="single"/>
              </w:rPr>
              <w:t>Mise</w:t>
            </w:r>
            <w:proofErr w:type="spellEnd"/>
            <w:r w:rsidRPr="0001338F">
              <w:rPr>
                <w:u w:val="single"/>
              </w:rPr>
              <w:t>-</w:t>
            </w:r>
            <w:proofErr w:type="spellStart"/>
            <w:r w:rsidRPr="0001338F">
              <w:rPr>
                <w:u w:val="single"/>
              </w:rPr>
              <w:t>en</w:t>
            </w:r>
            <w:proofErr w:type="spellEnd"/>
            <w:r w:rsidRPr="0001338F">
              <w:rPr>
                <w:u w:val="single"/>
              </w:rPr>
              <w:t xml:space="preserve">-scene notes: </w:t>
            </w:r>
          </w:p>
          <w:p w:rsidR="0001338F" w:rsidRPr="0001338F" w:rsidRDefault="0001338F">
            <w:pPr>
              <w:rPr>
                <w:i/>
              </w:rPr>
            </w:pPr>
            <w:r>
              <w:rPr>
                <w:i/>
              </w:rPr>
              <w:t>Consider setting, props, costumes, hair, makeup, facial expressions, movement, lighting, and color.</w:t>
            </w:r>
          </w:p>
          <w:p w:rsidR="0001338F" w:rsidRDefault="0001338F"/>
          <w:p w:rsidR="0001338F" w:rsidRDefault="0001338F"/>
          <w:p w:rsidR="0001338F" w:rsidRDefault="0001338F"/>
          <w:p w:rsidR="0001338F" w:rsidRDefault="0001338F"/>
          <w:p w:rsidR="0001338F" w:rsidRDefault="0001338F"/>
          <w:p w:rsidR="0001338F" w:rsidRDefault="0001338F"/>
          <w:p w:rsidR="0001338F" w:rsidRDefault="0001338F"/>
          <w:p w:rsidR="0001338F" w:rsidRDefault="0001338F"/>
          <w:p w:rsidR="0001338F" w:rsidRDefault="0001338F"/>
          <w:p w:rsidR="0001338F" w:rsidRDefault="0001338F"/>
          <w:p w:rsidR="0001338F" w:rsidRDefault="0001338F"/>
          <w:p w:rsidR="0001338F" w:rsidRDefault="0001338F"/>
          <w:p w:rsidR="0001338F" w:rsidRDefault="0001338F">
            <w:pPr>
              <w:rPr>
                <w:u w:val="single"/>
              </w:rPr>
            </w:pPr>
            <w:r w:rsidRPr="0001338F">
              <w:rPr>
                <w:u w:val="single"/>
              </w:rPr>
              <w:lastRenderedPageBreak/>
              <w:t xml:space="preserve">Cinematography notes: </w:t>
            </w:r>
          </w:p>
          <w:p w:rsidR="0001338F" w:rsidRDefault="0001338F">
            <w:pPr>
              <w:rPr>
                <w:i/>
              </w:rPr>
            </w:pPr>
            <w:r>
              <w:rPr>
                <w:i/>
              </w:rPr>
              <w:t>Take notes on shots, camera movements, and camera angles in significant scenes you’d like to discuss.</w:t>
            </w: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u w:val="single"/>
              </w:rPr>
            </w:pPr>
            <w:r>
              <w:rPr>
                <w:u w:val="single"/>
              </w:rPr>
              <w:t xml:space="preserve">Editing notes: </w:t>
            </w:r>
          </w:p>
          <w:p w:rsidR="0001338F" w:rsidRDefault="0001338F">
            <w:pPr>
              <w:rPr>
                <w:i/>
              </w:rPr>
            </w:pPr>
            <w:r>
              <w:rPr>
                <w:i/>
              </w:rPr>
              <w:t>Take notes on cuts, transitions, and the pace of editing in key scenes you’d like to discuss.</w:t>
            </w: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u w:val="single"/>
              </w:rPr>
            </w:pPr>
            <w:r w:rsidRPr="0001338F">
              <w:rPr>
                <w:u w:val="single"/>
              </w:rPr>
              <w:t>Sound notes:</w:t>
            </w:r>
          </w:p>
          <w:p w:rsidR="0001338F" w:rsidRPr="0001338F" w:rsidRDefault="0001338F">
            <w:pPr>
              <w:rPr>
                <w:i/>
              </w:rPr>
            </w:pPr>
            <w:r>
              <w:rPr>
                <w:i/>
              </w:rPr>
              <w:t xml:space="preserve">Take note of elements of the dialogue, music and sound effects in key scenes you’d like to discuss. </w:t>
            </w: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p>
          <w:p w:rsidR="0001338F" w:rsidRDefault="0001338F">
            <w:pPr>
              <w:rPr>
                <w:i/>
              </w:rPr>
            </w:pPr>
            <w:r w:rsidRPr="0001338F">
              <w:rPr>
                <w:i/>
              </w:rPr>
              <w:t xml:space="preserve"> </w:t>
            </w:r>
          </w:p>
          <w:p w:rsidR="0001338F" w:rsidRPr="0001338F" w:rsidRDefault="0001338F">
            <w:pPr>
              <w:rPr>
                <w:i/>
              </w:rPr>
            </w:pPr>
            <w:bookmarkStart w:id="0" w:name="_GoBack"/>
            <w:bookmarkEnd w:id="0"/>
          </w:p>
        </w:tc>
        <w:tc>
          <w:tcPr>
            <w:tcW w:w="7285" w:type="dxa"/>
          </w:tcPr>
          <w:p w:rsidR="0001338F" w:rsidRDefault="0001338F"/>
        </w:tc>
      </w:tr>
    </w:tbl>
    <w:p w:rsidR="0001338F" w:rsidRPr="0001338F" w:rsidRDefault="0001338F"/>
    <w:sectPr w:rsidR="0001338F" w:rsidRPr="0001338F"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8F"/>
    <w:rsid w:val="0001338F"/>
    <w:rsid w:val="00110776"/>
    <w:rsid w:val="008451DA"/>
    <w:rsid w:val="00CB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7B0DC"/>
  <w15:chartTrackingRefBased/>
  <w15:docId w15:val="{9626C796-FFE2-6E41-AA05-D3C22568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3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cp:revision>
  <dcterms:created xsi:type="dcterms:W3CDTF">2021-03-04T21:50:00Z</dcterms:created>
  <dcterms:modified xsi:type="dcterms:W3CDTF">2021-03-04T21:58:00Z</dcterms:modified>
</cp:coreProperties>
</file>