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12F78FC8" w:rsidR="00820C19" w:rsidRPr="00CE4EE3" w:rsidRDefault="00CE4EE3" w:rsidP="002F5698">
      <w:pPr>
        <w:jc w:val="center"/>
        <w:rPr>
          <w:sz w:val="28"/>
          <w:szCs w:val="28"/>
        </w:rPr>
      </w:pPr>
      <w:r>
        <w:rPr>
          <w:b/>
          <w:i/>
          <w:sz w:val="28"/>
          <w:szCs w:val="28"/>
        </w:rPr>
        <w:t xml:space="preserve">United in Anger: A History of ACT UP </w:t>
      </w:r>
      <w:r>
        <w:rPr>
          <w:b/>
          <w:sz w:val="28"/>
          <w:szCs w:val="28"/>
        </w:rPr>
        <w:t>(2012)</w:t>
      </w:r>
    </w:p>
    <w:p w14:paraId="1F6B008A" w14:textId="77777777" w:rsidR="00B96D56" w:rsidRDefault="00B96D56" w:rsidP="00474162">
      <w:pPr>
        <w:rPr>
          <w:b/>
        </w:rPr>
      </w:pPr>
    </w:p>
    <w:p w14:paraId="7A57B904" w14:textId="36BAE921" w:rsidR="00F4375E" w:rsidRPr="00CE4EE3" w:rsidRDefault="00474162" w:rsidP="00CE4EE3">
      <w:r w:rsidRPr="00474162">
        <w:rPr>
          <w:b/>
        </w:rPr>
        <w:t>Film background</w:t>
      </w:r>
      <w:r w:rsidR="002F5698">
        <w:rPr>
          <w:b/>
        </w:rPr>
        <w:t>/summar</w:t>
      </w:r>
      <w:r w:rsidR="00853024">
        <w:rPr>
          <w:b/>
        </w:rPr>
        <w:t>y</w:t>
      </w:r>
      <w:r w:rsidRPr="00474162">
        <w:rPr>
          <w:b/>
        </w:rPr>
        <w:t>:</w:t>
      </w:r>
      <w:r w:rsidRPr="00474162">
        <w:t xml:space="preserve"> </w:t>
      </w:r>
      <w:r w:rsidR="00CE4EE3" w:rsidRPr="00CE4EE3">
        <w:rPr>
          <w:i/>
        </w:rPr>
        <w:t xml:space="preserve">United in Anger: A History of ACT UP </w:t>
      </w:r>
      <w:r w:rsidR="00CE4EE3" w:rsidRPr="00CE4EE3">
        <w:t xml:space="preserve">is a documentary directed by Jim Hubbard and produced by Hubbard and Sarah Schulman. The film chronicles the efforts of ACT UP (AIDS Coalition to Unleash Power), a grassroots activist network that used a variety of tactics to raise awareness about HIV/AIDS and challenge discriminatory and harmful practices by the federal government, the Catholic church, the media, etc. The documentary primarily addresses ACT UP's New York chapter's work from 1987-1996. The film relies on archival footage from ACT UP's direct actions, as well as from interviews that Hubbard and Schulman filmed and archived on their website, the </w:t>
      </w:r>
      <w:hyperlink r:id="rId5" w:history="1">
        <w:proofErr w:type="spellStart"/>
        <w:r w:rsidR="00CE4EE3" w:rsidRPr="00CE4EE3">
          <w:rPr>
            <w:rStyle w:val="Hyperlink"/>
          </w:rPr>
          <w:t>The</w:t>
        </w:r>
        <w:proofErr w:type="spellEnd"/>
        <w:r w:rsidR="00CE4EE3" w:rsidRPr="00CE4EE3">
          <w:rPr>
            <w:rStyle w:val="Hyperlink"/>
          </w:rPr>
          <w:t xml:space="preserve"> ACT U</w:t>
        </w:r>
        <w:r w:rsidR="00CE4EE3" w:rsidRPr="00CE4EE3">
          <w:rPr>
            <w:rStyle w:val="Hyperlink"/>
          </w:rPr>
          <w:t>P</w:t>
        </w:r>
        <w:r w:rsidR="00CE4EE3" w:rsidRPr="00CE4EE3">
          <w:rPr>
            <w:rStyle w:val="Hyperlink"/>
          </w:rPr>
          <w:t xml:space="preserve"> Oral History Project</w:t>
        </w:r>
      </w:hyperlink>
      <w:r w:rsidR="00CE4EE3" w:rsidRPr="00CE4EE3">
        <w:t xml:space="preserve">. All told, Schulman and Hubbard conducted 187 interviews with ACT UP members for this oral history project in order to preserve the legacy of this activist movement. Schulman and Hubbard also created a </w:t>
      </w:r>
      <w:hyperlink r:id="rId6" w:history="1">
        <w:r w:rsidR="00CE4EE3" w:rsidRPr="00CE4EE3">
          <w:rPr>
            <w:rStyle w:val="Hyperlink"/>
          </w:rPr>
          <w:t>we</w:t>
        </w:r>
        <w:r w:rsidR="00CE4EE3" w:rsidRPr="00CE4EE3">
          <w:rPr>
            <w:rStyle w:val="Hyperlink"/>
          </w:rPr>
          <w:t>b</w:t>
        </w:r>
        <w:r w:rsidR="00CE4EE3" w:rsidRPr="00CE4EE3">
          <w:rPr>
            <w:rStyle w:val="Hyperlink"/>
          </w:rPr>
          <w:t>site</w:t>
        </w:r>
      </w:hyperlink>
      <w:r w:rsidR="00AB7635">
        <w:t xml:space="preserve"> </w:t>
      </w:r>
      <w:r w:rsidR="00CE4EE3" w:rsidRPr="00CE4EE3">
        <w:t>for the film, which has many helpful resources for additional reading.</w:t>
      </w:r>
    </w:p>
    <w:p w14:paraId="7D438ADC" w14:textId="77777777" w:rsidR="00F4375E" w:rsidRDefault="00F4375E" w:rsidP="00F4375E"/>
    <w:p w14:paraId="1A8E53F4" w14:textId="2DC6F754" w:rsidR="00B75683" w:rsidRDefault="00474162" w:rsidP="00474162">
      <w:r w:rsidRPr="00474162">
        <w:rPr>
          <w:b/>
        </w:rPr>
        <w:t>Content warning:</w:t>
      </w:r>
      <w:r>
        <w:t xml:space="preserve"> </w:t>
      </w:r>
      <w:r w:rsidR="00AB7635" w:rsidRPr="00AB7635">
        <w:rPr>
          <w:i/>
        </w:rPr>
        <w:t>United in Anger</w:t>
      </w:r>
      <w:r w:rsidR="00AB7635" w:rsidRPr="00AB7635">
        <w:t xml:space="preserve"> contains extensive discussion of death, disease, and grief, and several images of dead bodies.</w:t>
      </w:r>
    </w:p>
    <w:p w14:paraId="75B7E7B0" w14:textId="77777777" w:rsidR="00F4375E" w:rsidRDefault="00F4375E" w:rsidP="00474162"/>
    <w:p w14:paraId="49DABBF9" w14:textId="4C063F8E" w:rsidR="003F66BF" w:rsidRDefault="003F66BF" w:rsidP="003F66BF">
      <w:r>
        <w:rPr>
          <w:b/>
        </w:rPr>
        <w:t xml:space="preserve">Running time: </w:t>
      </w:r>
      <w:r w:rsidR="00F4375E" w:rsidRPr="00F4375E">
        <w:t>55 min</w:t>
      </w:r>
      <w:r w:rsidRPr="00F4375E">
        <w:t xml:space="preserve"> </w:t>
      </w:r>
    </w:p>
    <w:p w14:paraId="26C0FE82" w14:textId="54F0857C" w:rsidR="006F053E" w:rsidRDefault="006F053E" w:rsidP="003F66BF"/>
    <w:p w14:paraId="2A3DD218" w14:textId="5A2784F3" w:rsidR="006F053E" w:rsidRDefault="006F053E" w:rsidP="003F66BF">
      <w:pPr>
        <w:rPr>
          <w:b/>
        </w:rPr>
      </w:pPr>
      <w:r w:rsidRPr="006F053E">
        <w:rPr>
          <w:b/>
        </w:rPr>
        <w:t xml:space="preserve">Notes: </w:t>
      </w:r>
    </w:p>
    <w:p w14:paraId="6B305049" w14:textId="77777777" w:rsidR="006F053E" w:rsidRDefault="006F053E" w:rsidP="006F053E">
      <w:pPr>
        <w:pStyle w:val="ListParagraph"/>
        <w:numPr>
          <w:ilvl w:val="0"/>
          <w:numId w:val="18"/>
        </w:numPr>
      </w:pPr>
      <w:r w:rsidRPr="006F053E">
        <w:t xml:space="preserve">This set of lesson plans focuses on the history of ACT UP and the intersection between film and activism. It does not include extensive discussion of what HIV/AIDS is, or about HIV transmission, testing, treatment, or prevention. However, students may have questions about all of these things. If you have time, you may want to build in an additional day to build knowledge about this topic. </w:t>
      </w:r>
      <w:hyperlink r:id="rId7" w:history="1">
        <w:r w:rsidRPr="006F053E">
          <w:rPr>
            <w:rStyle w:val="Hyperlink"/>
          </w:rPr>
          <w:t>The Body</w:t>
        </w:r>
      </w:hyperlink>
      <w:r>
        <w:t xml:space="preserve"> </w:t>
      </w:r>
      <w:r w:rsidRPr="006F053E">
        <w:t xml:space="preserve">has useful resources on these topics. </w:t>
      </w:r>
      <w:hyperlink r:id="rId8" w:history="1">
        <w:r w:rsidRPr="006F053E">
          <w:rPr>
            <w:rStyle w:val="Hyperlink"/>
          </w:rPr>
          <w:t xml:space="preserve">I </w:t>
        </w:r>
        <w:proofErr w:type="spellStart"/>
        <w:r w:rsidRPr="006F053E">
          <w:rPr>
            <w:rStyle w:val="Hyperlink"/>
          </w:rPr>
          <w:t>Wanna</w:t>
        </w:r>
        <w:proofErr w:type="spellEnd"/>
        <w:r w:rsidRPr="006F053E">
          <w:rPr>
            <w:rStyle w:val="Hyperlink"/>
          </w:rPr>
          <w:t xml:space="preserve"> Know</w:t>
        </w:r>
      </w:hyperlink>
      <w:r w:rsidRPr="006F053E">
        <w:t xml:space="preserve"> also has valuable resources directed at youth audiences.</w:t>
      </w:r>
    </w:p>
    <w:p w14:paraId="76B6475A" w14:textId="77777777" w:rsidR="006F053E" w:rsidRDefault="006F053E" w:rsidP="006F053E">
      <w:pPr>
        <w:pStyle w:val="ListParagraph"/>
        <w:numPr>
          <w:ilvl w:val="0"/>
          <w:numId w:val="18"/>
        </w:numPr>
      </w:pPr>
      <w:r w:rsidRPr="006F053E">
        <w:t xml:space="preserve">Another film that covers some of the same ground as this film and makes use of the ACT UP Oral History Project and archival footage of ACT UP's direct actions is David France's 2012 film, </w:t>
      </w:r>
      <w:r w:rsidRPr="006F053E">
        <w:rPr>
          <w:i/>
        </w:rPr>
        <w:t>How to Survive a Plague.</w:t>
      </w:r>
      <w:r w:rsidRPr="006F053E">
        <w:t xml:space="preserve"> This film is more well-known, but I thought it would be best to include a different perspective, since France also directed </w:t>
      </w:r>
      <w:r w:rsidRPr="006F053E">
        <w:rPr>
          <w:i/>
        </w:rPr>
        <w:t>The Death and Life of Marsha P. Johnson. United in Anger</w:t>
      </w:r>
      <w:r>
        <w:t xml:space="preserve"> </w:t>
      </w:r>
      <w:r w:rsidRPr="006F053E">
        <w:t xml:space="preserve">and </w:t>
      </w:r>
      <w:r w:rsidRPr="006F053E">
        <w:rPr>
          <w:i/>
        </w:rPr>
        <w:t xml:space="preserve">How to Survive a Plague </w:t>
      </w:r>
      <w:r w:rsidRPr="006F053E">
        <w:t xml:space="preserve">are fascinating to compare; while they make use of much of the same footage, France's documentary is more narrowly focused on actions targeting pharmaceutical developments and more prominently features the perspectives of white gay men; Hubbard's film represents a broader set of concerns that ACT UP raised and features interviews with more women and people of color. If you have time, you could extend this week's work by asking students to watch at least part of *How to Survive a Plague* (available on Netflix) and compare the different narratives and perspectives that these films present. If you choose to extend the unit in this way, you may want to also bring in </w:t>
      </w:r>
      <w:proofErr w:type="spellStart"/>
      <w:r w:rsidRPr="006F053E">
        <w:t>Jih</w:t>
      </w:r>
      <w:proofErr w:type="spellEnd"/>
      <w:r w:rsidRPr="006F053E">
        <w:t>-Fei Cheng's article, "How to Survive: AIDS and Its Afterlives in Popular Media," which critiques France's film.</w:t>
      </w:r>
    </w:p>
    <w:p w14:paraId="173A99A7" w14:textId="49DC3205" w:rsidR="00316C6F" w:rsidRDefault="006F053E" w:rsidP="006F053E">
      <w:pPr>
        <w:pStyle w:val="ListParagraph"/>
        <w:numPr>
          <w:ilvl w:val="0"/>
          <w:numId w:val="18"/>
        </w:numPr>
      </w:pPr>
      <w:r w:rsidRPr="006F053E">
        <w:t xml:space="preserve">You might consider the extent to which you want to help students understand the HIV/AIDS pandemic by comparing it to the covid-19 pandemic. On the one hand, this might be a valuable way to help students understand the complex, emotional experience of living through HIV/AIDS, and explore the similarities and differences between these two pandemics. On the other hand, if your students are grappling with trauma, these questions could be extremely difficult to discuss. You may even want to consider swapping out this </w:t>
      </w:r>
      <w:r w:rsidRPr="006F053E">
        <w:lastRenderedPageBreak/>
        <w:t>entire film for another documentary, if you think this topic could be triggering for students. Some alternative choices are listed in the unit response assignment.</w:t>
      </w:r>
    </w:p>
    <w:p w14:paraId="1F77BA11" w14:textId="77777777" w:rsidR="006F053E" w:rsidRPr="006F053E" w:rsidRDefault="006F053E" w:rsidP="006F053E">
      <w:pPr>
        <w:pStyle w:val="ListParagraph"/>
      </w:pPr>
    </w:p>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D226C5">
      <w:pPr>
        <w:pStyle w:val="ListParagraph"/>
        <w:numPr>
          <w:ilvl w:val="0"/>
          <w:numId w:val="2"/>
        </w:numPr>
        <w:rPr>
          <w:b/>
          <w:u w:val="single"/>
        </w:rPr>
      </w:pPr>
      <w:r>
        <w:t>Lesson plans</w:t>
      </w:r>
    </w:p>
    <w:p w14:paraId="00335F82" w14:textId="5A861F35" w:rsidR="00BD3405" w:rsidRPr="00BD3405" w:rsidRDefault="00BD3405" w:rsidP="00D226C5">
      <w:pPr>
        <w:pStyle w:val="ListParagraph"/>
        <w:numPr>
          <w:ilvl w:val="0"/>
          <w:numId w:val="2"/>
        </w:numPr>
        <w:rPr>
          <w:b/>
          <w:u w:val="single"/>
        </w:rPr>
      </w:pPr>
      <w:r>
        <w:t>Screening quiz</w:t>
      </w:r>
    </w:p>
    <w:p w14:paraId="12F4B181" w14:textId="77777777" w:rsidR="00AF3967" w:rsidRPr="00AF3967" w:rsidRDefault="00BD3405" w:rsidP="00AF3967">
      <w:pPr>
        <w:pStyle w:val="ListParagraph"/>
        <w:numPr>
          <w:ilvl w:val="0"/>
          <w:numId w:val="2"/>
        </w:numPr>
        <w:rPr>
          <w:b/>
          <w:u w:val="single"/>
        </w:rPr>
      </w:pPr>
      <w:r>
        <w:t>Secondary texts:</w:t>
      </w:r>
    </w:p>
    <w:p w14:paraId="7BB2527A" w14:textId="4DA944DD" w:rsidR="00AF3967" w:rsidRPr="00AF3967" w:rsidRDefault="00AF3967" w:rsidP="00AF3967">
      <w:pPr>
        <w:pStyle w:val="ListParagraph"/>
        <w:numPr>
          <w:ilvl w:val="1"/>
          <w:numId w:val="2"/>
        </w:numPr>
        <w:rPr>
          <w:b/>
          <w:u w:val="single"/>
        </w:rPr>
      </w:pPr>
      <w:r>
        <w:t xml:space="preserve">Day 2: Hallas, Roger. </w:t>
      </w:r>
      <w:r w:rsidRPr="00AF3967">
        <w:rPr>
          <w:i/>
        </w:rPr>
        <w:t>Reframing Bodies: AIDS, Bearing Witness, and the Queer Moving Image.</w:t>
      </w:r>
      <w:r>
        <w:t xml:space="preserve"> </w:t>
      </w:r>
      <w:r>
        <w:t>Durham, Duke UP, 2009. (Excerpt provided from Chapter 2: "The Embodied Immediacy of Direct Action: Space and Movement in AIDS Video Activism")</w:t>
      </w:r>
    </w:p>
    <w:p w14:paraId="39025065" w14:textId="3FE7C74E" w:rsidR="00AF3967" w:rsidRPr="00AF3967" w:rsidRDefault="00AF3967" w:rsidP="00AF3967">
      <w:pPr>
        <w:pStyle w:val="ListParagraph"/>
        <w:numPr>
          <w:ilvl w:val="1"/>
          <w:numId w:val="2"/>
        </w:numPr>
        <w:rPr>
          <w:b/>
          <w:u w:val="single"/>
        </w:rPr>
      </w:pPr>
      <w:r>
        <w:t xml:space="preserve">Day 3: </w:t>
      </w:r>
      <w:proofErr w:type="spellStart"/>
      <w:r>
        <w:t>Juhasz</w:t>
      </w:r>
      <w:proofErr w:type="spellEnd"/>
      <w:r>
        <w:t>, Alexandra. "Video Remains: Nostalgia, Technology, and Queer Archive Activism."</w:t>
      </w:r>
      <w:r w:rsidRPr="00AF3967">
        <w:rPr>
          <w:i/>
        </w:rPr>
        <w:t xml:space="preserve"> </w:t>
      </w:r>
      <w:r w:rsidRPr="00AF3967">
        <w:rPr>
          <w:i/>
        </w:rPr>
        <w:t xml:space="preserve">GLQ: A Journal of Lesbian and Gay Studies </w:t>
      </w:r>
      <w:r>
        <w:t>Vol. 12, no. 2, 2006, pp. 319-328.</w:t>
      </w:r>
    </w:p>
    <w:p w14:paraId="4C4564F1" w14:textId="39D5D600" w:rsidR="00A745CC" w:rsidRPr="00AF3967" w:rsidRDefault="00AF3967" w:rsidP="00AF3967">
      <w:pPr>
        <w:pStyle w:val="ListParagraph"/>
        <w:numPr>
          <w:ilvl w:val="1"/>
          <w:numId w:val="2"/>
        </w:numPr>
        <w:rPr>
          <w:b/>
          <w:u w:val="single"/>
        </w:rPr>
      </w:pPr>
      <w:r>
        <w:t xml:space="preserve">Day 3: Hallas, Roger. </w:t>
      </w:r>
      <w:r w:rsidRPr="00AF3967">
        <w:rPr>
          <w:i/>
        </w:rPr>
        <w:t>Reframing Bodies: AIDS, Bearing Witness, and the Queer Moving Image</w:t>
      </w:r>
      <w:r>
        <w:t>. Durham, Duke UP, 2009. (Excerpt provided from "Afterword," pp. 241-247</w:t>
      </w:r>
      <w:r>
        <w:t>.</w:t>
      </w:r>
    </w:p>
    <w:p w14:paraId="20BFC31C" w14:textId="77777777" w:rsidR="00AF3967" w:rsidRPr="00AF3967" w:rsidRDefault="00AF3967" w:rsidP="00AF3967">
      <w:pPr>
        <w:rPr>
          <w:b/>
          <w:u w:val="single"/>
        </w:rPr>
      </w:pPr>
    </w:p>
    <w:p w14:paraId="001C4E68" w14:textId="6290EFF4" w:rsidR="0066455F" w:rsidRPr="00647AC1" w:rsidRDefault="0066455F" w:rsidP="00474162">
      <w:pPr>
        <w:rPr>
          <w:b/>
          <w:i/>
          <w:u w:val="single"/>
        </w:rPr>
      </w:pPr>
      <w:r w:rsidRPr="0066455F">
        <w:rPr>
          <w:b/>
          <w:u w:val="single"/>
        </w:rPr>
        <w:t>Lesson 1</w:t>
      </w:r>
      <w:r w:rsidR="00BA213F">
        <w:rPr>
          <w:b/>
          <w:u w:val="single"/>
        </w:rPr>
        <w:t xml:space="preserve"> – </w:t>
      </w:r>
      <w:r w:rsidR="00647AC1">
        <w:rPr>
          <w:b/>
          <w:u w:val="single"/>
        </w:rPr>
        <w:t xml:space="preserve">Close Reading </w:t>
      </w:r>
      <w:r w:rsidR="00F4375E">
        <w:rPr>
          <w:b/>
          <w:i/>
          <w:u w:val="single"/>
        </w:rPr>
        <w:t>Tongues Untied</w:t>
      </w:r>
    </w:p>
    <w:p w14:paraId="58F897D7" w14:textId="77777777" w:rsidR="0066455F" w:rsidRDefault="0066455F" w:rsidP="00474162"/>
    <w:p w14:paraId="53E5E574" w14:textId="65C2A443" w:rsidR="0066455F" w:rsidRDefault="0066455F" w:rsidP="0066455F">
      <w:pPr>
        <w:pStyle w:val="ListParagraph"/>
        <w:numPr>
          <w:ilvl w:val="0"/>
          <w:numId w:val="1"/>
        </w:numPr>
      </w:pPr>
      <w:r>
        <w:t>(7 min) Screening quiz.</w:t>
      </w:r>
    </w:p>
    <w:p w14:paraId="4855C6C2" w14:textId="77777777" w:rsidR="0066455F" w:rsidRDefault="0066455F" w:rsidP="0066455F">
      <w:bookmarkStart w:id="0" w:name="_GoBack"/>
      <w:bookmarkEnd w:id="0"/>
    </w:p>
    <w:p w14:paraId="0C99F350" w14:textId="2C5F7971" w:rsidR="0066455F" w:rsidRDefault="0066455F" w:rsidP="009057CE">
      <w:pPr>
        <w:pStyle w:val="ListParagraph"/>
        <w:numPr>
          <w:ilvl w:val="0"/>
          <w:numId w:val="1"/>
        </w:numPr>
      </w:pPr>
      <w:r>
        <w:t>(15 min) Student-led scene analysis</w:t>
      </w:r>
      <w:r w:rsidR="00C904B9">
        <w:t xml:space="preserve"> on </w:t>
      </w:r>
      <w:r w:rsidR="00431DB5">
        <w:rPr>
          <w:i/>
        </w:rPr>
        <w:t>United in Anger.</w:t>
      </w:r>
    </w:p>
    <w:p w14:paraId="422FE23B" w14:textId="77777777" w:rsidR="00C904B9" w:rsidRDefault="00C904B9" w:rsidP="00C904B9"/>
    <w:p w14:paraId="7AF16F1C" w14:textId="24473C03" w:rsidR="00853024" w:rsidRDefault="00C83FDF" w:rsidP="009D32BA">
      <w:pPr>
        <w:pStyle w:val="ListParagraph"/>
        <w:numPr>
          <w:ilvl w:val="0"/>
          <w:numId w:val="1"/>
        </w:numPr>
      </w:pPr>
      <w:r>
        <w:t>(</w:t>
      </w:r>
      <w:r w:rsidR="002D43BE">
        <w:t xml:space="preserve">4 </w:t>
      </w:r>
      <w:r>
        <w:t>min) Start teacher-led scene analysis with screening clip</w:t>
      </w:r>
      <w:r w:rsidR="002D43BE">
        <w:t xml:space="preserve">. (Final scene before credits: 47:18-51:33). </w:t>
      </w:r>
    </w:p>
    <w:p w14:paraId="76BD4B72" w14:textId="05ED480B" w:rsidR="003742DF" w:rsidRDefault="00C83FDF" w:rsidP="00853024">
      <w:r>
        <w:t xml:space="preserve"> </w:t>
      </w:r>
    </w:p>
    <w:p w14:paraId="5A5D0B73" w14:textId="08D6984D" w:rsidR="007C1549" w:rsidRDefault="00FD72F1" w:rsidP="00853024">
      <w:pPr>
        <w:pStyle w:val="ListParagraph"/>
        <w:numPr>
          <w:ilvl w:val="0"/>
          <w:numId w:val="1"/>
        </w:numPr>
      </w:pPr>
      <w:r>
        <w:t xml:space="preserve">(6 min) </w:t>
      </w:r>
      <w:r w:rsidR="003742DF">
        <w:t>Discussion prep.</w:t>
      </w:r>
    </w:p>
    <w:p w14:paraId="506808B4" w14:textId="77777777" w:rsidR="002D43BE" w:rsidRDefault="002D43BE" w:rsidP="002D43BE">
      <w:pPr>
        <w:pStyle w:val="ListParagraph"/>
      </w:pPr>
    </w:p>
    <w:p w14:paraId="2B9D663D" w14:textId="77A84742" w:rsidR="002D43BE" w:rsidRDefault="002D43BE" w:rsidP="00D226C5">
      <w:pPr>
        <w:pStyle w:val="ListParagraph"/>
        <w:numPr>
          <w:ilvl w:val="0"/>
          <w:numId w:val="14"/>
        </w:numPr>
      </w:pPr>
      <w:r>
        <w:t>What is Riggs’ message in this scene?</w:t>
      </w:r>
      <w:r w:rsidR="00C65213">
        <w:t xml:space="preserve"> How does he convey this message through formal choices?</w:t>
      </w:r>
    </w:p>
    <w:p w14:paraId="31099DA5" w14:textId="1175F009" w:rsidR="00C65213" w:rsidRPr="00C65213" w:rsidRDefault="00C65213" w:rsidP="00D226C5">
      <w:pPr>
        <w:pStyle w:val="ListParagraph"/>
        <w:numPr>
          <w:ilvl w:val="0"/>
          <w:numId w:val="16"/>
        </w:numPr>
      </w:pPr>
      <w:r>
        <w:rPr>
          <w:i/>
        </w:rPr>
        <w:t xml:space="preserve">Message: In this scene, Riggs reveals his HIV status to the audience, and expresses the profound losses of those in his community who have already died young from AIDS. He expresses his fear about his own death, but also his sense of joy in the newfound power and inspiration he has drawn from Black liberation movements of the past and contemporary Black queer activism. </w:t>
      </w:r>
      <w:r w:rsidR="00D226C5">
        <w:rPr>
          <w:i/>
        </w:rPr>
        <w:t>Riggs emphasizes the power of his own voice (“Now I speak and my burden is lightened, lifted, free”), as well as the power of his ability to resist the internalized homophobia and racism that affected him: (“I was blind to my brother’s beauty and now I see my own.”)</w:t>
      </w:r>
    </w:p>
    <w:p w14:paraId="7D404989" w14:textId="52ADB944" w:rsidR="00C65213" w:rsidRPr="00D226C5" w:rsidRDefault="00C65213" w:rsidP="00D226C5">
      <w:pPr>
        <w:pStyle w:val="ListParagraph"/>
        <w:numPr>
          <w:ilvl w:val="0"/>
          <w:numId w:val="16"/>
        </w:numPr>
      </w:pPr>
      <w:r>
        <w:rPr>
          <w:i/>
        </w:rPr>
        <w:t>Sound: In this scene, Riggs’ monologue clarifies that the heartbeat sound, which has been present throughout the entire film, is partly related to his HIV status and his own impending illness and death.</w:t>
      </w:r>
      <w:r w:rsidR="00D226C5">
        <w:rPr>
          <w:i/>
        </w:rPr>
        <w:t xml:space="preserve"> There is also a clock ticking alongside this heartbeat, which is quiet at first and grows louder. The heartbeat fades away over the course of the scene, suggesting an eventual death.</w:t>
      </w:r>
      <w:r>
        <w:rPr>
          <w:i/>
        </w:rPr>
        <w:t xml:space="preserve"> </w:t>
      </w:r>
      <w:r w:rsidR="00094264">
        <w:rPr>
          <w:i/>
        </w:rPr>
        <w:t xml:space="preserve">[In an article we will read later this week, Leah </w:t>
      </w:r>
      <w:proofErr w:type="spellStart"/>
      <w:r w:rsidR="00094264">
        <w:rPr>
          <w:i/>
        </w:rPr>
        <w:t>Anderst</w:t>
      </w:r>
      <w:proofErr w:type="spellEnd"/>
      <w:r w:rsidR="00094264">
        <w:rPr>
          <w:i/>
        </w:rPr>
        <w:t xml:space="preserve"> quotes Riggs, who explained that this heartbeat represents “a source of life and then eventually a source of death, since entwined with its ticking is the virus, a source of death. I wanted to play with that paradox” (</w:t>
      </w:r>
      <w:proofErr w:type="spellStart"/>
      <w:r w:rsidR="00094264">
        <w:rPr>
          <w:i/>
        </w:rPr>
        <w:t>Anderst</w:t>
      </w:r>
      <w:proofErr w:type="spellEnd"/>
      <w:r w:rsidR="00094264">
        <w:rPr>
          <w:i/>
        </w:rPr>
        <w:t xml:space="preserve"> 74)].</w:t>
      </w:r>
    </w:p>
    <w:p w14:paraId="41645A9D" w14:textId="6BEDA1F7" w:rsidR="00D226C5" w:rsidRPr="00D226C5" w:rsidRDefault="00D226C5" w:rsidP="00D226C5">
      <w:pPr>
        <w:pStyle w:val="ListParagraph"/>
        <w:numPr>
          <w:ilvl w:val="0"/>
          <w:numId w:val="16"/>
        </w:numPr>
      </w:pPr>
      <w:r>
        <w:rPr>
          <w:i/>
        </w:rPr>
        <w:t xml:space="preserve">Editing: As Riggs speaks into the camera, a montage of newspaper clippings of young Black men who have died from AIDS appears. The montage is slow, and gets faster and faster, highlighting the exponential growth of the epidemic and the devastation it produces. The sound </w:t>
      </w:r>
      <w:r>
        <w:rPr>
          <w:i/>
        </w:rPr>
        <w:lastRenderedPageBreak/>
        <w:t xml:space="preserve">of the clock ticking does not increase in pace, but does get louder, to mirror the increasing speed of these </w:t>
      </w:r>
      <w:proofErr w:type="spellStart"/>
      <w:r>
        <w:rPr>
          <w:i/>
        </w:rPr>
        <w:t>iamges</w:t>
      </w:r>
      <w:proofErr w:type="spellEnd"/>
      <w:r>
        <w:rPr>
          <w:i/>
        </w:rPr>
        <w:t xml:space="preserve">. The montage ends with a black-and-white image of Riggs himself and lingers on this image, which is presented as his eventual obituary being added to this montage. On this lingering image, the ticking clock stops, and the film is briefly silent. Through this, Riggs engages the audience with his questions concerning his own mortality. </w:t>
      </w:r>
    </w:p>
    <w:p w14:paraId="166B65F6" w14:textId="23E24216" w:rsidR="00D226C5" w:rsidRDefault="00D226C5" w:rsidP="00D226C5">
      <w:pPr>
        <w:pStyle w:val="ListParagraph"/>
        <w:numPr>
          <w:ilvl w:val="0"/>
          <w:numId w:val="16"/>
        </w:numPr>
      </w:pPr>
      <w:r>
        <w:rPr>
          <w:i/>
        </w:rPr>
        <w:t xml:space="preserve">Editing: This image of Riggs in an obituary-style photo fades into a clip of Riggs performing his monologue, representing his continued life in the present. This image fades into images and videos of past Black liberation activists, including Frederick Douglass, Sojourner Truth, Martin Luther King, Jr. </w:t>
      </w:r>
      <w:proofErr w:type="spellStart"/>
      <w:r>
        <w:rPr>
          <w:i/>
        </w:rPr>
        <w:t>etc</w:t>
      </w:r>
      <w:proofErr w:type="spellEnd"/>
      <w:r>
        <w:rPr>
          <w:i/>
        </w:rPr>
        <w:t xml:space="preserve">, as well as activists fighting for Black queer liberation, including Bayard Rustin. The sound in this scene is a song that contests racism and homophobia, suggesting the interrelated nature of these movements and the intersectional quest for justice. By including clips from Selma in the 1960s fade into clips of Black gay men in the 1980s proclaiming on a banner, “Black men loving Black men is a revolutionary act,” Riggs contests the argument that these activist goals are at odds with each other, and instead presents them as part of a continual lineage. </w:t>
      </w:r>
    </w:p>
    <w:p w14:paraId="5B1608F8" w14:textId="77777777" w:rsidR="003742DF" w:rsidRDefault="003742DF" w:rsidP="002D43BE"/>
    <w:p w14:paraId="070304A7" w14:textId="5BD60512" w:rsidR="007C1549" w:rsidRDefault="00FD72F1" w:rsidP="007C1549">
      <w:pPr>
        <w:pStyle w:val="ListParagraph"/>
        <w:numPr>
          <w:ilvl w:val="0"/>
          <w:numId w:val="1"/>
        </w:numPr>
      </w:pPr>
      <w:r>
        <w:t>(2</w:t>
      </w:r>
      <w:r w:rsidR="007C1549">
        <w:t>0</w:t>
      </w:r>
      <w:r>
        <w:t xml:space="preserve"> min) </w:t>
      </w:r>
      <w:r w:rsidR="003742DF">
        <w:t xml:space="preserve">Whole-class discussion. </w:t>
      </w:r>
    </w:p>
    <w:p w14:paraId="0B3C56EA" w14:textId="77777777" w:rsidR="002D43BE" w:rsidRDefault="002D43BE" w:rsidP="002D43BE"/>
    <w:p w14:paraId="1C6EC9B4" w14:textId="74863181" w:rsidR="002D43BE" w:rsidRDefault="002D43BE" w:rsidP="00D226C5">
      <w:pPr>
        <w:pStyle w:val="ListParagraph"/>
        <w:numPr>
          <w:ilvl w:val="0"/>
          <w:numId w:val="15"/>
        </w:numPr>
      </w:pPr>
      <w:r>
        <w:t>What is Riggs’ message in this scene?</w:t>
      </w:r>
      <w:r w:rsidR="00C65213">
        <w:t xml:space="preserve"> </w:t>
      </w:r>
      <w:r>
        <w:t>How does he convey this message through formal choices?</w:t>
      </w:r>
    </w:p>
    <w:p w14:paraId="548089B9" w14:textId="45309C89" w:rsidR="00D226C5" w:rsidRDefault="00D226C5" w:rsidP="00D226C5">
      <w:pPr>
        <w:pStyle w:val="ListParagraph"/>
        <w:numPr>
          <w:ilvl w:val="0"/>
          <w:numId w:val="17"/>
        </w:numPr>
      </w:pPr>
      <w:r>
        <w:t>What do we learn about Riggs that was not revealed prior to this scene? Why do you think he chooses to wait until the end of the film to reveal this?</w:t>
      </w:r>
    </w:p>
    <w:p w14:paraId="74F2158C" w14:textId="2D63C0D5" w:rsidR="00D226C5" w:rsidRDefault="00D226C5" w:rsidP="00D226C5">
      <w:pPr>
        <w:pStyle w:val="ListParagraph"/>
        <w:numPr>
          <w:ilvl w:val="0"/>
          <w:numId w:val="17"/>
        </w:numPr>
      </w:pPr>
      <w:r>
        <w:t>What does he convey about the impact of HIV/AIDS on him and his community through this scene? How does he convey that?</w:t>
      </w:r>
    </w:p>
    <w:p w14:paraId="5B261075" w14:textId="19CC7A67" w:rsidR="00D226C5" w:rsidRDefault="00D226C5" w:rsidP="00D226C5">
      <w:pPr>
        <w:pStyle w:val="ListParagraph"/>
        <w:numPr>
          <w:ilvl w:val="0"/>
          <w:numId w:val="17"/>
        </w:numPr>
      </w:pPr>
      <w:r>
        <w:t>Consider the sound in this scene. There are two prominent sound effects. How do they change and develop over the course of the scene? Why?</w:t>
      </w:r>
    </w:p>
    <w:p w14:paraId="10281A31" w14:textId="5E16551F" w:rsidR="00D226C5" w:rsidRDefault="00D226C5" w:rsidP="00D226C5">
      <w:pPr>
        <w:pStyle w:val="ListParagraph"/>
        <w:numPr>
          <w:ilvl w:val="0"/>
          <w:numId w:val="17"/>
        </w:numPr>
      </w:pPr>
      <w:r>
        <w:t>Consider the editing choices in this scene. How does Riggs use fades from one image to the next to convey his message? How does the pacing of his editing in montages convey meaning?</w:t>
      </w:r>
    </w:p>
    <w:p w14:paraId="1132A1CE" w14:textId="251397C6" w:rsidR="002D43BE" w:rsidRDefault="002D43BE" w:rsidP="00D226C5">
      <w:pPr>
        <w:pStyle w:val="ListParagraph"/>
        <w:numPr>
          <w:ilvl w:val="0"/>
          <w:numId w:val="15"/>
        </w:numPr>
      </w:pPr>
      <w:r>
        <w:rPr>
          <w:b/>
        </w:rPr>
        <w:t xml:space="preserve">Extension question: </w:t>
      </w:r>
      <w:r>
        <w:t>How did you respond to this scene, emotionally? How did this scene affect you?</w:t>
      </w:r>
    </w:p>
    <w:p w14:paraId="7BB25DFE" w14:textId="06F8CF26" w:rsidR="002D43BE" w:rsidRDefault="002D43BE" w:rsidP="00D226C5">
      <w:pPr>
        <w:pStyle w:val="ListParagraph"/>
        <w:numPr>
          <w:ilvl w:val="0"/>
          <w:numId w:val="15"/>
        </w:numPr>
      </w:pPr>
      <w:r>
        <w:rPr>
          <w:b/>
        </w:rPr>
        <w:t>Extension question:</w:t>
      </w:r>
      <w:r>
        <w:t xml:space="preserve"> Compare this scene’s address of HIV/AIDS to the way </w:t>
      </w:r>
      <w:r>
        <w:rPr>
          <w:i/>
        </w:rPr>
        <w:t xml:space="preserve">United in Anger </w:t>
      </w:r>
      <w:r>
        <w:t xml:space="preserve">addresses it. What’s similar? What’s different? What does this scene capture that </w:t>
      </w:r>
      <w:r>
        <w:rPr>
          <w:i/>
        </w:rPr>
        <w:t xml:space="preserve">United in Anger </w:t>
      </w:r>
      <w:r>
        <w:t>may miss? What formal choices are similar or different?</w:t>
      </w:r>
    </w:p>
    <w:p w14:paraId="35304E28" w14:textId="77777777" w:rsidR="00C83FDF" w:rsidRDefault="00C83FDF" w:rsidP="00853024"/>
    <w:p w14:paraId="19332A54" w14:textId="32ECC13A" w:rsidR="00C83FDF" w:rsidRPr="00F4375E" w:rsidRDefault="00C83FDF" w:rsidP="00C83FDF">
      <w:pPr>
        <w:rPr>
          <w:b/>
          <w:i/>
          <w:u w:val="single"/>
        </w:rPr>
      </w:pPr>
      <w:r w:rsidRPr="00C83FDF">
        <w:rPr>
          <w:b/>
          <w:u w:val="single"/>
        </w:rPr>
        <w:t>Lesson 2</w:t>
      </w:r>
      <w:r w:rsidR="004D2BFE">
        <w:rPr>
          <w:b/>
          <w:u w:val="single"/>
        </w:rPr>
        <w:t xml:space="preserve">: Examining </w:t>
      </w:r>
      <w:r w:rsidR="00F4375E">
        <w:rPr>
          <w:b/>
          <w:i/>
          <w:u w:val="single"/>
        </w:rPr>
        <w:t xml:space="preserve">Tongues Untied </w:t>
      </w:r>
      <w:r w:rsidR="00F4375E">
        <w:rPr>
          <w:b/>
          <w:u w:val="single"/>
        </w:rPr>
        <w:t>alongside “</w:t>
      </w:r>
      <w:r w:rsidR="00F4375E" w:rsidRPr="00F4375E">
        <w:rPr>
          <w:b/>
          <w:u w:val="single"/>
        </w:rPr>
        <w:t>Black Macho Revisited: Reflections of a Snap! Queen</w:t>
      </w:r>
      <w:r w:rsidR="00F4375E">
        <w:rPr>
          <w:b/>
          <w:u w:val="single"/>
        </w:rPr>
        <w:t>”</w:t>
      </w:r>
    </w:p>
    <w:p w14:paraId="4FFBCBE5" w14:textId="09C9EF0E" w:rsidR="00C904B9" w:rsidRDefault="00C904B9" w:rsidP="00C83FDF">
      <w:pPr>
        <w:rPr>
          <w:b/>
          <w:i/>
          <w:u w:val="single"/>
        </w:rPr>
      </w:pPr>
    </w:p>
    <w:p w14:paraId="2500C13E" w14:textId="3B5A7D45" w:rsidR="00C904B9" w:rsidRDefault="00C904B9" w:rsidP="00D226C5">
      <w:pPr>
        <w:pStyle w:val="ListParagraph"/>
        <w:numPr>
          <w:ilvl w:val="0"/>
          <w:numId w:val="3"/>
        </w:numPr>
      </w:pPr>
      <w:r>
        <w:t>(5 min) Personal reflection. Choose one question to respond to:</w:t>
      </w:r>
    </w:p>
    <w:p w14:paraId="1984878D" w14:textId="1D971174" w:rsidR="008E6672" w:rsidRDefault="008E6672" w:rsidP="00D226C5">
      <w:pPr>
        <w:pStyle w:val="ListParagraph"/>
        <w:numPr>
          <w:ilvl w:val="0"/>
          <w:numId w:val="6"/>
        </w:numPr>
      </w:pPr>
      <w:r>
        <w:t xml:space="preserve">Did you enjoy watching </w:t>
      </w:r>
      <w:r>
        <w:rPr>
          <w:i/>
        </w:rPr>
        <w:t xml:space="preserve">Tongues Untied? </w:t>
      </w:r>
      <w:r>
        <w:t>Why or why not?</w:t>
      </w:r>
    </w:p>
    <w:p w14:paraId="47854F34" w14:textId="761D446C" w:rsidR="008E6672" w:rsidRDefault="008E6672" w:rsidP="00D226C5">
      <w:pPr>
        <w:pStyle w:val="ListParagraph"/>
        <w:numPr>
          <w:ilvl w:val="0"/>
          <w:numId w:val="6"/>
        </w:numPr>
      </w:pPr>
      <w:r>
        <w:t>Did any components of Riggs’ film resonate with you personally? Why or why not?</w:t>
      </w:r>
    </w:p>
    <w:p w14:paraId="5BD6C910" w14:textId="03417AF3" w:rsidR="008E6672" w:rsidRDefault="008E6672" w:rsidP="00D226C5">
      <w:pPr>
        <w:pStyle w:val="ListParagraph"/>
        <w:numPr>
          <w:ilvl w:val="0"/>
          <w:numId w:val="6"/>
        </w:numPr>
      </w:pPr>
      <w:r>
        <w:t>What scene, image or idea in the film do you think you’ll remember most?</w:t>
      </w:r>
    </w:p>
    <w:p w14:paraId="2DC10599" w14:textId="5B875B87" w:rsidR="00C904B9" w:rsidRDefault="00C904B9" w:rsidP="00C904B9">
      <w:pPr>
        <w:pStyle w:val="ListParagraph"/>
        <w:ind w:left="1080"/>
      </w:pPr>
    </w:p>
    <w:p w14:paraId="121B68BA" w14:textId="314016FF" w:rsidR="003F17AD" w:rsidRDefault="00C904B9" w:rsidP="00D226C5">
      <w:pPr>
        <w:pStyle w:val="ListParagraph"/>
        <w:numPr>
          <w:ilvl w:val="0"/>
          <w:numId w:val="3"/>
        </w:numPr>
      </w:pPr>
      <w:r>
        <w:t>(</w:t>
      </w:r>
      <w:r w:rsidR="008E6672">
        <w:t>7</w:t>
      </w:r>
      <w:r>
        <w:t xml:space="preserve"> min) Discuss.</w:t>
      </w:r>
    </w:p>
    <w:p w14:paraId="247B763A" w14:textId="77777777" w:rsidR="003742DF" w:rsidRDefault="003742DF" w:rsidP="003742DF">
      <w:pPr>
        <w:pStyle w:val="ListParagraph"/>
      </w:pPr>
    </w:p>
    <w:p w14:paraId="7DD30E2A" w14:textId="0FC95F52" w:rsidR="003742DF" w:rsidRDefault="003742DF" w:rsidP="00D226C5">
      <w:pPr>
        <w:pStyle w:val="ListParagraph"/>
        <w:numPr>
          <w:ilvl w:val="0"/>
          <w:numId w:val="3"/>
        </w:numPr>
      </w:pPr>
      <w:r>
        <w:t>(</w:t>
      </w:r>
      <w:r w:rsidR="008E6672">
        <w:t xml:space="preserve">4 </w:t>
      </w:r>
      <w:r>
        <w:t>min) Screen today’s clip</w:t>
      </w:r>
      <w:r w:rsidR="0051781A">
        <w:t>: (</w:t>
      </w:r>
      <w:r w:rsidR="008E6672">
        <w:t>23:21-28:00)</w:t>
      </w:r>
    </w:p>
    <w:p w14:paraId="32BAC24F" w14:textId="77777777" w:rsidR="003742DF" w:rsidRDefault="003742DF" w:rsidP="003742DF">
      <w:pPr>
        <w:pStyle w:val="ListParagraph"/>
      </w:pPr>
    </w:p>
    <w:p w14:paraId="03E47F6D" w14:textId="459FDC65" w:rsidR="003742DF" w:rsidRDefault="003742DF" w:rsidP="00D226C5">
      <w:pPr>
        <w:pStyle w:val="ListParagraph"/>
        <w:numPr>
          <w:ilvl w:val="0"/>
          <w:numId w:val="3"/>
        </w:numPr>
      </w:pPr>
      <w:r>
        <w:lastRenderedPageBreak/>
        <w:t>(</w:t>
      </w:r>
      <w:r w:rsidR="008E6672">
        <w:t>7</w:t>
      </w:r>
      <w:r w:rsidR="00F4375E">
        <w:t xml:space="preserve"> min) Discussion prep.</w:t>
      </w:r>
      <w:r>
        <w:t xml:space="preserve"> </w:t>
      </w:r>
    </w:p>
    <w:p w14:paraId="6F80FCA1" w14:textId="77777777" w:rsidR="008E6672" w:rsidRDefault="008E6672" w:rsidP="008E6672">
      <w:pPr>
        <w:pStyle w:val="ListParagraph"/>
      </w:pPr>
    </w:p>
    <w:p w14:paraId="20D6E7A2" w14:textId="65763745" w:rsidR="008E6672" w:rsidRDefault="008E6672" w:rsidP="00D226C5">
      <w:pPr>
        <w:pStyle w:val="ListParagraph"/>
        <w:numPr>
          <w:ilvl w:val="0"/>
          <w:numId w:val="7"/>
        </w:numPr>
      </w:pPr>
      <w:r>
        <w:t>What is Riggs’ argument in “Black Macho Revisited?” What lines are most important for conveying that argument?</w:t>
      </w:r>
    </w:p>
    <w:p w14:paraId="03333C2B" w14:textId="1A3BA8F7" w:rsidR="002B6FD4" w:rsidRPr="00DB734D" w:rsidRDefault="00DB734D" w:rsidP="00D226C5">
      <w:pPr>
        <w:pStyle w:val="ListParagraph"/>
        <w:numPr>
          <w:ilvl w:val="0"/>
          <w:numId w:val="9"/>
        </w:numPr>
      </w:pPr>
      <w:r>
        <w:rPr>
          <w:i/>
        </w:rPr>
        <w:t xml:space="preserve">Argument: Riggs argues that in mainstream media depictions of Black masculinity, from Eddie Murphy to Spike Lee, Black gay identity is routinely dehumanized and represented as “Negro faggotry.” He argues that this is due to </w:t>
      </w:r>
      <w:proofErr w:type="gramStart"/>
      <w:r>
        <w:rPr>
          <w:i/>
        </w:rPr>
        <w:t>the a</w:t>
      </w:r>
      <w:proofErr w:type="gramEnd"/>
      <w:r>
        <w:rPr>
          <w:i/>
        </w:rPr>
        <w:t xml:space="preserve"> belief, on the part of some artists, that this is the best way to recover Black male identity within racist depictions of Black manhood in America. He critiques this “Othering” as a solution to the problem since it reproduces much of the degradation and dehumanization at the heart of historical minstrelsy. </w:t>
      </w:r>
    </w:p>
    <w:p w14:paraId="4A3D6AF3" w14:textId="51A24AC3" w:rsidR="00DB734D" w:rsidRPr="00DB734D" w:rsidRDefault="00DB734D" w:rsidP="00D226C5">
      <w:pPr>
        <w:pStyle w:val="ListParagraph"/>
        <w:numPr>
          <w:ilvl w:val="1"/>
          <w:numId w:val="9"/>
        </w:numPr>
      </w:pPr>
      <w:r>
        <w:rPr>
          <w:i/>
        </w:rPr>
        <w:t>Riggs’ claim that his identity is denied within “Black Macho” mainstream culture: “Negro Faggotry is the rage! Black Gay Men are not…I am a Negro Faggot, if I believe what movies, TV, and rap music say of me. Because of my sexuality, I cannot be Black. A strong, proud ‘Afrocentric’ Black man is resolutely heterosexual, not even bisexual…I cannot be a Black Gay Man, because, by the tenets of Black Macho, Black Gay Man is a triple negation” (782)</w:t>
      </w:r>
    </w:p>
    <w:p w14:paraId="29EBB309" w14:textId="7961E59E" w:rsidR="00DB734D" w:rsidRPr="00DE7E06" w:rsidRDefault="00DE7E06" w:rsidP="00D226C5">
      <w:pPr>
        <w:pStyle w:val="ListParagraph"/>
        <w:numPr>
          <w:ilvl w:val="1"/>
          <w:numId w:val="9"/>
        </w:numPr>
      </w:pPr>
      <w:r>
        <w:rPr>
          <w:i/>
        </w:rPr>
        <w:t xml:space="preserve">Othering that aids in the production of “empowered” Black manhood: </w:t>
      </w:r>
      <w:r w:rsidR="00DB734D">
        <w:rPr>
          <w:i/>
        </w:rPr>
        <w:t>“What lies at the heart….is the desperate need for a convenient Other within the community, yet not truly of the community….an indispensable Other that functions as the lowest common denominator of the abject…an essential Other against whom Black men….struggling with self-doubt…can always measure themselves again and by comparison seem strong, adept, empowered, superior” (782-783)</w:t>
      </w:r>
    </w:p>
    <w:p w14:paraId="3BB2E4BF" w14:textId="074D8BA1" w:rsidR="00DE7E06" w:rsidRPr="00DE7E06" w:rsidRDefault="00DE7E06" w:rsidP="00D226C5">
      <w:pPr>
        <w:pStyle w:val="ListParagraph"/>
        <w:numPr>
          <w:ilvl w:val="1"/>
          <w:numId w:val="9"/>
        </w:numPr>
      </w:pPr>
      <w:r>
        <w:rPr>
          <w:i/>
        </w:rPr>
        <w:t xml:space="preserve">Hypocrisy of reproducing minstrelsy: “The representation of Negro Faggotry disturbingly parallels and reinforces America’s most entrenched racist constructions around African-American identity…Majority representations of both affirm the view that Blackness and Gayness constitute a fundamental rupture </w:t>
      </w:r>
      <w:r w:rsidR="00FF3B96">
        <w:rPr>
          <w:i/>
        </w:rPr>
        <w:t>i</w:t>
      </w:r>
      <w:r>
        <w:rPr>
          <w:i/>
        </w:rPr>
        <w:t xml:space="preserve">n the order of things, that our very existence is an affront to nature and humanity. </w:t>
      </w:r>
      <w:r w:rsidR="00FF3B96">
        <w:rPr>
          <w:i/>
        </w:rPr>
        <w:t>(783)</w:t>
      </w:r>
    </w:p>
    <w:p w14:paraId="2BA55CE3" w14:textId="4D6264F5" w:rsidR="00DE7E06" w:rsidRPr="00FF3B96" w:rsidRDefault="00FF3B96" w:rsidP="00D226C5">
      <w:pPr>
        <w:pStyle w:val="ListParagraph"/>
        <w:numPr>
          <w:ilvl w:val="1"/>
          <w:numId w:val="9"/>
        </w:numPr>
      </w:pPr>
      <w:r>
        <w:rPr>
          <w:i/>
        </w:rPr>
        <w:t xml:space="preserve">The depiction of the Snap! by Black comedians takes a complex language of communication and reduces it to a dehumanizing joke, which Riggs argues is the same move made by white people who appropriated Black culture and created minstrelsy: “Instead of a symbol of communal expression, and, at times, cultural defiance, the Snap! Becomes part of a simplistically reductive Negro Faggot identity…Thus robbed of its full political and cultural dimension, the </w:t>
      </w:r>
      <w:proofErr w:type="gramStart"/>
      <w:r>
        <w:rPr>
          <w:i/>
        </w:rPr>
        <w:t>Snap!,</w:t>
      </w:r>
      <w:proofErr w:type="gramEnd"/>
      <w:r>
        <w:rPr>
          <w:i/>
        </w:rPr>
        <w:t xml:space="preserve"> in this appropriation, descends to stereotype” (784). </w:t>
      </w:r>
    </w:p>
    <w:p w14:paraId="2B469830" w14:textId="0AF6E37F" w:rsidR="00FF3B96" w:rsidRPr="00FF3B96" w:rsidRDefault="00FF3B96" w:rsidP="00D226C5">
      <w:pPr>
        <w:pStyle w:val="ListParagraph"/>
        <w:numPr>
          <w:ilvl w:val="1"/>
          <w:numId w:val="9"/>
        </w:numPr>
      </w:pPr>
      <w:r>
        <w:rPr>
          <w:i/>
        </w:rPr>
        <w:t>Riggs argues there is a connection in the depiction of historical stereotypes of Black men and current stereotypes of gay men because they both suggest divisions in representation on the one hand between “comic eunuchs” (Sambo and the Snap! Queen) and uncontained and dangerous sexualities that are otherwise under control (Black Brute and Homo/Con/Rapist): “The Brute Black and the Homo/Con, are but psychosocial projections of an otherwise tamed sexuality run amuck—bestial, promiscuous, pathological” (784).</w:t>
      </w:r>
    </w:p>
    <w:p w14:paraId="3C8235C3" w14:textId="36E0C9A8" w:rsidR="00FF3B96" w:rsidRPr="002E597F" w:rsidRDefault="002E597F" w:rsidP="00D226C5">
      <w:pPr>
        <w:pStyle w:val="ListParagraph"/>
        <w:numPr>
          <w:ilvl w:val="1"/>
          <w:numId w:val="9"/>
        </w:numPr>
      </w:pPr>
      <w:r>
        <w:rPr>
          <w:i/>
        </w:rPr>
        <w:t xml:space="preserve">Riggs critiques a lost opportunity for pluralistic representation of Black male identities: “This is the irony: There are more Black male filmmakers and rap artists than ever, yet their works display a persistently narrow, even monolithic, construction of Black male identity” (785). </w:t>
      </w:r>
    </w:p>
    <w:p w14:paraId="68A5020D" w14:textId="6DB08A73" w:rsidR="002E597F" w:rsidRDefault="006B65EA" w:rsidP="00D226C5">
      <w:pPr>
        <w:pStyle w:val="ListParagraph"/>
        <w:numPr>
          <w:ilvl w:val="1"/>
          <w:numId w:val="9"/>
        </w:numPr>
      </w:pPr>
      <w:r>
        <w:rPr>
          <w:i/>
        </w:rPr>
        <w:t xml:space="preserve">Riggs states that he refuses to continue to be silenced regarding his intersectional experience of identity: “Notice is served. Our silence has ended. SNAP!” (786) </w:t>
      </w:r>
    </w:p>
    <w:p w14:paraId="4E65546C" w14:textId="62E88E63" w:rsidR="008E6672" w:rsidRDefault="008E6672" w:rsidP="00D226C5">
      <w:pPr>
        <w:pStyle w:val="ListParagraph"/>
        <w:numPr>
          <w:ilvl w:val="0"/>
          <w:numId w:val="7"/>
        </w:numPr>
      </w:pPr>
      <w:r>
        <w:lastRenderedPageBreak/>
        <w:t xml:space="preserve">What connections do you see between </w:t>
      </w:r>
      <w:r w:rsidR="00DD00A3">
        <w:t>the article and the scene we just watched, or other scenes in the film?</w:t>
      </w:r>
    </w:p>
    <w:p w14:paraId="0C7D382B" w14:textId="7CBA6561" w:rsidR="00A64900" w:rsidRPr="0078640B" w:rsidRDefault="00DE4BD8" w:rsidP="00D226C5">
      <w:pPr>
        <w:pStyle w:val="ListParagraph"/>
        <w:numPr>
          <w:ilvl w:val="0"/>
          <w:numId w:val="9"/>
        </w:numPr>
      </w:pPr>
      <w:r>
        <w:rPr>
          <w:i/>
        </w:rPr>
        <w:t xml:space="preserve">Editing, shots: This scene cuts between extreme close-ups on the mouths of two figures—one religious and one not—who question or critique the existence of Black gay men. After several cuts back and forth between these mouths, the scene cuts to a close-up of Hemphill, sitting in silence and pondering. </w:t>
      </w:r>
      <w:r w:rsidR="00A64900">
        <w:rPr>
          <w:i/>
        </w:rPr>
        <w:t>Riggs’ voice asks, “How can you sit in silence?” The dichotomy established in cutting back and forth between the mouths and Hemphill’s face echoes the dichotomy between constant repudiation of “Negro Faggotry” in culture and the “complicit silence” (786) of Black gay men who have been unable to speak. During this shot, Hemphill begins by looking off to the side, but turns his eyes directly towards the camera. This suggests a move from object to subject, from silence to speech.</w:t>
      </w:r>
    </w:p>
    <w:p w14:paraId="0EAB60B5" w14:textId="7C2D5B0E" w:rsidR="00DE4BD8" w:rsidRPr="00A64900" w:rsidRDefault="00A64900" w:rsidP="00D226C5">
      <w:pPr>
        <w:pStyle w:val="ListParagraph"/>
        <w:numPr>
          <w:ilvl w:val="0"/>
          <w:numId w:val="9"/>
        </w:numPr>
      </w:pPr>
      <w:r>
        <w:rPr>
          <w:i/>
        </w:rPr>
        <w:t>Sound: This scene creates a dialogue in the voiceover track between Riggs and Hemphill, engaging in a debate about speech and silence. Riggs urges, “Tell him,” and Hemphill, looking at the camera and not speaking, is heard on the voiceover: “Silence is my shield.” Through this voiceover, and its connection to the image of Hemphill, Riggs suggests that the absence of Hemphill’s response to homophobia is not due to agreement, but due to fear. Riggs responds, “It crushes,” challenging Hemphill’s claim. Similarly, Hemphill’s voiceover states, “Silence is my cloak,” and Riggs’ responds, “It smothers</w:t>
      </w:r>
      <w:r w:rsidR="008D6EBE">
        <w:rPr>
          <w:i/>
        </w:rPr>
        <w:t>.”</w:t>
      </w:r>
      <w:r>
        <w:rPr>
          <w:i/>
        </w:rPr>
        <w:t xml:space="preserve"> </w:t>
      </w:r>
    </w:p>
    <w:p w14:paraId="3D9D73ED" w14:textId="63861A56" w:rsidR="00A64900" w:rsidRPr="0078640B" w:rsidRDefault="00A64900" w:rsidP="00D226C5">
      <w:pPr>
        <w:pStyle w:val="ListParagraph"/>
        <w:numPr>
          <w:ilvl w:val="0"/>
          <w:numId w:val="9"/>
        </w:numPr>
      </w:pPr>
      <w:r>
        <w:rPr>
          <w:i/>
        </w:rPr>
        <w:t xml:space="preserve">Dialogue: One of the close-up mouths explains, “Yeah, like this AIDS shit, </w:t>
      </w:r>
      <w:r w:rsidR="0078640B">
        <w:rPr>
          <w:i/>
        </w:rPr>
        <w:t>all these innocent victims, mommas and babies dying, because of dope fiends and faggots.” This piece of rhetoric is part of what Riggs critiques in “Black Macho Revisited” by linking 19</w:t>
      </w:r>
      <w:r w:rsidR="0078640B" w:rsidRPr="0078640B">
        <w:rPr>
          <w:i/>
          <w:vertAlign w:val="superscript"/>
        </w:rPr>
        <w:t>th</w:t>
      </w:r>
      <w:r w:rsidR="0078640B">
        <w:rPr>
          <w:i/>
        </w:rPr>
        <w:t xml:space="preserve"> century </w:t>
      </w:r>
      <w:proofErr w:type="spellStart"/>
      <w:r w:rsidR="0078640B">
        <w:rPr>
          <w:i/>
        </w:rPr>
        <w:t>pseudoscientic</w:t>
      </w:r>
      <w:proofErr w:type="spellEnd"/>
      <w:r w:rsidR="0078640B">
        <w:rPr>
          <w:i/>
        </w:rPr>
        <w:t xml:space="preserve"> discourse to 20</w:t>
      </w:r>
      <w:r w:rsidR="0078640B" w:rsidRPr="0078640B">
        <w:rPr>
          <w:i/>
          <w:vertAlign w:val="superscript"/>
        </w:rPr>
        <w:t>th</w:t>
      </w:r>
      <w:r w:rsidR="0078640B">
        <w:rPr>
          <w:i/>
        </w:rPr>
        <w:t xml:space="preserve"> century critiques, since both present a villain who is “diseased, promiscuous, destructive—of self and others—our fundamental nature, it was widely assumed, would lead us to extinction” (785). </w:t>
      </w:r>
    </w:p>
    <w:p w14:paraId="6F07744C" w14:textId="730B14F4" w:rsidR="0078640B" w:rsidRPr="008D6EBE" w:rsidRDefault="0078640B" w:rsidP="00D226C5">
      <w:pPr>
        <w:pStyle w:val="ListParagraph"/>
        <w:numPr>
          <w:ilvl w:val="0"/>
          <w:numId w:val="9"/>
        </w:numPr>
      </w:pPr>
      <w:r>
        <w:rPr>
          <w:i/>
        </w:rPr>
        <w:t>Sound/editing: Riggs cuts between clips of Eddie Murphy performing homophobic jokes to a laughing audience and the clip of Hemphill, looking at the camera. By overlaying the laughter of the audience with the image of Hemphill, Riggs points out the dehumanization and erasure of Black gay men in the media. This is similar to his point in “Black Macho Revisited” that images of Black queerness in the media places Black gay men to the position of being “a game for play, to be used, joked about, put down, beaten, slapped and bashed….by many of Black American culture’s best and brightest” (782). By significantly featuring Hemphill in these clips, Riggs highlights the harm of these representations, which is often invisible in mass culture.</w:t>
      </w:r>
    </w:p>
    <w:p w14:paraId="0B2FD200" w14:textId="4DFBA17A" w:rsidR="008D6EBE" w:rsidRDefault="008D6EBE" w:rsidP="00D226C5">
      <w:pPr>
        <w:pStyle w:val="ListParagraph"/>
        <w:numPr>
          <w:ilvl w:val="0"/>
          <w:numId w:val="9"/>
        </w:numPr>
      </w:pPr>
      <w:r>
        <w:rPr>
          <w:i/>
        </w:rPr>
        <w:t>Sound/editing: This sequence ends with a montage of homophobic references from Murphy, Spike Lee, and actors filmed by Riggs, and the pacing of editing becomes very rapid to produce a torrent of homophobic comments. The scene ends with a final cut to Hemphill, who sits silent, but eventually speaks, slowly stating “I know the anger that lies inside me like I know the beat of my heart and the taste of my spit.” The breaking of silence in this moment is similar to the closing lines of Riggs’ essay, in which he proclaims, “Notice is served. Our silence is ended. SNAP!” (786).</w:t>
      </w:r>
    </w:p>
    <w:p w14:paraId="24378C61" w14:textId="77777777" w:rsidR="003742DF" w:rsidRDefault="003742DF" w:rsidP="00F4375E"/>
    <w:p w14:paraId="4B3AF7B8" w14:textId="356E987F" w:rsidR="00BA213F" w:rsidRDefault="003742DF" w:rsidP="00D226C5">
      <w:pPr>
        <w:pStyle w:val="ListParagraph"/>
        <w:numPr>
          <w:ilvl w:val="0"/>
          <w:numId w:val="3"/>
        </w:numPr>
        <w:ind w:left="420"/>
      </w:pPr>
      <w:r>
        <w:t xml:space="preserve">(25 min) Whole-class discussion. </w:t>
      </w:r>
    </w:p>
    <w:p w14:paraId="323A8901" w14:textId="5F7E79C4" w:rsidR="002B6FD4" w:rsidRDefault="002B6FD4" w:rsidP="00D226C5">
      <w:pPr>
        <w:pStyle w:val="ListParagraph"/>
        <w:numPr>
          <w:ilvl w:val="0"/>
          <w:numId w:val="8"/>
        </w:numPr>
      </w:pPr>
      <w:r>
        <w:t>What is Riggs’ argument in “Black Macho Revisited?” What lines are most important for conveying that argument?</w:t>
      </w:r>
    </w:p>
    <w:p w14:paraId="12122F2B" w14:textId="025F5433" w:rsidR="00A2066B" w:rsidRPr="00464678" w:rsidRDefault="00A2066B" w:rsidP="00D226C5">
      <w:pPr>
        <w:pStyle w:val="ListParagraph"/>
        <w:numPr>
          <w:ilvl w:val="0"/>
          <w:numId w:val="10"/>
        </w:numPr>
        <w:rPr>
          <w:b/>
        </w:rPr>
      </w:pPr>
      <w:r w:rsidRPr="00A2066B">
        <w:rPr>
          <w:b/>
        </w:rPr>
        <w:t>Additional questions, if needed:</w:t>
      </w:r>
      <w:r>
        <w:rPr>
          <w:b/>
        </w:rPr>
        <w:t xml:space="preserve"> </w:t>
      </w:r>
      <w:r>
        <w:t xml:space="preserve">Review p. 782. What </w:t>
      </w:r>
      <w:r w:rsidR="00464678">
        <w:t>distinction does Riggs draw between “Black Gay Men” and “Negro Faggotry?” How does this relate to his claim?</w:t>
      </w:r>
    </w:p>
    <w:p w14:paraId="1E2DD63C" w14:textId="08EBA98C" w:rsidR="00464678" w:rsidRPr="00464678" w:rsidRDefault="00464678" w:rsidP="00D226C5">
      <w:pPr>
        <w:pStyle w:val="ListParagraph"/>
        <w:numPr>
          <w:ilvl w:val="0"/>
          <w:numId w:val="10"/>
        </w:numPr>
        <w:rPr>
          <w:b/>
        </w:rPr>
      </w:pPr>
      <w:r>
        <w:t>Review 782-783. What does Riggs’ bring up about “Othering?” What is the purpose of “Othering” Black gay men?</w:t>
      </w:r>
    </w:p>
    <w:p w14:paraId="53D41728" w14:textId="31965C1B" w:rsidR="00464678" w:rsidRPr="00464678" w:rsidRDefault="00464678" w:rsidP="00D226C5">
      <w:pPr>
        <w:pStyle w:val="ListParagraph"/>
        <w:numPr>
          <w:ilvl w:val="0"/>
          <w:numId w:val="10"/>
        </w:numPr>
        <w:rPr>
          <w:b/>
        </w:rPr>
      </w:pPr>
      <w:r>
        <w:lastRenderedPageBreak/>
        <w:t>Review p. 783. How does Riggs bring up the history of minstrelsy? Why is it important to his claim?</w:t>
      </w:r>
    </w:p>
    <w:p w14:paraId="70583B2B" w14:textId="2E7D69F5" w:rsidR="00464678" w:rsidRPr="00464678" w:rsidRDefault="00464678" w:rsidP="00D226C5">
      <w:pPr>
        <w:pStyle w:val="ListParagraph"/>
        <w:numPr>
          <w:ilvl w:val="0"/>
          <w:numId w:val="10"/>
        </w:numPr>
        <w:rPr>
          <w:b/>
        </w:rPr>
      </w:pPr>
      <w:r>
        <w:t xml:space="preserve">Review p. 784. Consider Riggs’ commentary about the Snap! Why does he bring up this example? What does it represent? How does the </w:t>
      </w:r>
      <w:proofErr w:type="spellStart"/>
      <w:proofErr w:type="gramStart"/>
      <w:r>
        <w:t>Snap!thology</w:t>
      </w:r>
      <w:proofErr w:type="spellEnd"/>
      <w:proofErr w:type="gramEnd"/>
      <w:r>
        <w:t xml:space="preserve"> scene in </w:t>
      </w:r>
      <w:r>
        <w:rPr>
          <w:i/>
        </w:rPr>
        <w:t xml:space="preserve">Tongues Untied </w:t>
      </w:r>
      <w:r>
        <w:t>help us understand this claim?</w:t>
      </w:r>
    </w:p>
    <w:p w14:paraId="557AE773" w14:textId="38908B33" w:rsidR="00464678" w:rsidRPr="00A2066B" w:rsidRDefault="00464678" w:rsidP="00D226C5">
      <w:pPr>
        <w:pStyle w:val="ListParagraph"/>
        <w:numPr>
          <w:ilvl w:val="0"/>
          <w:numId w:val="10"/>
        </w:numPr>
        <w:rPr>
          <w:b/>
        </w:rPr>
      </w:pPr>
      <w:r>
        <w:t>Review p. 786. How does Riggs close his piece? Why do you think he chooses to close it this way?</w:t>
      </w:r>
    </w:p>
    <w:p w14:paraId="0AA6B3F9" w14:textId="3A6A53AE" w:rsidR="002B6FD4" w:rsidRDefault="002B6FD4" w:rsidP="00D226C5">
      <w:pPr>
        <w:pStyle w:val="ListParagraph"/>
        <w:numPr>
          <w:ilvl w:val="0"/>
          <w:numId w:val="8"/>
        </w:numPr>
      </w:pPr>
      <w:r>
        <w:t>What connections do you see between the article and the scene we just watched, or other scenes in the film?</w:t>
      </w:r>
    </w:p>
    <w:p w14:paraId="1C1918C6" w14:textId="5CE11776" w:rsidR="00C221C8" w:rsidRDefault="00C221C8" w:rsidP="00D226C5">
      <w:pPr>
        <w:pStyle w:val="ListParagraph"/>
        <w:numPr>
          <w:ilvl w:val="0"/>
          <w:numId w:val="11"/>
        </w:numPr>
      </w:pPr>
      <w:r>
        <w:t>Consider Riggs’ choice to cut between the extreme close-ups of mouths and Hemphill’s face at the start of this sequence. What is the effect of that choice? How does it relate to claims in the essay?</w:t>
      </w:r>
    </w:p>
    <w:p w14:paraId="424DEDE6" w14:textId="10505986" w:rsidR="00C221C8" w:rsidRDefault="00C221C8" w:rsidP="00D226C5">
      <w:pPr>
        <w:pStyle w:val="ListParagraph"/>
        <w:numPr>
          <w:ilvl w:val="0"/>
          <w:numId w:val="11"/>
        </w:numPr>
      </w:pPr>
      <w:r>
        <w:t>Consider the debate in the voiceover between Hemphill’s voice and Riggs’ voice. What does this debate convey to the audience? How does it relate to Rig</w:t>
      </w:r>
      <w:r w:rsidR="00106870">
        <w:t>gs’ claims in the essay?</w:t>
      </w:r>
    </w:p>
    <w:p w14:paraId="3811CABD" w14:textId="67C0B6B6" w:rsidR="00106870" w:rsidRDefault="00106870" w:rsidP="00D226C5">
      <w:pPr>
        <w:pStyle w:val="ListParagraph"/>
        <w:numPr>
          <w:ilvl w:val="0"/>
          <w:numId w:val="11"/>
        </w:numPr>
      </w:pPr>
      <w:r>
        <w:t>Consider the montage that features clips of Eddie Murphy, Spike Lee films, etc. What do you notice about the editing in this montage? What is the effect of that editing? What is the effect of featuring Hemphill’s face throughout this montage? How does it relate to Riggs’ claims in the essay?</w:t>
      </w:r>
    </w:p>
    <w:p w14:paraId="731D9555" w14:textId="0486AFE5" w:rsidR="00106870" w:rsidRDefault="00106870" w:rsidP="00D226C5">
      <w:pPr>
        <w:pStyle w:val="ListParagraph"/>
        <w:numPr>
          <w:ilvl w:val="0"/>
          <w:numId w:val="11"/>
        </w:numPr>
      </w:pPr>
      <w:r>
        <w:t>Consider the choice to end this sequence with Hemphill speaking. What is the impact of this choice? How does this relate to Riggs’ essay?</w:t>
      </w:r>
    </w:p>
    <w:p w14:paraId="7D99063C" w14:textId="19EC9E84" w:rsidR="00DB734D" w:rsidRDefault="00DB734D" w:rsidP="00D226C5">
      <w:pPr>
        <w:pStyle w:val="ListParagraph"/>
        <w:numPr>
          <w:ilvl w:val="0"/>
          <w:numId w:val="8"/>
        </w:numPr>
      </w:pPr>
      <w:r>
        <w:rPr>
          <w:b/>
        </w:rPr>
        <w:t xml:space="preserve">Extension question: </w:t>
      </w:r>
      <w:r>
        <w:t>What representations of Black gay manhood have you seen in the media? What do you think Riggs would think of these representations? Do you think Riggs’ critique is relevant today? If yes, why? If not, what has changed?</w:t>
      </w:r>
    </w:p>
    <w:p w14:paraId="72912D7F" w14:textId="392719C5" w:rsidR="00DB734D" w:rsidRPr="00C901C9" w:rsidRDefault="00DB734D" w:rsidP="00DB734D">
      <w:pPr>
        <w:pStyle w:val="ListParagraph"/>
        <w:ind w:left="1080"/>
      </w:pPr>
      <w:r>
        <w:rPr>
          <w:i/>
        </w:rPr>
        <w:t xml:space="preserve">Answers may vary. One could argue that films like </w:t>
      </w:r>
      <w:r>
        <w:t xml:space="preserve">Moonlight </w:t>
      </w:r>
      <w:r>
        <w:rPr>
          <w:i/>
        </w:rPr>
        <w:t xml:space="preserve">and music videos like Lil </w:t>
      </w:r>
      <w:proofErr w:type="spellStart"/>
      <w:r>
        <w:rPr>
          <w:i/>
        </w:rPr>
        <w:t>Nas</w:t>
      </w:r>
      <w:proofErr w:type="spellEnd"/>
      <w:r>
        <w:rPr>
          <w:i/>
        </w:rPr>
        <w:t xml:space="preserve"> X’s </w:t>
      </w:r>
      <w:r w:rsidRPr="00C901C9">
        <w:rPr>
          <w:i/>
        </w:rPr>
        <w:t>“Montero</w:t>
      </w:r>
      <w:r w:rsidR="009D32BA">
        <w:rPr>
          <w:i/>
        </w:rPr>
        <w:t xml:space="preserve"> (Call Me </w:t>
      </w:r>
      <w:proofErr w:type="gramStart"/>
      <w:r w:rsidR="009D32BA">
        <w:rPr>
          <w:i/>
        </w:rPr>
        <w:t>By</w:t>
      </w:r>
      <w:proofErr w:type="gramEnd"/>
      <w:r w:rsidR="009D32BA">
        <w:rPr>
          <w:i/>
        </w:rPr>
        <w:t xml:space="preserve"> Your Name)</w:t>
      </w:r>
      <w:r w:rsidRPr="00C901C9">
        <w:rPr>
          <w:i/>
        </w:rPr>
        <w:t>”</w:t>
      </w:r>
      <w:r>
        <w:t xml:space="preserve"> </w:t>
      </w:r>
      <w:r w:rsidR="00106870">
        <w:rPr>
          <w:i/>
        </w:rPr>
        <w:t>i</w:t>
      </w:r>
      <w:r w:rsidRPr="002B6FD4">
        <w:rPr>
          <w:i/>
        </w:rPr>
        <w:t>llustrate that</w:t>
      </w:r>
      <w:r>
        <w:rPr>
          <w:i/>
        </w:rPr>
        <w:t xml:space="preserve"> there are now pluralistic depictions of Black queer manhood. However, “Montero”</w:t>
      </w:r>
      <w:r w:rsidR="00106870">
        <w:rPr>
          <w:i/>
        </w:rPr>
        <w:t xml:space="preserve"> </w:t>
      </w:r>
      <w:r>
        <w:rPr>
          <w:i/>
        </w:rPr>
        <w:t xml:space="preserve">sparked profound controversy, perhaps highlighting the continued relevance of Riggs’ critique. </w:t>
      </w:r>
    </w:p>
    <w:p w14:paraId="55A212FB" w14:textId="3B953099" w:rsidR="002B6FD4" w:rsidRDefault="002B6FD4" w:rsidP="00D226C5">
      <w:pPr>
        <w:pStyle w:val="ListParagraph"/>
        <w:numPr>
          <w:ilvl w:val="0"/>
          <w:numId w:val="8"/>
        </w:numPr>
      </w:pPr>
      <w:r w:rsidRPr="002B6FD4">
        <w:rPr>
          <w:b/>
        </w:rPr>
        <w:t xml:space="preserve">If time, extension question: </w:t>
      </w:r>
      <w:r>
        <w:t xml:space="preserve">Review the scene from </w:t>
      </w:r>
      <w:r>
        <w:rPr>
          <w:i/>
        </w:rPr>
        <w:t xml:space="preserve">Disclosure </w:t>
      </w:r>
      <w:r>
        <w:t xml:space="preserve">that addresses some of the same themes Riggs raises (12:41-14:21). What are the similarities between Cox’s explanation and Riggs’?  </w:t>
      </w:r>
    </w:p>
    <w:p w14:paraId="6EDD134E" w14:textId="77777777" w:rsidR="002B6FD4" w:rsidRDefault="002B6FD4" w:rsidP="002B6FD4">
      <w:pPr>
        <w:pStyle w:val="ListParagraph"/>
        <w:ind w:left="420"/>
      </w:pPr>
    </w:p>
    <w:p w14:paraId="7EF351BA" w14:textId="77777777" w:rsidR="003742DF" w:rsidRPr="003F17AD" w:rsidRDefault="003742DF" w:rsidP="003742DF">
      <w:pPr>
        <w:pStyle w:val="ListParagraph"/>
        <w:ind w:left="420"/>
      </w:pPr>
    </w:p>
    <w:p w14:paraId="5AEB8B2A" w14:textId="2D47BE60" w:rsidR="00C83FDF" w:rsidRPr="00F4375E" w:rsidRDefault="004D2BFE" w:rsidP="00C83FDF">
      <w:r w:rsidRPr="004D2BFE">
        <w:rPr>
          <w:b/>
          <w:u w:val="single"/>
        </w:rPr>
        <w:t xml:space="preserve">Lesson 3: </w:t>
      </w:r>
      <w:r w:rsidR="00C904B9">
        <w:rPr>
          <w:b/>
          <w:u w:val="single"/>
        </w:rPr>
        <w:t xml:space="preserve">Examining </w:t>
      </w:r>
      <w:r w:rsidR="00F4375E">
        <w:rPr>
          <w:b/>
          <w:i/>
          <w:u w:val="single"/>
        </w:rPr>
        <w:t xml:space="preserve">Tongues Untied </w:t>
      </w:r>
      <w:r w:rsidR="00F4375E">
        <w:rPr>
          <w:b/>
          <w:u w:val="single"/>
        </w:rPr>
        <w:t>Alongside “Calling to Witness”</w:t>
      </w:r>
    </w:p>
    <w:p w14:paraId="410862CA" w14:textId="2C7E1B35" w:rsidR="004D2BFE" w:rsidRDefault="004D2BFE" w:rsidP="00C83FDF">
      <w:pPr>
        <w:rPr>
          <w:b/>
          <w:u w:val="single"/>
        </w:rPr>
      </w:pPr>
    </w:p>
    <w:p w14:paraId="2463B698" w14:textId="4F1DC820" w:rsidR="00F4375E" w:rsidRDefault="00C904B9" w:rsidP="00D226C5">
      <w:pPr>
        <w:pStyle w:val="ListParagraph"/>
        <w:numPr>
          <w:ilvl w:val="0"/>
          <w:numId w:val="4"/>
        </w:numPr>
      </w:pPr>
      <w:r>
        <w:t xml:space="preserve">(5 min) Students write – compare/contrast. Choose one question to respond to. </w:t>
      </w:r>
    </w:p>
    <w:p w14:paraId="72790425" w14:textId="6277C7F5" w:rsidR="00F4375E" w:rsidRDefault="00F4375E" w:rsidP="00D226C5">
      <w:pPr>
        <w:pStyle w:val="ListParagraph"/>
        <w:numPr>
          <w:ilvl w:val="0"/>
          <w:numId w:val="5"/>
        </w:numPr>
      </w:pPr>
      <w:r>
        <w:t>Which of the films in this unit did you enjoy watching the most? Why?</w:t>
      </w:r>
    </w:p>
    <w:p w14:paraId="283EF1E0" w14:textId="16FA2DE8" w:rsidR="00F4375E" w:rsidRDefault="00F4375E" w:rsidP="00D226C5">
      <w:pPr>
        <w:pStyle w:val="ListParagraph"/>
        <w:numPr>
          <w:ilvl w:val="0"/>
          <w:numId w:val="5"/>
        </w:numPr>
      </w:pPr>
      <w:r>
        <w:t>Which of the films in this unit do you think you’ll remember most?</w:t>
      </w:r>
    </w:p>
    <w:p w14:paraId="3F5EC140" w14:textId="1C8A3239" w:rsidR="00F4375E" w:rsidRDefault="008E6672" w:rsidP="00D226C5">
      <w:pPr>
        <w:pStyle w:val="ListParagraph"/>
        <w:numPr>
          <w:ilvl w:val="0"/>
          <w:numId w:val="5"/>
        </w:numPr>
      </w:pPr>
      <w:r>
        <w:t xml:space="preserve">What connections can you identify between </w:t>
      </w:r>
      <w:r>
        <w:rPr>
          <w:i/>
        </w:rPr>
        <w:t xml:space="preserve">Tongues Untied </w:t>
      </w:r>
      <w:r>
        <w:t xml:space="preserve">and </w:t>
      </w:r>
      <w:r>
        <w:rPr>
          <w:i/>
        </w:rPr>
        <w:t xml:space="preserve">Disclosure, The Death and Life of Marsha P. Johnson, </w:t>
      </w:r>
      <w:r>
        <w:t xml:space="preserve">or </w:t>
      </w:r>
      <w:r>
        <w:rPr>
          <w:i/>
        </w:rPr>
        <w:t xml:space="preserve">United in Anger? </w:t>
      </w:r>
      <w:r>
        <w:t>In what ways do the formal elements or themes of these films differ? In what ways are they similar?</w:t>
      </w:r>
    </w:p>
    <w:p w14:paraId="7D24AB69" w14:textId="77777777" w:rsidR="00F4375E" w:rsidRDefault="00F4375E" w:rsidP="00F4375E">
      <w:pPr>
        <w:pStyle w:val="ListParagraph"/>
      </w:pPr>
    </w:p>
    <w:p w14:paraId="30435C1E" w14:textId="60829DBA" w:rsidR="00C904B9" w:rsidRPr="00C904B9" w:rsidRDefault="00C904B9" w:rsidP="00D226C5">
      <w:pPr>
        <w:pStyle w:val="ListParagraph"/>
        <w:numPr>
          <w:ilvl w:val="0"/>
          <w:numId w:val="4"/>
        </w:numPr>
      </w:pPr>
      <w:r>
        <w:t>(7 min) Discuss.</w:t>
      </w:r>
    </w:p>
    <w:p w14:paraId="0D0A3525" w14:textId="77777777" w:rsidR="00C904B9" w:rsidRDefault="00C904B9" w:rsidP="00C904B9">
      <w:pPr>
        <w:pStyle w:val="ListParagraph"/>
      </w:pPr>
    </w:p>
    <w:p w14:paraId="20E50554" w14:textId="150940DA" w:rsidR="00C904B9" w:rsidRPr="00CE2F7A" w:rsidRDefault="00CE2F7A" w:rsidP="00D226C5">
      <w:pPr>
        <w:pStyle w:val="ListParagraph"/>
        <w:numPr>
          <w:ilvl w:val="0"/>
          <w:numId w:val="4"/>
        </w:numPr>
      </w:pPr>
      <w:r>
        <w:t>(3 min) Screen today’s clip</w:t>
      </w:r>
      <w:r w:rsidR="00321727">
        <w:t>, in which Riggs describes his childhood (11:22-14:05).</w:t>
      </w:r>
      <w:r w:rsidR="003635D7">
        <w:t xml:space="preserve"> [</w:t>
      </w:r>
      <w:r w:rsidR="003635D7" w:rsidRPr="003635D7">
        <w:rPr>
          <w:b/>
        </w:rPr>
        <w:t>Note</w:t>
      </w:r>
      <w:r w:rsidR="003635D7">
        <w:rPr>
          <w:b/>
        </w:rPr>
        <w:t xml:space="preserve"> on an alternative plan</w:t>
      </w:r>
      <w:r w:rsidR="003635D7" w:rsidRPr="003635D7">
        <w:rPr>
          <w:b/>
        </w:rPr>
        <w:t>:</w:t>
      </w:r>
      <w:r w:rsidR="003635D7">
        <w:t xml:space="preserve"> Since </w:t>
      </w:r>
      <w:proofErr w:type="spellStart"/>
      <w:r w:rsidR="003635D7">
        <w:t>Anderst</w:t>
      </w:r>
      <w:proofErr w:type="spellEnd"/>
      <w:r w:rsidR="003635D7">
        <w:t xml:space="preserve"> analyzes this scene in detail, you could choose to screen and discuss this scene as I have in this plan, or you could choose another scene to examine narrative empathy. The most relevant additional scene to examine </w:t>
      </w:r>
      <w:proofErr w:type="spellStart"/>
      <w:r w:rsidR="003635D7">
        <w:t>Anderst’s</w:t>
      </w:r>
      <w:proofErr w:type="spellEnd"/>
      <w:r w:rsidR="003635D7">
        <w:t xml:space="preserve"> claim is the </w:t>
      </w:r>
      <w:r w:rsidR="003635D7">
        <w:lastRenderedPageBreak/>
        <w:t>sequence about racism in San Francisco (16:32-19:27), but you may want to consider how your class will respond to the graphic, racist imagery presented in this scene.]</w:t>
      </w:r>
    </w:p>
    <w:p w14:paraId="19EDFD2C" w14:textId="77777777" w:rsidR="00CE2F7A" w:rsidRDefault="00CE2F7A" w:rsidP="00CE2F7A">
      <w:pPr>
        <w:pStyle w:val="ListParagraph"/>
      </w:pPr>
    </w:p>
    <w:p w14:paraId="0A77330C" w14:textId="275B101C" w:rsidR="00CE2F7A" w:rsidRDefault="00CE2F7A" w:rsidP="00D226C5">
      <w:pPr>
        <w:pStyle w:val="ListParagraph"/>
        <w:numPr>
          <w:ilvl w:val="0"/>
          <w:numId w:val="4"/>
        </w:numPr>
      </w:pPr>
      <w:r>
        <w:t>(</w:t>
      </w:r>
      <w:r w:rsidR="00F4375E">
        <w:t>1</w:t>
      </w:r>
      <w:r>
        <w:t xml:space="preserve">5 min) </w:t>
      </w:r>
      <w:r w:rsidR="00F4375E">
        <w:t xml:space="preserve">Study groups. </w:t>
      </w:r>
    </w:p>
    <w:p w14:paraId="08817A56" w14:textId="77777777" w:rsidR="009D32BA" w:rsidRDefault="009D32BA" w:rsidP="009D32BA">
      <w:pPr>
        <w:pStyle w:val="ListParagraph"/>
      </w:pPr>
    </w:p>
    <w:p w14:paraId="6B85D677" w14:textId="69579ADF" w:rsidR="009D32BA" w:rsidRDefault="009D32BA" w:rsidP="00D226C5">
      <w:pPr>
        <w:pStyle w:val="ListParagraph"/>
        <w:numPr>
          <w:ilvl w:val="1"/>
          <w:numId w:val="8"/>
        </w:numPr>
      </w:pPr>
      <w:r>
        <w:t xml:space="preserve">What is </w:t>
      </w:r>
      <w:proofErr w:type="spellStart"/>
      <w:r>
        <w:t>Anderst’s</w:t>
      </w:r>
      <w:proofErr w:type="spellEnd"/>
      <w:r>
        <w:t xml:space="preserve"> argument in “Calling to Witness?</w:t>
      </w:r>
    </w:p>
    <w:p w14:paraId="60DD4323" w14:textId="11521D88" w:rsidR="009D32BA" w:rsidRPr="009D32BA" w:rsidRDefault="001D3C3B" w:rsidP="00D226C5">
      <w:pPr>
        <w:pStyle w:val="ListParagraph"/>
        <w:numPr>
          <w:ilvl w:val="0"/>
          <w:numId w:val="12"/>
        </w:numPr>
      </w:pPr>
      <w:proofErr w:type="spellStart"/>
      <w:r>
        <w:rPr>
          <w:i/>
        </w:rPr>
        <w:t>Anderst</w:t>
      </w:r>
      <w:proofErr w:type="spellEnd"/>
      <w:r>
        <w:rPr>
          <w:i/>
        </w:rPr>
        <w:t xml:space="preserve"> suggests that Riggs utilizes a “defensive autobiographical presentation” (76) in order to share part, but not all of himself. She argues he “position[s] us as witnesses; he does not invite us to share his experiences” (76).</w:t>
      </w:r>
      <w:r w:rsidR="009D32BA">
        <w:rPr>
          <w:i/>
        </w:rPr>
        <w:t xml:space="preserve"> </w:t>
      </w:r>
      <w:r w:rsidR="003635D7">
        <w:rPr>
          <w:i/>
        </w:rPr>
        <w:t>She continues, “Riggs presents himself and his body in front of the camera and in slow motion for viewers to see, but also looks back</w:t>
      </w:r>
      <w:r w:rsidR="00F47E6A">
        <w:rPr>
          <w:i/>
        </w:rPr>
        <w:t xml:space="preserve"> at them and he covers parts of himself” (75).</w:t>
      </w:r>
      <w:r w:rsidR="003635D7">
        <w:rPr>
          <w:i/>
        </w:rPr>
        <w:t xml:space="preserve"> </w:t>
      </w:r>
      <w:proofErr w:type="spellStart"/>
      <w:r>
        <w:rPr>
          <w:i/>
        </w:rPr>
        <w:t>Anderst</w:t>
      </w:r>
      <w:proofErr w:type="spellEnd"/>
      <w:r>
        <w:rPr>
          <w:i/>
        </w:rPr>
        <w:t xml:space="preserve"> intends to “</w:t>
      </w:r>
      <w:r w:rsidR="009D32BA">
        <w:rPr>
          <w:i/>
        </w:rPr>
        <w:t xml:space="preserve">unearth the ways that Riggs’ use of autobiography in this film asks viewers to witness, to see, hear and acknowledge, but at the same time complicates and frustrates viewers impulses to acquire or colonize his experiences through narrative empathy” (75). </w:t>
      </w:r>
      <w:proofErr w:type="spellStart"/>
      <w:r>
        <w:rPr>
          <w:i/>
        </w:rPr>
        <w:t>Anderst</w:t>
      </w:r>
      <w:proofErr w:type="spellEnd"/>
      <w:r>
        <w:rPr>
          <w:i/>
        </w:rPr>
        <w:t xml:space="preserve"> suggests that this is position Riggs’ takes is because of the “dangers of narrative empathy” (75), which include that “a viewer can impose his ideas or reactions onto the experiences or emotions of another” (75).</w:t>
      </w:r>
      <w:r w:rsidR="002D43BE">
        <w:rPr>
          <w:i/>
        </w:rPr>
        <w:t xml:space="preserve"> </w:t>
      </w:r>
      <w:proofErr w:type="spellStart"/>
      <w:r w:rsidR="002D43BE">
        <w:rPr>
          <w:i/>
        </w:rPr>
        <w:t>Anderst</w:t>
      </w:r>
      <w:proofErr w:type="spellEnd"/>
      <w:r w:rsidR="002D43BE">
        <w:rPr>
          <w:i/>
        </w:rPr>
        <w:t xml:space="preserve"> concludes her piece succinctly by drawing this distinction: “</w:t>
      </w:r>
      <w:r w:rsidR="00E643ED">
        <w:rPr>
          <w:i/>
        </w:rPr>
        <w:t>He does not wish us to have his experiences. He wishes us to witness them, acknowledge them…</w:t>
      </w:r>
      <w:r w:rsidR="002D43BE">
        <w:rPr>
          <w:i/>
        </w:rPr>
        <w:t>Riggs allows us to witness, not to take and to have” (</w:t>
      </w:r>
      <w:r w:rsidR="00E643ED">
        <w:rPr>
          <w:i/>
        </w:rPr>
        <w:t>86-</w:t>
      </w:r>
      <w:r w:rsidR="002D43BE">
        <w:rPr>
          <w:i/>
        </w:rPr>
        <w:t xml:space="preserve">87). </w:t>
      </w:r>
    </w:p>
    <w:p w14:paraId="7FEB8136" w14:textId="0068914B" w:rsidR="002D43BE" w:rsidRDefault="000D4FD5" w:rsidP="00D226C5">
      <w:pPr>
        <w:pStyle w:val="ListParagraph"/>
        <w:numPr>
          <w:ilvl w:val="0"/>
          <w:numId w:val="12"/>
        </w:numPr>
      </w:pPr>
      <w:proofErr w:type="spellStart"/>
      <w:r>
        <w:rPr>
          <w:i/>
        </w:rPr>
        <w:t>Anderst</w:t>
      </w:r>
      <w:proofErr w:type="spellEnd"/>
      <w:r>
        <w:rPr>
          <w:i/>
        </w:rPr>
        <w:t xml:space="preserve"> critiques Bill Nichols’ analysis of the film, in which Nichols praises the film’s ability to enable the audience to “experience what it feels like to occupy the subjective, social position of a black gay male” (78). </w:t>
      </w:r>
      <w:proofErr w:type="spellStart"/>
      <w:r>
        <w:rPr>
          <w:i/>
        </w:rPr>
        <w:t>Anderst</w:t>
      </w:r>
      <w:proofErr w:type="spellEnd"/>
      <w:r>
        <w:rPr>
          <w:i/>
        </w:rPr>
        <w:t xml:space="preserve"> argues that Nichols’ analysis is flawed because it “implies that the highly particular stories of a black, gay, HIV positive man can be uncomplicatedly transferred to others who live entirely different lives and experiences” (78). </w:t>
      </w:r>
    </w:p>
    <w:p w14:paraId="0968FEAD" w14:textId="09990840" w:rsidR="009D32BA" w:rsidRDefault="009D32BA" w:rsidP="00D226C5">
      <w:pPr>
        <w:pStyle w:val="ListParagraph"/>
        <w:numPr>
          <w:ilvl w:val="1"/>
          <w:numId w:val="8"/>
        </w:numPr>
      </w:pPr>
      <w:r>
        <w:t xml:space="preserve">How does the scene we just re-watched, or other scenes in the film, relate to </w:t>
      </w:r>
      <w:proofErr w:type="spellStart"/>
      <w:r w:rsidR="00321727">
        <w:t>Anderst’s</w:t>
      </w:r>
      <w:proofErr w:type="spellEnd"/>
      <w:r w:rsidR="00321727">
        <w:t xml:space="preserve"> </w:t>
      </w:r>
      <w:r>
        <w:t xml:space="preserve">argument? </w:t>
      </w:r>
      <w:r w:rsidR="00321727">
        <w:t>What other details from this scene did you find interesting?</w:t>
      </w:r>
    </w:p>
    <w:p w14:paraId="78AB15A9" w14:textId="4642E349" w:rsidR="001C2B77" w:rsidRPr="001C2B77" w:rsidRDefault="001C2B77" w:rsidP="00D226C5">
      <w:pPr>
        <w:pStyle w:val="ListParagraph"/>
        <w:numPr>
          <w:ilvl w:val="0"/>
          <w:numId w:val="13"/>
        </w:numPr>
      </w:pPr>
      <w:proofErr w:type="spellStart"/>
      <w:r>
        <w:rPr>
          <w:i/>
        </w:rPr>
        <w:t>Anderst</w:t>
      </w:r>
      <w:proofErr w:type="spellEnd"/>
      <w:r>
        <w:rPr>
          <w:i/>
        </w:rPr>
        <w:t xml:space="preserve"> examines how this scene illustrates her claim about the “defensive autobiographical position” that Riggs takes in the film; she examines “his distinctive use of autobiographical voices and his exclusion of external voices into his story. These formal choices allow him to at once narrate his experiences and represent his pain while at the same time to create a barrier between himself and his story and his audience” (80). </w:t>
      </w:r>
    </w:p>
    <w:p w14:paraId="345977DD" w14:textId="56209702" w:rsidR="001C2B77" w:rsidRPr="001C2B77" w:rsidRDefault="002D43BE" w:rsidP="00D226C5">
      <w:pPr>
        <w:pStyle w:val="ListParagraph"/>
        <w:numPr>
          <w:ilvl w:val="0"/>
          <w:numId w:val="13"/>
        </w:numPr>
      </w:pPr>
      <w:proofErr w:type="spellStart"/>
      <w:r>
        <w:rPr>
          <w:i/>
        </w:rPr>
        <w:t>Anderst</w:t>
      </w:r>
      <w:proofErr w:type="spellEnd"/>
      <w:r>
        <w:rPr>
          <w:i/>
        </w:rPr>
        <w:t xml:space="preserve"> close-reads the scene we just watched. </w:t>
      </w:r>
      <w:r w:rsidR="001C2B77">
        <w:rPr>
          <w:i/>
        </w:rPr>
        <w:t xml:space="preserve">She uses the distinction between the “narrating I” and the “experiencing I” to examine Riggs’ two distinct autobiographical voices in this scene. She explains that he uses the “narrating I” to provide the “present tense voice of the autobiographer at the moment of speaking or writing” (80). The experiencing I is the “represented voice of the subject in the past” (81). She examines how Riggs begins with the narrating I, uses the experiencing I to show the audience childhood play, returns to the narrating I to analyze his emerging sexuality, and returns to the experiencing I, significantly, to ask “What’s a homo?” </w:t>
      </w:r>
      <w:proofErr w:type="spellStart"/>
      <w:r w:rsidR="001C2B77">
        <w:rPr>
          <w:i/>
        </w:rPr>
        <w:t>Anderst</w:t>
      </w:r>
      <w:proofErr w:type="spellEnd"/>
      <w:r w:rsidR="001C2B77">
        <w:rPr>
          <w:i/>
        </w:rPr>
        <w:t xml:space="preserve"> explains that this critical interjection reveals “Riggs’ willingness to return to the experience of his childhood self” and his “willingness to speak with them rather than simply speak about them” (82). </w:t>
      </w:r>
      <w:r w:rsidR="001C2B77" w:rsidRPr="001C2B77">
        <w:rPr>
          <w:i/>
        </w:rPr>
        <w:t xml:space="preserve">She articulates that this is a critical moment </w:t>
      </w:r>
      <w:r w:rsidR="001C2B77">
        <w:rPr>
          <w:i/>
        </w:rPr>
        <w:t xml:space="preserve">for the audience’s relationship to Riggs’ narrative, since we “anticipate the pain we imagine he is about to feel” (82); “he represents the moment when he understood that his desires would be hated by others around him” (82). </w:t>
      </w:r>
    </w:p>
    <w:p w14:paraId="31BFFCC8" w14:textId="7403BF8C" w:rsidR="001C2B77" w:rsidRPr="001C2B77" w:rsidRDefault="001C2B77" w:rsidP="00D226C5">
      <w:pPr>
        <w:pStyle w:val="ListParagraph"/>
        <w:numPr>
          <w:ilvl w:val="0"/>
          <w:numId w:val="13"/>
        </w:numPr>
      </w:pPr>
      <w:r>
        <w:rPr>
          <w:i/>
        </w:rPr>
        <w:t xml:space="preserve">However, </w:t>
      </w:r>
      <w:proofErr w:type="spellStart"/>
      <w:r>
        <w:rPr>
          <w:i/>
        </w:rPr>
        <w:t>Anderst</w:t>
      </w:r>
      <w:proofErr w:type="spellEnd"/>
      <w:r>
        <w:rPr>
          <w:i/>
        </w:rPr>
        <w:t xml:space="preserve"> points out that Riggs very intentionally does not continue with the experiencing I in this moment: “He keeps us mostly with him in the present as he reports on his past self rather than providing extensive access to the voice and experiences of his </w:t>
      </w:r>
      <w:r>
        <w:rPr>
          <w:i/>
        </w:rPr>
        <w:lastRenderedPageBreak/>
        <w:t>past self” (82).</w:t>
      </w:r>
      <w:r w:rsidR="00E643ED">
        <w:rPr>
          <w:i/>
        </w:rPr>
        <w:t xml:space="preserve"> Later, she adds to this: “Riggs could have presented his past in a way that allowed viewers more immediate access to [his pain]. His choices instead highlight the circumscribed space he allows us with respect to his past experiences” (86). </w:t>
      </w:r>
    </w:p>
    <w:p w14:paraId="72D4B437" w14:textId="7A90CE2B" w:rsidR="001C2B77" w:rsidRPr="001C2B77" w:rsidRDefault="001C2B77" w:rsidP="00D226C5">
      <w:pPr>
        <w:pStyle w:val="ListParagraph"/>
        <w:numPr>
          <w:ilvl w:val="0"/>
          <w:numId w:val="13"/>
        </w:numPr>
      </w:pPr>
      <w:proofErr w:type="spellStart"/>
      <w:r>
        <w:rPr>
          <w:i/>
        </w:rPr>
        <w:t>Anderst</w:t>
      </w:r>
      <w:proofErr w:type="spellEnd"/>
      <w:r>
        <w:rPr>
          <w:i/>
        </w:rPr>
        <w:t xml:space="preserve"> explains that in examining the racism he experienced in school, he uses only the narrating I: “Here Riggs remains distant from his former self…Even as the camera increases in proximity to his face, the adult narrating some 20 years after this moment keeps his distance…This defensiveness acts to keep viewers from gaining entry into his experiences, his memories” (83). </w:t>
      </w:r>
    </w:p>
    <w:p w14:paraId="55238FAA" w14:textId="56E0016B" w:rsidR="001C2B77" w:rsidRPr="001C2B77" w:rsidRDefault="001C2B77" w:rsidP="00D226C5">
      <w:pPr>
        <w:pStyle w:val="ListParagraph"/>
        <w:numPr>
          <w:ilvl w:val="0"/>
          <w:numId w:val="13"/>
        </w:numPr>
      </w:pPr>
      <w:r>
        <w:rPr>
          <w:i/>
        </w:rPr>
        <w:t xml:space="preserve">Secondary witnessing: </w:t>
      </w:r>
      <w:proofErr w:type="spellStart"/>
      <w:r>
        <w:rPr>
          <w:i/>
        </w:rPr>
        <w:t>Anderst</w:t>
      </w:r>
      <w:proofErr w:type="spellEnd"/>
      <w:r>
        <w:rPr>
          <w:i/>
        </w:rPr>
        <w:t xml:space="preserve"> argues that Riggs’ autobiographical position in this scene casts the audience as “secondary witnesses to Riggs himself as he confesses his past, as he witnesses those experiences over again” (83).</w:t>
      </w:r>
    </w:p>
    <w:p w14:paraId="6AA342C8" w14:textId="718B3EB5" w:rsidR="001C2B77" w:rsidRPr="00224C32" w:rsidRDefault="001C2B77" w:rsidP="00D226C5">
      <w:pPr>
        <w:pStyle w:val="ListParagraph"/>
        <w:numPr>
          <w:ilvl w:val="0"/>
          <w:numId w:val="13"/>
        </w:numPr>
      </w:pPr>
      <w:proofErr w:type="spellStart"/>
      <w:r>
        <w:rPr>
          <w:i/>
        </w:rPr>
        <w:t>Anderst</w:t>
      </w:r>
      <w:proofErr w:type="spellEnd"/>
      <w:r>
        <w:rPr>
          <w:i/>
        </w:rPr>
        <w:t xml:space="preserve"> points out what alternative choices that Riggs could have made to increase empathy, but that he chose not to make: “Viewers do not witness a recreation of his past, a re-enacted scene for instance; viewers witness Riggs’ re-framing the events he experienced” (83). </w:t>
      </w:r>
    </w:p>
    <w:p w14:paraId="05F1AB21" w14:textId="602C2FDD" w:rsidR="00224C32" w:rsidRPr="00224C32" w:rsidRDefault="00224C32" w:rsidP="00D226C5">
      <w:pPr>
        <w:pStyle w:val="ListParagraph"/>
        <w:numPr>
          <w:ilvl w:val="0"/>
          <w:numId w:val="13"/>
        </w:numPr>
      </w:pPr>
      <w:r>
        <w:rPr>
          <w:i/>
        </w:rPr>
        <w:t xml:space="preserve">Montage of insults: </w:t>
      </w:r>
      <w:proofErr w:type="spellStart"/>
      <w:r>
        <w:rPr>
          <w:i/>
        </w:rPr>
        <w:t>Anderst</w:t>
      </w:r>
      <w:proofErr w:type="spellEnd"/>
      <w:r>
        <w:rPr>
          <w:i/>
        </w:rPr>
        <w:t xml:space="preserve"> uses Sara Ahmed’s concept of “stickiness” to examine the emotional impact of repeated language that affected Riggs throughout his childhood. She explains that Ahmed argues that emotions are “movements between people” that “leave their impressions” (84), and examines how Riggs’ use of framing, repetition, editing and sound convey the sticky nature of the emotional power of the insults hurled at Riggs throughout his childhood. As </w:t>
      </w:r>
      <w:proofErr w:type="spellStart"/>
      <w:r>
        <w:rPr>
          <w:i/>
        </w:rPr>
        <w:t>Anderst</w:t>
      </w:r>
      <w:proofErr w:type="spellEnd"/>
      <w:r>
        <w:rPr>
          <w:i/>
        </w:rPr>
        <w:t xml:space="preserve"> points out about the editing of this scene, “The mouths and voices cut through his story, his own words, and his image on screen” (85).</w:t>
      </w:r>
    </w:p>
    <w:p w14:paraId="54143D68" w14:textId="06E250B1" w:rsidR="009D32BA" w:rsidRDefault="00224C32" w:rsidP="00D226C5">
      <w:pPr>
        <w:pStyle w:val="ListParagraph"/>
        <w:numPr>
          <w:ilvl w:val="0"/>
          <w:numId w:val="13"/>
        </w:numPr>
      </w:pPr>
      <w:r>
        <w:rPr>
          <w:i/>
        </w:rPr>
        <w:t xml:space="preserve">In analyzing the defensive autobiographical position Riggs takes in depicting these insults, </w:t>
      </w:r>
      <w:proofErr w:type="spellStart"/>
      <w:r>
        <w:rPr>
          <w:i/>
        </w:rPr>
        <w:t>Anderst</w:t>
      </w:r>
      <w:proofErr w:type="spellEnd"/>
      <w:r>
        <w:rPr>
          <w:i/>
        </w:rPr>
        <w:t xml:space="preserve"> points out the distance Riggs creates between himself and this language, despite the way they “cut through his story, and the way Riggs asks the viewer to engage with this language” “They do not occupy the same space where he stands and is filmed…he does not speak these worlds himself or engage the speakers…This is a contact zone that paradoxically keeps Riggs from contact but exposes viewers to it. Viewers are exposed to these words and these emotions that retain their sticky power. These words, then, finally implicate the viewers, asking them to consider their own positions” (85). </w:t>
      </w:r>
    </w:p>
    <w:p w14:paraId="000C2351" w14:textId="77777777" w:rsidR="0040570E" w:rsidRDefault="0040570E" w:rsidP="0040570E">
      <w:pPr>
        <w:pStyle w:val="ListParagraph"/>
        <w:ind w:left="1440"/>
      </w:pPr>
    </w:p>
    <w:p w14:paraId="016EA832" w14:textId="41E06BEB" w:rsidR="001205E8" w:rsidRDefault="001205E8" w:rsidP="00D226C5">
      <w:pPr>
        <w:pStyle w:val="ListParagraph"/>
        <w:numPr>
          <w:ilvl w:val="0"/>
          <w:numId w:val="4"/>
        </w:numPr>
      </w:pPr>
      <w:r>
        <w:t>(15 min) Whole class discussion.</w:t>
      </w:r>
    </w:p>
    <w:p w14:paraId="5DAB3D9D" w14:textId="2CBE004E" w:rsidR="009D32BA" w:rsidRDefault="009D32BA" w:rsidP="00D226C5">
      <w:pPr>
        <w:pStyle w:val="ListParagraph"/>
        <w:numPr>
          <w:ilvl w:val="1"/>
          <w:numId w:val="4"/>
        </w:numPr>
      </w:pPr>
      <w:r>
        <w:t xml:space="preserve">What is </w:t>
      </w:r>
      <w:proofErr w:type="spellStart"/>
      <w:r>
        <w:t>Anderst’s</w:t>
      </w:r>
      <w:proofErr w:type="spellEnd"/>
      <w:r>
        <w:t xml:space="preserve"> argument in “Calling to Witness?</w:t>
      </w:r>
    </w:p>
    <w:p w14:paraId="101E78B8" w14:textId="134B1556" w:rsidR="005D4D90" w:rsidRDefault="005D4D90" w:rsidP="00D226C5">
      <w:pPr>
        <w:pStyle w:val="ListParagraph"/>
        <w:numPr>
          <w:ilvl w:val="2"/>
          <w:numId w:val="4"/>
        </w:numPr>
      </w:pPr>
      <w:r>
        <w:t xml:space="preserve">Review p. 75-76. What is narrative empathy? What are the dangers of it? How does </w:t>
      </w:r>
      <w:proofErr w:type="spellStart"/>
      <w:r>
        <w:t>Anderst</w:t>
      </w:r>
      <w:proofErr w:type="spellEnd"/>
      <w:r>
        <w:t xml:space="preserve"> argue that Riggs responds to these dangers?</w:t>
      </w:r>
    </w:p>
    <w:p w14:paraId="427E3FF6" w14:textId="3F5F59BF" w:rsidR="005D4D90" w:rsidRDefault="005D4D90" w:rsidP="00D226C5">
      <w:pPr>
        <w:pStyle w:val="ListParagraph"/>
        <w:numPr>
          <w:ilvl w:val="2"/>
          <w:numId w:val="4"/>
        </w:numPr>
      </w:pPr>
      <w:r>
        <w:t xml:space="preserve">Review </w:t>
      </w:r>
      <w:proofErr w:type="spellStart"/>
      <w:r>
        <w:t>Anderst’s</w:t>
      </w:r>
      <w:proofErr w:type="spellEnd"/>
      <w:r>
        <w:t xml:space="preserve"> explanation of Bill Nichols’ analysis of Riggs’ work on p. 78. What does she say is flawed about his argument?</w:t>
      </w:r>
    </w:p>
    <w:p w14:paraId="0D6789E1" w14:textId="4488FFDE" w:rsidR="009D32BA" w:rsidRDefault="009D32BA" w:rsidP="00D226C5">
      <w:pPr>
        <w:pStyle w:val="ListParagraph"/>
        <w:numPr>
          <w:ilvl w:val="1"/>
          <w:numId w:val="4"/>
        </w:numPr>
      </w:pPr>
      <w:r>
        <w:t xml:space="preserve">How does the scene we just re-watched, or other scenes in the film, relate to </w:t>
      </w:r>
      <w:proofErr w:type="spellStart"/>
      <w:r w:rsidR="00321727">
        <w:t>Anderst’s</w:t>
      </w:r>
      <w:proofErr w:type="spellEnd"/>
      <w:r w:rsidR="00321727">
        <w:t xml:space="preserve"> </w:t>
      </w:r>
      <w:r>
        <w:t xml:space="preserve">argument? </w:t>
      </w:r>
    </w:p>
    <w:p w14:paraId="589D04D6" w14:textId="77777777" w:rsidR="00C65213" w:rsidRDefault="00C65213" w:rsidP="00D226C5">
      <w:pPr>
        <w:pStyle w:val="ListParagraph"/>
        <w:numPr>
          <w:ilvl w:val="2"/>
          <w:numId w:val="4"/>
        </w:numPr>
      </w:pPr>
      <w:r>
        <w:t xml:space="preserve">Review p. 80-81. What is the narrating I? What is the experiencing I? On p. 81-82, how does </w:t>
      </w:r>
      <w:proofErr w:type="spellStart"/>
      <w:r>
        <w:t>Anderst</w:t>
      </w:r>
      <w:proofErr w:type="spellEnd"/>
      <w:r>
        <w:t xml:space="preserve"> explain Riggs’ use of these two voices in this scene?</w:t>
      </w:r>
    </w:p>
    <w:p w14:paraId="1ACF71B7" w14:textId="77777777" w:rsidR="00C65213" w:rsidRDefault="00C65213" w:rsidP="00D226C5">
      <w:pPr>
        <w:pStyle w:val="ListParagraph"/>
        <w:numPr>
          <w:ilvl w:val="2"/>
          <w:numId w:val="4"/>
        </w:numPr>
      </w:pPr>
      <w:r>
        <w:t xml:space="preserve">Review p. 83. What is “secondary witnessing?” Why does </w:t>
      </w:r>
      <w:proofErr w:type="spellStart"/>
      <w:r>
        <w:t>Anderst</w:t>
      </w:r>
      <w:proofErr w:type="spellEnd"/>
      <w:r>
        <w:t xml:space="preserve"> argue that we act as secondary witnesses in this scene?</w:t>
      </w:r>
    </w:p>
    <w:p w14:paraId="234A4982" w14:textId="77777777" w:rsidR="00C65213" w:rsidRDefault="00C65213" w:rsidP="00D226C5">
      <w:pPr>
        <w:pStyle w:val="ListParagraph"/>
        <w:numPr>
          <w:ilvl w:val="2"/>
          <w:numId w:val="4"/>
        </w:numPr>
      </w:pPr>
      <w:r>
        <w:t xml:space="preserve">Review p. 83. What alternative choices does </w:t>
      </w:r>
      <w:proofErr w:type="spellStart"/>
      <w:r>
        <w:t>Anderst</w:t>
      </w:r>
      <w:proofErr w:type="spellEnd"/>
      <w:r>
        <w:t xml:space="preserve"> point out that Riggs could have chosen to make, but didn’t? According to her, why did he make that choice? Do you agree with her claim?</w:t>
      </w:r>
    </w:p>
    <w:p w14:paraId="56CCBBCB" w14:textId="2F3295E5" w:rsidR="00C65213" w:rsidRDefault="00C65213" w:rsidP="00D226C5">
      <w:pPr>
        <w:pStyle w:val="ListParagraph"/>
        <w:numPr>
          <w:ilvl w:val="2"/>
          <w:numId w:val="4"/>
        </w:numPr>
      </w:pPr>
      <w:r>
        <w:lastRenderedPageBreak/>
        <w:t xml:space="preserve">Review p. 85. According to Sara Ahmed, what is “stickiness?” According to </w:t>
      </w:r>
      <w:proofErr w:type="spellStart"/>
      <w:r>
        <w:t>Anderst</w:t>
      </w:r>
      <w:proofErr w:type="spellEnd"/>
      <w:r>
        <w:t>, how does Riggs convey the “stickiness” of insults through this scene? How does Riggs position himself, and the audience, in relationship to the sticky power of these insults?</w:t>
      </w:r>
    </w:p>
    <w:p w14:paraId="7BF4719E" w14:textId="6CC286B6" w:rsidR="005D4D90" w:rsidRDefault="009D32BA" w:rsidP="00D226C5">
      <w:pPr>
        <w:pStyle w:val="ListParagraph"/>
        <w:numPr>
          <w:ilvl w:val="1"/>
          <w:numId w:val="4"/>
        </w:numPr>
      </w:pPr>
      <w:r>
        <w:rPr>
          <w:b/>
        </w:rPr>
        <w:t xml:space="preserve">Extension question: </w:t>
      </w:r>
      <w:r>
        <w:t xml:space="preserve">Do you agree or disagree with </w:t>
      </w:r>
      <w:proofErr w:type="spellStart"/>
      <w:r>
        <w:t>Anderst’s</w:t>
      </w:r>
      <w:proofErr w:type="spellEnd"/>
      <w:r>
        <w:t xml:space="preserve"> argument? Why?</w:t>
      </w:r>
    </w:p>
    <w:p w14:paraId="7DB6DD2A" w14:textId="42AD4955" w:rsidR="005D4D90" w:rsidRDefault="005D4D90" w:rsidP="005D4D90">
      <w:pPr>
        <w:pStyle w:val="ListParagraph"/>
        <w:ind w:left="1440"/>
        <w:rPr>
          <w:i/>
        </w:rPr>
      </w:pPr>
      <w:r>
        <w:rPr>
          <w:i/>
        </w:rPr>
        <w:t xml:space="preserve">Answers may vary. Students may take Nichols’ position using a few critical moments in the film, such as Riggs’ asking “What’s a homo?” with the experiencing I, or through the scene we close-read in yesterday’s class that helps readers imagine what Hemphill must feel like upon seeing media stereotypes. </w:t>
      </w:r>
    </w:p>
    <w:p w14:paraId="0CE3253D" w14:textId="7EC19916" w:rsidR="00C65213" w:rsidRPr="00C65213" w:rsidRDefault="00C65213" w:rsidP="00D226C5">
      <w:pPr>
        <w:pStyle w:val="ListParagraph"/>
        <w:numPr>
          <w:ilvl w:val="1"/>
          <w:numId w:val="4"/>
        </w:numPr>
        <w:rPr>
          <w:i/>
        </w:rPr>
      </w:pPr>
      <w:r>
        <w:rPr>
          <w:b/>
        </w:rPr>
        <w:t xml:space="preserve">Extension question: </w:t>
      </w:r>
      <w:r>
        <w:t xml:space="preserve">Consider the closing shot of this scene. What do you notice about the lighting and the cinematography? Do you think these formal choices support or challenge </w:t>
      </w:r>
      <w:proofErr w:type="spellStart"/>
      <w:r>
        <w:t>Anderst’s</w:t>
      </w:r>
      <w:proofErr w:type="spellEnd"/>
      <w:r>
        <w:t xml:space="preserve"> claims?</w:t>
      </w:r>
    </w:p>
    <w:p w14:paraId="641AEA2F" w14:textId="41257682" w:rsidR="00C65213" w:rsidRPr="00C65213" w:rsidRDefault="00C65213" w:rsidP="00C65213">
      <w:pPr>
        <w:pStyle w:val="ListParagraph"/>
        <w:ind w:left="1440"/>
        <w:rPr>
          <w:i/>
        </w:rPr>
      </w:pPr>
      <w:r>
        <w:rPr>
          <w:i/>
        </w:rPr>
        <w:t xml:space="preserve">The camera slowly zooms into Riggs’ face, and the lights dim as it zooms in. One could argue that the extreme close-up the scene ends on is intended to draw the viewer into Riggs’ vulnerability and share in his emotions. One could also argue that by dimming the lighting as he does this, Riggs limits the audience’s ability to fully see him, which supports </w:t>
      </w:r>
      <w:proofErr w:type="spellStart"/>
      <w:r>
        <w:rPr>
          <w:i/>
        </w:rPr>
        <w:t>Anderst’s</w:t>
      </w:r>
      <w:proofErr w:type="spellEnd"/>
      <w:r>
        <w:rPr>
          <w:i/>
        </w:rPr>
        <w:t xml:space="preserve"> claim.</w:t>
      </w:r>
    </w:p>
    <w:p w14:paraId="719B93E7" w14:textId="51188EF3" w:rsidR="001D3C3B" w:rsidRDefault="001D3C3B" w:rsidP="00D226C5">
      <w:pPr>
        <w:pStyle w:val="ListParagraph"/>
        <w:numPr>
          <w:ilvl w:val="1"/>
          <w:numId w:val="4"/>
        </w:numPr>
      </w:pPr>
      <w:r>
        <w:rPr>
          <w:b/>
        </w:rPr>
        <w:t>Extension question:</w:t>
      </w:r>
      <w:r>
        <w:t xml:space="preserve"> Consider </w:t>
      </w:r>
      <w:proofErr w:type="spellStart"/>
      <w:r>
        <w:t>Anderst’s</w:t>
      </w:r>
      <w:proofErr w:type="spellEnd"/>
      <w:r>
        <w:t xml:space="preserve"> summary of the controversy surrounding the PBS broadcast of </w:t>
      </w:r>
      <w:r>
        <w:rPr>
          <w:i/>
        </w:rPr>
        <w:t xml:space="preserve">Tongues Untied </w:t>
      </w:r>
      <w:r>
        <w:t>in 1991. Does this controversy surprise you? Why or why not? Do you think this film would generate similar controversy if it were broadcast on television today? Why or why not?</w:t>
      </w:r>
    </w:p>
    <w:p w14:paraId="3630DAA4" w14:textId="4D6E3DB1" w:rsidR="00321727" w:rsidRDefault="00321727" w:rsidP="00D226C5">
      <w:pPr>
        <w:pStyle w:val="ListParagraph"/>
        <w:numPr>
          <w:ilvl w:val="1"/>
          <w:numId w:val="4"/>
        </w:numPr>
      </w:pPr>
      <w:r>
        <w:rPr>
          <w:b/>
        </w:rPr>
        <w:t>Extension question:</w:t>
      </w:r>
      <w:r>
        <w:t xml:space="preserve"> </w:t>
      </w:r>
      <w:proofErr w:type="spellStart"/>
      <w:r>
        <w:t>Anderst</w:t>
      </w:r>
      <w:proofErr w:type="spellEnd"/>
      <w:r>
        <w:t xml:space="preserve"> close-reads a single scene of this film, lasting only two minutes</w:t>
      </w:r>
      <w:r w:rsidR="002D43BE">
        <w:t>, for about five pages. What does she include in this close-reading? What can this text teach us about how to effectively write about film?</w:t>
      </w:r>
    </w:p>
    <w:p w14:paraId="5999003E" w14:textId="77777777" w:rsidR="009D32BA" w:rsidRDefault="009D32BA" w:rsidP="009D32BA">
      <w:pPr>
        <w:pStyle w:val="ListParagraph"/>
      </w:pPr>
    </w:p>
    <w:p w14:paraId="6DD4CD42" w14:textId="56703DFD" w:rsidR="00E42A1A" w:rsidRPr="0064282A" w:rsidRDefault="00E42A1A" w:rsidP="00E42A1A">
      <w:pPr>
        <w:pStyle w:val="ListParagraph"/>
      </w:pPr>
    </w:p>
    <w:sectPr w:rsidR="00E42A1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5000"/>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6717D"/>
    <w:multiLevelType w:val="hybridMultilevel"/>
    <w:tmpl w:val="4168C59A"/>
    <w:lvl w:ilvl="0" w:tplc="74369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1C4A10"/>
    <w:multiLevelType w:val="hybridMultilevel"/>
    <w:tmpl w:val="4C26BC22"/>
    <w:lvl w:ilvl="0" w:tplc="8E8E72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25E48"/>
    <w:multiLevelType w:val="hybridMultilevel"/>
    <w:tmpl w:val="79B80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DBA4906"/>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5C5102"/>
    <w:multiLevelType w:val="hybridMultilevel"/>
    <w:tmpl w:val="A9A6E8D4"/>
    <w:lvl w:ilvl="0" w:tplc="6B58AD2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37E7AB3"/>
    <w:multiLevelType w:val="hybridMultilevel"/>
    <w:tmpl w:val="E49E2A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8621F35"/>
    <w:multiLevelType w:val="hybridMultilevel"/>
    <w:tmpl w:val="BEFEC3A6"/>
    <w:lvl w:ilvl="0" w:tplc="4E881FF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F043E7"/>
    <w:multiLevelType w:val="hybridMultilevel"/>
    <w:tmpl w:val="81CE40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AAA73FE"/>
    <w:multiLevelType w:val="hybridMultilevel"/>
    <w:tmpl w:val="D3809568"/>
    <w:lvl w:ilvl="0" w:tplc="E44485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976433"/>
    <w:multiLevelType w:val="hybridMultilevel"/>
    <w:tmpl w:val="92C621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4FB411D"/>
    <w:multiLevelType w:val="hybridMultilevel"/>
    <w:tmpl w:val="3F865A2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7D3F9F"/>
    <w:multiLevelType w:val="hybridMultilevel"/>
    <w:tmpl w:val="D6B6BE9C"/>
    <w:lvl w:ilvl="0" w:tplc="0409000F">
      <w:start w:val="1"/>
      <w:numFmt w:val="decimal"/>
      <w:lvlText w:val="%1."/>
      <w:lvlJc w:val="left"/>
      <w:pPr>
        <w:ind w:left="720" w:hanging="360"/>
      </w:pPr>
      <w:rPr>
        <w:rFonts w:hint="default"/>
      </w:rPr>
    </w:lvl>
    <w:lvl w:ilvl="1" w:tplc="FF761BC2">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63BF0"/>
    <w:multiLevelType w:val="hybridMultilevel"/>
    <w:tmpl w:val="7148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610E3A"/>
    <w:multiLevelType w:val="hybridMultilevel"/>
    <w:tmpl w:val="5D5CF826"/>
    <w:lvl w:ilvl="0" w:tplc="CD8AB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5"/>
  </w:num>
  <w:num w:numId="5">
    <w:abstractNumId w:val="17"/>
  </w:num>
  <w:num w:numId="6">
    <w:abstractNumId w:val="3"/>
  </w:num>
  <w:num w:numId="7">
    <w:abstractNumId w:val="12"/>
  </w:num>
  <w:num w:numId="8">
    <w:abstractNumId w:val="14"/>
  </w:num>
  <w:num w:numId="9">
    <w:abstractNumId w:val="13"/>
  </w:num>
  <w:num w:numId="10">
    <w:abstractNumId w:val="10"/>
  </w:num>
  <w:num w:numId="11">
    <w:abstractNumId w:val="4"/>
  </w:num>
  <w:num w:numId="12">
    <w:abstractNumId w:val="9"/>
  </w:num>
  <w:num w:numId="13">
    <w:abstractNumId w:val="6"/>
  </w:num>
  <w:num w:numId="14">
    <w:abstractNumId w:val="1"/>
  </w:num>
  <w:num w:numId="15">
    <w:abstractNumId w:val="7"/>
  </w:num>
  <w:num w:numId="16">
    <w:abstractNumId w:val="11"/>
  </w:num>
  <w:num w:numId="17">
    <w:abstractNumId w:val="8"/>
  </w:num>
  <w:num w:numId="1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075E6F"/>
    <w:rsid w:val="00094264"/>
    <w:rsid w:val="000D4FD5"/>
    <w:rsid w:val="00106870"/>
    <w:rsid w:val="00107367"/>
    <w:rsid w:val="00110776"/>
    <w:rsid w:val="001205E8"/>
    <w:rsid w:val="00134917"/>
    <w:rsid w:val="00142964"/>
    <w:rsid w:val="001869D8"/>
    <w:rsid w:val="00190F80"/>
    <w:rsid w:val="001B00D9"/>
    <w:rsid w:val="001C2B77"/>
    <w:rsid w:val="001D3C3B"/>
    <w:rsid w:val="001F6E6D"/>
    <w:rsid w:val="00224C32"/>
    <w:rsid w:val="002703E8"/>
    <w:rsid w:val="00293C6E"/>
    <w:rsid w:val="002944B7"/>
    <w:rsid w:val="002B6FD4"/>
    <w:rsid w:val="002D43BE"/>
    <w:rsid w:val="002E597F"/>
    <w:rsid w:val="002F5698"/>
    <w:rsid w:val="003106F6"/>
    <w:rsid w:val="00315354"/>
    <w:rsid w:val="00316C6F"/>
    <w:rsid w:val="00321727"/>
    <w:rsid w:val="00337321"/>
    <w:rsid w:val="003635D7"/>
    <w:rsid w:val="003742DF"/>
    <w:rsid w:val="00395E7F"/>
    <w:rsid w:val="003D0B20"/>
    <w:rsid w:val="003F17AD"/>
    <w:rsid w:val="003F66BF"/>
    <w:rsid w:val="0040570E"/>
    <w:rsid w:val="00431DB5"/>
    <w:rsid w:val="00434ED7"/>
    <w:rsid w:val="004642B6"/>
    <w:rsid w:val="00464678"/>
    <w:rsid w:val="00474162"/>
    <w:rsid w:val="0047478B"/>
    <w:rsid w:val="004C18B0"/>
    <w:rsid w:val="004C65A0"/>
    <w:rsid w:val="004C784A"/>
    <w:rsid w:val="004D2BFE"/>
    <w:rsid w:val="0051781A"/>
    <w:rsid w:val="00571E69"/>
    <w:rsid w:val="0058164D"/>
    <w:rsid w:val="00590EED"/>
    <w:rsid w:val="005B201D"/>
    <w:rsid w:val="005D0192"/>
    <w:rsid w:val="005D4D90"/>
    <w:rsid w:val="0064282A"/>
    <w:rsid w:val="00647AC1"/>
    <w:rsid w:val="0066455F"/>
    <w:rsid w:val="006726C3"/>
    <w:rsid w:val="006B65EA"/>
    <w:rsid w:val="006F053E"/>
    <w:rsid w:val="00727C85"/>
    <w:rsid w:val="00747FA3"/>
    <w:rsid w:val="00767D9F"/>
    <w:rsid w:val="0078640B"/>
    <w:rsid w:val="007979F6"/>
    <w:rsid w:val="007B0E8A"/>
    <w:rsid w:val="007B3D12"/>
    <w:rsid w:val="007C1549"/>
    <w:rsid w:val="007C46E4"/>
    <w:rsid w:val="00813720"/>
    <w:rsid w:val="00820C19"/>
    <w:rsid w:val="008301C0"/>
    <w:rsid w:val="008451DA"/>
    <w:rsid w:val="0084652B"/>
    <w:rsid w:val="00852BE0"/>
    <w:rsid w:val="00853024"/>
    <w:rsid w:val="00896A6B"/>
    <w:rsid w:val="008B2726"/>
    <w:rsid w:val="008D6EBE"/>
    <w:rsid w:val="008E04EC"/>
    <w:rsid w:val="008E6672"/>
    <w:rsid w:val="009038CD"/>
    <w:rsid w:val="009047BD"/>
    <w:rsid w:val="009057CE"/>
    <w:rsid w:val="009364FC"/>
    <w:rsid w:val="009421CF"/>
    <w:rsid w:val="009650B2"/>
    <w:rsid w:val="00977772"/>
    <w:rsid w:val="009C350A"/>
    <w:rsid w:val="009D32BA"/>
    <w:rsid w:val="009E1906"/>
    <w:rsid w:val="00A2066B"/>
    <w:rsid w:val="00A20A96"/>
    <w:rsid w:val="00A64900"/>
    <w:rsid w:val="00A745CC"/>
    <w:rsid w:val="00AB7635"/>
    <w:rsid w:val="00AF3967"/>
    <w:rsid w:val="00B71480"/>
    <w:rsid w:val="00B75683"/>
    <w:rsid w:val="00B86075"/>
    <w:rsid w:val="00B96D56"/>
    <w:rsid w:val="00BA213F"/>
    <w:rsid w:val="00BA3A02"/>
    <w:rsid w:val="00BD3405"/>
    <w:rsid w:val="00BF5805"/>
    <w:rsid w:val="00C221C8"/>
    <w:rsid w:val="00C27D90"/>
    <w:rsid w:val="00C52827"/>
    <w:rsid w:val="00C65213"/>
    <w:rsid w:val="00C73ECA"/>
    <w:rsid w:val="00C8016E"/>
    <w:rsid w:val="00C83FDF"/>
    <w:rsid w:val="00C901C9"/>
    <w:rsid w:val="00C904B9"/>
    <w:rsid w:val="00CB3C2D"/>
    <w:rsid w:val="00CE2C18"/>
    <w:rsid w:val="00CE2F7A"/>
    <w:rsid w:val="00CE4EE3"/>
    <w:rsid w:val="00D179FB"/>
    <w:rsid w:val="00D226C5"/>
    <w:rsid w:val="00D23BFC"/>
    <w:rsid w:val="00D269F3"/>
    <w:rsid w:val="00D33C3B"/>
    <w:rsid w:val="00D33DB2"/>
    <w:rsid w:val="00D34ABB"/>
    <w:rsid w:val="00D94ACD"/>
    <w:rsid w:val="00D9786A"/>
    <w:rsid w:val="00DB734D"/>
    <w:rsid w:val="00DD00A3"/>
    <w:rsid w:val="00DE4BD8"/>
    <w:rsid w:val="00DE7E06"/>
    <w:rsid w:val="00DF111E"/>
    <w:rsid w:val="00E129A0"/>
    <w:rsid w:val="00E2458C"/>
    <w:rsid w:val="00E420D9"/>
    <w:rsid w:val="00E42A1A"/>
    <w:rsid w:val="00E521D3"/>
    <w:rsid w:val="00E643ED"/>
    <w:rsid w:val="00EA574F"/>
    <w:rsid w:val="00F31723"/>
    <w:rsid w:val="00F4375E"/>
    <w:rsid w:val="00F47E6A"/>
    <w:rsid w:val="00F54007"/>
    <w:rsid w:val="00FD66FE"/>
    <w:rsid w:val="00FD72F1"/>
    <w:rsid w:val="00FE00D5"/>
    <w:rsid w:val="00FF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 w:type="table" w:styleId="TableGrid">
    <w:name w:val="Table Grid"/>
    <w:basedOn w:val="TableNormal"/>
    <w:uiPriority w:val="39"/>
    <w:rsid w:val="0067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wannaknow.org/teens/sti/hiv_aids.html" TargetMode="External"/><Relationship Id="rId3" Type="http://schemas.openxmlformats.org/officeDocument/2006/relationships/settings" Target="settings.xml"/><Relationship Id="rId7" Type="http://schemas.openxmlformats.org/officeDocument/2006/relationships/hyperlink" Target="https://www.thebody.com/health/hiv-ai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tedinanger.com/" TargetMode="External"/><Relationship Id="rId5" Type="http://schemas.openxmlformats.org/officeDocument/2006/relationships/hyperlink" Target="http://www.actuporalhistory.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4222</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5</cp:revision>
  <dcterms:created xsi:type="dcterms:W3CDTF">2021-04-15T18:07:00Z</dcterms:created>
  <dcterms:modified xsi:type="dcterms:W3CDTF">2021-04-15T18:58:00Z</dcterms:modified>
</cp:coreProperties>
</file>