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Road 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Popular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Recent Trips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Selena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Selena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sed nisi leo. Ut at sagittis nisi. Cras porttitor a purus ac.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 sectetur adipiscing elit. Proin sed ligula ac metus finibus hendrerit sed at libero. Praesent reiciendis voluptatibus maiores alias.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+14 999 888 7773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+12 222 333 2365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Kmome St, NY 10002, Canada.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mail@example.com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website@example.com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Recent Trips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Latest Tweets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@example</w:t>
        </w:r>
      </w:hyperlink>
      <w:r w:rsidDel="00000000" w:rsidR="00000000" w:rsidRPr="00000000">
        <w:rPr>
          <w:rtl w:val="0"/>
        </w:rPr>
        <w:t xml:space="preserve"> sit amet consectetur adipiscing.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http://ax.by/zzzz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Posted 3 days ago.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@example</w:t>
        </w:r>
      </w:hyperlink>
      <w:r w:rsidDel="00000000" w:rsidR="00000000" w:rsidRPr="00000000">
        <w:rPr>
          <w:rtl w:val="0"/>
        </w:rPr>
        <w:t xml:space="preserve"> sit amet consectetur adipiscing.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http://cx.dy/zzzz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Posted 3 days ago.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2017 Road Travel. All rights reserved | Design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W3layouts.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3layouts.com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mailto:example@mail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support@company.com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mailto:support@company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