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B19" w:rsidRDefault="00C17B19" w:rsidP="00C17B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Big Data2</w:t>
      </w:r>
    </w:p>
    <w:p w:rsidR="00C17B19" w:rsidRDefault="00C17B19" w:rsidP="00C17B19">
      <w:pPr>
        <w:pStyle w:val="En-ttedetabledesmatires"/>
      </w:pPr>
      <w:r>
        <w:t>Table des matières</w:t>
      </w:r>
    </w:p>
    <w:p w:rsidR="00C17B19" w:rsidRDefault="00C17B19" w:rsidP="00A137C6">
      <w:pPr>
        <w:pStyle w:val="TM2"/>
        <w:tabs>
          <w:tab w:val="right" w:leader="dot" w:pos="9062"/>
        </w:tabs>
      </w:pPr>
    </w:p>
    <w:p w:rsidR="00C17B19" w:rsidRDefault="00C17B19" w:rsidP="00C17B19">
      <w:pPr>
        <w:jc w:val="both"/>
      </w:pPr>
    </w:p>
    <w:p w:rsidR="00A137C6" w:rsidRDefault="001F126D" w:rsidP="00A137C6">
      <w:pPr>
        <w:pStyle w:val="TM2"/>
        <w:tabs>
          <w:tab w:val="right" w:leader="dot" w:pos="9062"/>
        </w:tabs>
        <w:rPr>
          <w:noProof/>
        </w:rPr>
      </w:pPr>
      <w:r w:rsidRPr="001F126D">
        <w:fldChar w:fldCharType="begin"/>
      </w:r>
      <w:r w:rsidR="00A137C6">
        <w:instrText xml:space="preserve"> TOC \o "1-3" \h \z \u </w:instrText>
      </w:r>
      <w:r w:rsidRPr="001F126D">
        <w:fldChar w:fldCharType="separate"/>
      </w:r>
    </w:p>
    <w:p w:rsidR="00A137C6" w:rsidRDefault="001F126D" w:rsidP="00A137C6">
      <w:pPr>
        <w:pStyle w:val="TM2"/>
        <w:tabs>
          <w:tab w:val="right" w:leader="dot" w:pos="9062"/>
        </w:tabs>
        <w:rPr>
          <w:noProof/>
        </w:rPr>
      </w:pPr>
      <w:hyperlink w:anchor="_Toc413881438" w:history="1">
        <w:r w:rsidR="00A137C6" w:rsidRPr="00F12F7F">
          <w:rPr>
            <w:rStyle w:val="Lienhypertexte"/>
            <w:noProof/>
          </w:rPr>
          <w:t xml:space="preserve">Chapitre 1 : </w:t>
        </w:r>
        <w:r w:rsidR="00A137C6">
          <w:rPr>
            <w:rStyle w:val="Lienhypertexte"/>
            <w:b/>
            <w:noProof/>
          </w:rPr>
          <w:t>Ecosysteme Hadoop</w:t>
        </w:r>
        <w:r w:rsidR="00A137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7C6">
          <w:rPr>
            <w:noProof/>
            <w:webHidden/>
          </w:rPr>
          <w:instrText xml:space="preserve"> PAGEREF _Toc413881438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7C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37C6" w:rsidRDefault="001F126D" w:rsidP="00A137C6">
      <w:pPr>
        <w:pStyle w:val="TM2"/>
        <w:tabs>
          <w:tab w:val="right" w:leader="dot" w:pos="9062"/>
        </w:tabs>
        <w:rPr>
          <w:noProof/>
        </w:rPr>
      </w:pPr>
      <w:hyperlink w:anchor="_Toc413881439" w:history="1">
        <w:r w:rsidR="00A137C6" w:rsidRPr="00F12F7F">
          <w:rPr>
            <w:rStyle w:val="Lienhypertexte"/>
            <w:noProof/>
          </w:rPr>
          <w:t>Chapitre 2 :</w:t>
        </w:r>
        <w:r w:rsidR="00A137C6">
          <w:rPr>
            <w:rStyle w:val="Lienhypertexte"/>
            <w:noProof/>
          </w:rPr>
          <w:t xml:space="preserve"> L</w:t>
        </w:r>
        <w:r w:rsidR="00A137C6">
          <w:rPr>
            <w:rStyle w:val="Lienhypertexte"/>
            <w:b/>
            <w:noProof/>
          </w:rPr>
          <w:t>es Etapes pour ce connecter a l’Hortonworks</w:t>
        </w:r>
        <w:r w:rsidR="00A137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37C6">
          <w:rPr>
            <w:noProof/>
            <w:webHidden/>
          </w:rPr>
          <w:instrText xml:space="preserve"> PAGEREF _Toc413881439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37C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7B19" w:rsidRDefault="001F126D" w:rsidP="00A137C6">
      <w:pPr>
        <w:jc w:val="both"/>
      </w:pPr>
      <w:r>
        <w:rPr>
          <w:b/>
          <w:bCs/>
        </w:rPr>
        <w:fldChar w:fldCharType="end"/>
      </w:r>
    </w:p>
    <w:p w:rsidR="00C17B19" w:rsidRDefault="00C17B19" w:rsidP="00C17B19">
      <w:pPr>
        <w:jc w:val="both"/>
      </w:pPr>
    </w:p>
    <w:p w:rsidR="00C17B19" w:rsidRDefault="00C17B19" w:rsidP="00C17B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388602407"/>
      <w:r>
        <w:br w:type="page"/>
      </w:r>
    </w:p>
    <w:p w:rsidR="00C17B19" w:rsidRDefault="00C17B19" w:rsidP="003E09E4">
      <w:pPr>
        <w:pStyle w:val="Titre2"/>
        <w:rPr>
          <w:b/>
          <w:bCs/>
          <w:color w:val="auto"/>
        </w:rPr>
      </w:pPr>
      <w:bookmarkStart w:id="1" w:name="_Toc388602408"/>
      <w:bookmarkStart w:id="2" w:name="_Toc413881438"/>
      <w:bookmarkEnd w:id="0"/>
      <w:r>
        <w:lastRenderedPageBreak/>
        <w:t>Chapitre 1 </w:t>
      </w:r>
      <w:bookmarkEnd w:id="1"/>
      <w:bookmarkEnd w:id="2"/>
      <w:r>
        <w:t>:</w:t>
      </w:r>
      <w:r>
        <w:rPr>
          <w:b/>
          <w:bCs/>
          <w:color w:val="auto"/>
        </w:rPr>
        <w:t xml:space="preserve"> </w:t>
      </w:r>
      <w:r w:rsidR="00C16577">
        <w:rPr>
          <w:b/>
          <w:bCs/>
          <w:color w:val="auto"/>
        </w:rPr>
        <w:t>Écosystème</w:t>
      </w:r>
      <w:r>
        <w:rPr>
          <w:b/>
          <w:bCs/>
          <w:color w:val="auto"/>
        </w:rPr>
        <w:t xml:space="preserve"> </w:t>
      </w:r>
      <w:r w:rsidR="00C16577">
        <w:rPr>
          <w:b/>
          <w:bCs/>
          <w:color w:val="auto"/>
        </w:rPr>
        <w:t>Hadoop</w:t>
      </w:r>
    </w:p>
    <w:p w:rsidR="0079680F" w:rsidRPr="0079680F" w:rsidRDefault="0079680F" w:rsidP="0079680F">
      <w:r w:rsidRPr="0079680F">
        <w:rPr>
          <w:noProof/>
          <w:lang w:val="en-US" w:eastAsia="en-US"/>
        </w:rPr>
        <w:drawing>
          <wp:inline distT="0" distB="0" distL="0" distR="0">
            <wp:extent cx="5438775" cy="3891303"/>
            <wp:effectExtent l="19050" t="0" r="9525" b="0"/>
            <wp:docPr id="1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91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B19" w:rsidRPr="00CA580F" w:rsidRDefault="00C17B19" w:rsidP="00C17B19"/>
    <w:p w:rsidR="00C17B19" w:rsidRPr="00517E2B" w:rsidRDefault="00C16577" w:rsidP="00C16577">
      <w:pPr>
        <w:pStyle w:val="Paragraphedeliste"/>
        <w:numPr>
          <w:ilvl w:val="0"/>
          <w:numId w:val="1"/>
        </w:numPr>
        <w:tabs>
          <w:tab w:val="left" w:pos="567"/>
        </w:tabs>
        <w:jc w:val="both"/>
        <w:rPr>
          <w:rFonts w:cstheme="majorBidi"/>
          <w:color w:val="595959" w:themeColor="text1" w:themeTint="A6"/>
        </w:rPr>
      </w:pPr>
      <w:r>
        <w:rPr>
          <w:rStyle w:val="Titre1Car"/>
        </w:rPr>
        <w:t>Les distribution Hadoop :</w:t>
      </w:r>
      <w:r w:rsidRPr="00C16577">
        <w:rPr>
          <w:noProof/>
          <w:lang w:val="en-US" w:eastAsia="en-US"/>
        </w:rPr>
        <w:t xml:space="preserve"> </w:t>
      </w:r>
    </w:p>
    <w:p w:rsidR="00C17B19" w:rsidRDefault="00C16577" w:rsidP="00C16577">
      <w:pPr>
        <w:tabs>
          <w:tab w:val="left" w:pos="567"/>
        </w:tabs>
        <w:jc w:val="both"/>
        <w:rPr>
          <w:rFonts w:cstheme="majorBidi"/>
          <w:szCs w:val="24"/>
        </w:rPr>
      </w:pPr>
      <w:r w:rsidRPr="00C16577">
        <w:rPr>
          <w:rFonts w:cstheme="majorBidi"/>
          <w:szCs w:val="24"/>
        </w:rPr>
        <w:t>Il existe trois distributions d’Hadoop :</w:t>
      </w:r>
    </w:p>
    <w:p w:rsidR="00034DDC" w:rsidRPr="00034DDC" w:rsidRDefault="00C16577" w:rsidP="00034DDC">
      <w:pPr>
        <w:pStyle w:val="Paragraphedeliste"/>
        <w:numPr>
          <w:ilvl w:val="0"/>
          <w:numId w:val="5"/>
        </w:numPr>
        <w:tabs>
          <w:tab w:val="left" w:pos="567"/>
        </w:tabs>
        <w:jc w:val="both"/>
        <w:rPr>
          <w:rFonts w:cstheme="majorBidi"/>
          <w:szCs w:val="24"/>
        </w:rPr>
      </w:pPr>
      <w:r>
        <w:rPr>
          <w:rFonts w:cstheme="majorBidi"/>
          <w:szCs w:val="24"/>
        </w:rPr>
        <w:t>Hortonworks :</w:t>
      </w:r>
      <w:r w:rsidRPr="00C16577">
        <w:rPr>
          <w:rFonts w:ascii="Arial" w:hAnsi="Arial"/>
          <w:color w:val="404041"/>
          <w:sz w:val="27"/>
          <w:szCs w:val="27"/>
          <w:shd w:val="clear" w:color="auto" w:fill="FFFFFF"/>
        </w:rPr>
        <w:t xml:space="preserve"> </w:t>
      </w:r>
      <w:r w:rsidR="00034DDC">
        <w:rPr>
          <w:noProof/>
          <w:lang w:val="en-US" w:eastAsia="en-US"/>
        </w:rPr>
        <w:drawing>
          <wp:inline distT="0" distB="0" distL="0" distR="0">
            <wp:extent cx="1577340" cy="333375"/>
            <wp:effectExtent l="19050" t="0" r="3810" b="0"/>
            <wp:docPr id="9" name="Image 11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702" cy="333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DC" w:rsidRPr="00A137C6" w:rsidRDefault="00034DDC" w:rsidP="00A137C6">
      <w:pPr>
        <w:tabs>
          <w:tab w:val="left" w:pos="567"/>
        </w:tabs>
        <w:jc w:val="both"/>
        <w:rPr>
          <w:rFonts w:cstheme="majorBidi"/>
          <w:color w:val="404041"/>
          <w:szCs w:val="24"/>
          <w:shd w:val="clear" w:color="auto" w:fill="FFFFFF"/>
        </w:rPr>
      </w:pPr>
      <w:r w:rsidRPr="00A137C6">
        <w:rPr>
          <w:rFonts w:cstheme="majorBidi"/>
          <w:color w:val="404041"/>
          <w:szCs w:val="24"/>
          <w:shd w:val="clear" w:color="auto" w:fill="FFFFFF"/>
        </w:rPr>
        <w:t>Plateforme</w:t>
      </w:r>
      <w:r w:rsidR="00C16577" w:rsidRPr="00A137C6">
        <w:rPr>
          <w:rFonts w:cstheme="majorBidi"/>
          <w:color w:val="404041"/>
          <w:szCs w:val="24"/>
          <w:shd w:val="clear" w:color="auto" w:fill="FFFFFF"/>
        </w:rPr>
        <w:t xml:space="preserve"> émergente, la structure du big data accélère les informations en automatisant l'ingestion, la curation, la découverte, la préparation et l'intégration de données, à partir de silos de données</w:t>
      </w:r>
      <w:r w:rsidRPr="00A137C6">
        <w:rPr>
          <w:rFonts w:cstheme="majorBidi"/>
          <w:color w:val="404041"/>
          <w:szCs w:val="24"/>
          <w:shd w:val="clear" w:color="auto" w:fill="FFFFFF"/>
        </w:rPr>
        <w:t>.</w:t>
      </w:r>
    </w:p>
    <w:p w:rsidR="00C16577" w:rsidRPr="00034DDC" w:rsidRDefault="00034DDC" w:rsidP="00A137C6">
      <w:pPr>
        <w:pStyle w:val="Paragraphedeliste"/>
        <w:numPr>
          <w:ilvl w:val="0"/>
          <w:numId w:val="5"/>
        </w:numPr>
        <w:tabs>
          <w:tab w:val="left" w:pos="567"/>
        </w:tabs>
        <w:jc w:val="both"/>
        <w:rPr>
          <w:rFonts w:cstheme="majorBidi"/>
          <w:szCs w:val="24"/>
        </w:rPr>
      </w:pPr>
      <w:r>
        <w:rPr>
          <w:rFonts w:eastAsiaTheme="minorEastAsia" w:cs="Times New Roman"/>
          <w:color w:val="595959" w:themeColor="text1" w:themeTint="A6"/>
          <w:szCs w:val="24"/>
        </w:rPr>
        <w:t> MapR</w:t>
      </w:r>
      <w:r w:rsidR="00A137C6">
        <w:rPr>
          <w:rFonts w:eastAsiaTheme="minorEastAsia" w:cs="Times New Roman"/>
          <w:color w:val="595959" w:themeColor="text1" w:themeTint="A6"/>
          <w:szCs w:val="24"/>
        </w:rPr>
        <w:t> :</w:t>
      </w:r>
      <w:r w:rsidR="00C16577" w:rsidRPr="00034DDC">
        <w:rPr>
          <w:rFonts w:eastAsiaTheme="minorEastAsia" w:cs="Times New Roman"/>
          <w:color w:val="595959" w:themeColor="text1" w:themeTint="A6"/>
          <w:szCs w:val="24"/>
        </w:rPr>
        <w:t xml:space="preserve"> </w:t>
      </w:r>
      <w:r w:rsidR="00A137C6">
        <w:rPr>
          <w:noProof/>
          <w:lang w:val="en-US" w:eastAsia="en-US"/>
        </w:rPr>
        <w:drawing>
          <wp:inline distT="0" distB="0" distL="0" distR="0">
            <wp:extent cx="1503484" cy="209550"/>
            <wp:effectExtent l="19050" t="0" r="1466" b="0"/>
            <wp:docPr id="20" name="Image 20" descr="RÃ©sultat de recherche d'images pour &quot;map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Ã©sultat de recherche d'images pour &quot;mapr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9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DC" w:rsidRDefault="00C17B19" w:rsidP="00A137C6">
      <w:pPr>
        <w:tabs>
          <w:tab w:val="left" w:pos="567"/>
        </w:tabs>
        <w:jc w:val="both"/>
        <w:rPr>
          <w:rFonts w:cstheme="majorBidi"/>
          <w:szCs w:val="24"/>
        </w:rPr>
      </w:pPr>
      <w:r w:rsidRPr="0071410A">
        <w:rPr>
          <w:rFonts w:cstheme="majorBidi"/>
          <w:szCs w:val="24"/>
        </w:rPr>
        <w:t>Les mem</w:t>
      </w:r>
      <w:r w:rsidR="00A137C6">
        <w:rPr>
          <w:rFonts w:ascii="Droid Sans" w:hAnsi="Droid Sans"/>
          <w:color w:val="333333"/>
          <w:shd w:val="clear" w:color="auto" w:fill="FFFFFF"/>
        </w:rPr>
        <w:t>MapR est une entreprise de création de logiciels, fondée en 2009, et située à San Jose, en Californie. Elle est à l’origine de </w:t>
      </w:r>
      <w:r w:rsidR="00A137C6">
        <w:rPr>
          <w:rStyle w:val="lev"/>
          <w:rFonts w:ascii="Droid Sans" w:hAnsi="Droid Sans"/>
          <w:color w:val="333333"/>
          <w:bdr w:val="none" w:sz="0" w:space="0" w:color="auto" w:frame="1"/>
          <w:shd w:val="clear" w:color="auto" w:fill="FFFFFF"/>
        </w:rPr>
        <w:t xml:space="preserve">plusieurs des principaux projets open source Hadoop, dont Apache HBase, Apache Hive, Apache Zookeeper ou encore Apache </w:t>
      </w:r>
      <w:r w:rsidR="00A137C6">
        <w:rPr>
          <w:rStyle w:val="lev"/>
          <w:rFonts w:ascii="Droid Sans" w:hAnsi="Droid Sans"/>
          <w:color w:val="333333"/>
          <w:bdr w:val="none" w:sz="0" w:space="0" w:color="auto" w:frame="1"/>
          <w:shd w:val="clear" w:color="auto" w:fill="FFFFFF"/>
        </w:rPr>
        <w:lastRenderedPageBreak/>
        <w:t>Pig</w:t>
      </w:r>
      <w:r w:rsidR="00A137C6">
        <w:rPr>
          <w:rFonts w:ascii="Droid Sans" w:hAnsi="Droid Sans"/>
          <w:color w:val="333333"/>
          <w:shd w:val="clear" w:color="auto" w:fill="FFFFFF"/>
        </w:rPr>
        <w:t>. Cette entreprise vend ses propres projets Hadoop à des clients en provenance de nombreuses et diverses industries telles que la vente au détail, les services financiers, les médias, la santé, la manufacture, les télécommunications et le secteur public.</w:t>
      </w:r>
    </w:p>
    <w:p w:rsidR="00A137C6" w:rsidRPr="00A134B6" w:rsidRDefault="00A137C6" w:rsidP="00A137C6">
      <w:pPr>
        <w:pStyle w:val="Paragraphedeliste"/>
        <w:numPr>
          <w:ilvl w:val="0"/>
          <w:numId w:val="5"/>
        </w:numPr>
        <w:tabs>
          <w:tab w:val="left" w:pos="567"/>
        </w:tabs>
        <w:jc w:val="both"/>
        <w:rPr>
          <w:rFonts w:eastAsiaTheme="minorEastAsia" w:cstheme="majorBidi"/>
          <w:color w:val="595959" w:themeColor="text1" w:themeTint="A6"/>
          <w:szCs w:val="24"/>
        </w:rPr>
      </w:pPr>
      <w:r>
        <w:rPr>
          <w:rFonts w:eastAsiaTheme="minorEastAsia" w:cstheme="majorBidi"/>
          <w:color w:val="595959" w:themeColor="text1" w:themeTint="A6"/>
          <w:szCs w:val="24"/>
        </w:rPr>
        <w:t>Cloudera</w:t>
      </w:r>
      <w:r w:rsidR="00A134B6">
        <w:rPr>
          <w:rFonts w:eastAsiaTheme="minorEastAsia" w:cstheme="majorBidi"/>
          <w:color w:val="595959" w:themeColor="text1" w:themeTint="A6"/>
          <w:szCs w:val="24"/>
        </w:rPr>
        <w:t> :</w:t>
      </w:r>
      <w:r w:rsidR="00A134B6" w:rsidRPr="00A134B6">
        <w:t xml:space="preserve"> </w:t>
      </w:r>
      <w:r w:rsidR="00A134B6">
        <w:rPr>
          <w:noProof/>
          <w:lang w:val="en-US" w:eastAsia="en-US"/>
        </w:rPr>
        <w:drawing>
          <wp:inline distT="0" distB="0" distL="0" distR="0">
            <wp:extent cx="1866900" cy="245840"/>
            <wp:effectExtent l="19050" t="0" r="0" b="0"/>
            <wp:docPr id="23" name="Image 23" descr="RÃ©sultat de recherche d'images pour &quot;clouder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Ã©sultat de recherche d'images pour &quot;cloudera&quot;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4B6" w:rsidRDefault="00A134B6" w:rsidP="00A134B6">
      <w:pPr>
        <w:rPr>
          <w:shd w:val="clear" w:color="auto" w:fill="FFFFFF"/>
        </w:rPr>
      </w:pPr>
      <w:r>
        <w:rPr>
          <w:shd w:val="clear" w:color="auto" w:fill="FFFFFF"/>
        </w:rPr>
        <w:t>Cloudera est une start-up de la Silicon Valley, basée à Burlingame, qui se consacre au développement de logiciels de type Big Data basées sur le framework Hadoop</w:t>
      </w:r>
    </w:p>
    <w:p w:rsidR="00A134B6" w:rsidRDefault="00A134B6" w:rsidP="00A134B6">
      <w:pPr>
        <w:rPr>
          <w:shd w:val="clear" w:color="auto" w:fill="FFFFFF"/>
        </w:rPr>
      </w:pPr>
      <w:r>
        <w:rPr>
          <w:shd w:val="clear" w:color="auto" w:fill="FFFFFF"/>
        </w:rPr>
        <w:t xml:space="preserve">Actuellement les gérants de Hortonworks et Cloudra travail pour un projet de fusion des deux plateformes. </w:t>
      </w:r>
    </w:p>
    <w:p w:rsidR="00A134B6" w:rsidRDefault="00A134B6" w:rsidP="00A134B6">
      <w:pPr>
        <w:rPr>
          <w:shd w:val="clear" w:color="auto" w:fill="FFFFFF"/>
        </w:rPr>
      </w:pPr>
    </w:p>
    <w:p w:rsidR="00A134B6" w:rsidRPr="00A137C6" w:rsidRDefault="00A134B6" w:rsidP="00A134B6">
      <w:pPr>
        <w:rPr>
          <w:rFonts w:eastAsiaTheme="minorEastAsia" w:cstheme="majorBidi"/>
          <w:color w:val="595959" w:themeColor="text1" w:themeTint="A6"/>
          <w:szCs w:val="24"/>
        </w:rPr>
      </w:pPr>
    </w:p>
    <w:p w:rsidR="00034DDC" w:rsidRDefault="00034DDC" w:rsidP="00034DDC">
      <w:pPr>
        <w:pStyle w:val="Titre2"/>
      </w:pPr>
      <w:r>
        <w:t>Chapitre 2: L</w:t>
      </w:r>
      <w:r w:rsidRPr="00034DDC">
        <w:t>es</w:t>
      </w:r>
      <w:r>
        <w:t xml:space="preserve"> étapes pour ce connecter a Hortonwork</w:t>
      </w:r>
    </w:p>
    <w:p w:rsidR="00034DDC" w:rsidRDefault="00034DDC" w:rsidP="0079680F">
      <w:r>
        <w:t>Connection</w:t>
      </w:r>
      <w:r w:rsidR="0079680F">
        <w:t xml:space="preserve"> :rentrer dans la plateforme Hortantanworks et se connecter </w:t>
      </w:r>
    </w:p>
    <w:p w:rsidR="0079680F" w:rsidRDefault="0079680F" w:rsidP="0079680F">
      <w:r>
        <w:t>Activation : sur le site de localhost4200 on la la machine virtuelle qu’on va activer par la suite le mot de passe .</w:t>
      </w:r>
    </w:p>
    <w:p w:rsidR="00034DDC" w:rsidRPr="00034DDC" w:rsidRDefault="0079680F" w:rsidP="00034DDC">
      <w:r>
        <w:rPr>
          <w:noProof/>
          <w:lang w:val="en-US" w:eastAsia="en-US"/>
        </w:rPr>
        <w:drawing>
          <wp:inline distT="0" distB="0" distL="0" distR="0">
            <wp:extent cx="4848225" cy="2750823"/>
            <wp:effectExtent l="1905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5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2F2" w:rsidRDefault="00B76799" w:rsidP="00B76799">
      <w:r>
        <w:t xml:space="preserve"> Connection a la platforme Ambari: on tape pour afficher notre ecosysteme complet locale :127.01.8080</w:t>
      </w:r>
    </w:p>
    <w:p w:rsidR="00B76799" w:rsidRDefault="00B76799">
      <w:r>
        <w:rPr>
          <w:noProof/>
          <w:lang w:val="en-US" w:eastAsia="en-US"/>
        </w:rPr>
        <w:lastRenderedPageBreak/>
        <w:drawing>
          <wp:inline distT="0" distB="0" distL="0" distR="0">
            <wp:extent cx="2286000" cy="1872488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72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2803716" cy="1952625"/>
            <wp:effectExtent l="133350" t="76200" r="110934" b="857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716" cy="1952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76799" w:rsidRDefault="00B76799" w:rsidP="00A137C6">
      <w:r>
        <w:t>Dans cette plateforme on trouve les différents composants de notre Hortanworks</w:t>
      </w:r>
      <w:r w:rsidR="00A137C6">
        <w:t xml:space="preserve"> ainsi que leur état de fonctionnement ou disfonctionnement.</w:t>
      </w:r>
    </w:p>
    <w:p w:rsidR="00A137C6" w:rsidRDefault="00A137C6">
      <w:r>
        <w:rPr>
          <w:noProof/>
          <w:lang w:val="en-US" w:eastAsia="en-US"/>
        </w:rPr>
        <w:drawing>
          <wp:inline distT="0" distB="0" distL="0" distR="0">
            <wp:extent cx="5731510" cy="3953462"/>
            <wp:effectExtent l="19050" t="0" r="254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37C6" w:rsidSect="007E62F2">
      <w:head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F01" w:rsidRDefault="00F07F01" w:rsidP="00C17B19">
      <w:pPr>
        <w:spacing w:after="0" w:line="240" w:lineRule="auto"/>
      </w:pPr>
      <w:r>
        <w:separator/>
      </w:r>
    </w:p>
  </w:endnote>
  <w:endnote w:type="continuationSeparator" w:id="1">
    <w:p w:rsidR="00F07F01" w:rsidRDefault="00F07F01" w:rsidP="00C17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F01" w:rsidRDefault="00F07F01" w:rsidP="00C17B19">
      <w:pPr>
        <w:spacing w:after="0" w:line="240" w:lineRule="auto"/>
      </w:pPr>
      <w:r>
        <w:separator/>
      </w:r>
    </w:p>
  </w:footnote>
  <w:footnote w:type="continuationSeparator" w:id="1">
    <w:p w:rsidR="00F07F01" w:rsidRDefault="00F07F01" w:rsidP="00C17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2127"/>
      <w:gridCol w:w="5864"/>
      <w:gridCol w:w="2145"/>
    </w:tblGrid>
    <w:tr w:rsidR="00C17B19" w:rsidRPr="0043424E" w:rsidTr="009D66E9">
      <w:trPr>
        <w:cantSplit/>
        <w:trHeight w:val="1970"/>
      </w:trPr>
      <w:tc>
        <w:tcPr>
          <w:tcW w:w="2127" w:type="dxa"/>
        </w:tcPr>
        <w:p w:rsidR="00C17B19" w:rsidRPr="0043424E" w:rsidRDefault="00754502" w:rsidP="00464148">
          <w:pPr>
            <w:ind w:left="-709" w:firstLine="709"/>
            <w:rPr>
              <w:rFonts w:asciiTheme="minorHAnsi" w:eastAsiaTheme="minorEastAsia" w:hAnsiTheme="minorHAnsi" w:cstheme="minorBidi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alt="" style="width:24pt;height:24pt"/>
            </w:pict>
          </w:r>
        </w:p>
        <w:p w:rsidR="00C17B19" w:rsidRPr="0043424E" w:rsidRDefault="00464148" w:rsidP="009D66E9">
          <w:pPr>
            <w:spacing w:before="180"/>
            <w:ind w:left="-57"/>
            <w:jc w:val="center"/>
            <w:rPr>
              <w:rFonts w:asciiTheme="minorHAnsi" w:eastAsiaTheme="minorEastAsia" w:hAnsiTheme="minorHAnsi" w:cstheme="minorBidi"/>
            </w:rPr>
          </w:pPr>
          <w:r w:rsidRPr="00464148">
            <w:drawing>
              <wp:inline distT="0" distB="0" distL="0" distR="0">
                <wp:extent cx="1100455" cy="378657"/>
                <wp:effectExtent l="19050" t="0" r="4445" b="0"/>
                <wp:docPr id="5" name="Image 8" descr="C:\Users\me\Downloads\htc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me\Downloads\htc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601" cy="3783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B76BA8">
            <w:pict>
              <v:shape id="_x0000_i1025" type="#_x0000_t75" alt="htc_logo.png" style="width:24pt;height:24pt"/>
            </w:pict>
          </w:r>
          <w:r w:rsidR="00754502">
            <w:pict>
              <v:shape id="_x0000_i1026" type="#_x0000_t75" alt="" style="width:24pt;height:24pt"/>
            </w:pict>
          </w:r>
          <w:r w:rsidR="00754502">
            <w:pict>
              <v:shape id="_x0000_i1027" type="#_x0000_t75" alt="" style="width:24pt;height:24pt"/>
            </w:pict>
          </w:r>
        </w:p>
        <w:p w:rsidR="00C17B19" w:rsidRPr="0043424E" w:rsidRDefault="001F126D" w:rsidP="009D66E9">
          <w:pPr>
            <w:spacing w:before="80"/>
            <w:rPr>
              <w:rFonts w:asciiTheme="minorHAnsi" w:eastAsiaTheme="minorEastAsia" w:hAnsiTheme="minorHAnsi" w:cstheme="minorBidi"/>
            </w:rPr>
          </w:pPr>
          <w:r w:rsidRPr="0043424E">
            <w:rPr>
              <w:rFonts w:asciiTheme="minorHAnsi" w:eastAsiaTheme="minorEastAsia" w:hAnsiTheme="minorHAnsi" w:cstheme="minorBidi"/>
              <w:b/>
              <w:color w:val="0000FF"/>
              <w:sz w:val="16"/>
            </w:rPr>
            <w:fldChar w:fldCharType="begin"/>
          </w:r>
          <w:r w:rsidR="00C17B19" w:rsidRPr="0043424E">
            <w:rPr>
              <w:rFonts w:asciiTheme="minorHAnsi" w:eastAsiaTheme="minorEastAsia" w:hAnsiTheme="minorHAnsi" w:cstheme="minorBidi"/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Pr="0043424E">
            <w:rPr>
              <w:rFonts w:asciiTheme="minorHAnsi" w:eastAsiaTheme="minorEastAsia" w:hAnsiTheme="minorHAnsi" w:cstheme="minorBidi"/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17B19" w:rsidRPr="0043424E" w:rsidRDefault="00C17B19" w:rsidP="009D66E9">
          <w:pPr>
            <w:spacing w:before="120" w:line="360" w:lineRule="auto"/>
            <w:ind w:left="567" w:right="567"/>
            <w:jc w:val="center"/>
            <w:rPr>
              <w:rFonts w:asciiTheme="minorHAnsi" w:eastAsiaTheme="minorEastAsia" w:hAnsiTheme="minorHAnsi" w:cstheme="minorBidi"/>
              <w:b/>
              <w:color w:val="0000FF"/>
              <w:sz w:val="28"/>
            </w:rPr>
          </w:pPr>
        </w:p>
        <w:p w:rsidR="00C17B19" w:rsidRPr="0043424E" w:rsidRDefault="00C17B19" w:rsidP="009D66E9">
          <w:pPr>
            <w:spacing w:before="120" w:line="360" w:lineRule="auto"/>
            <w:ind w:left="567" w:right="567"/>
            <w:jc w:val="center"/>
            <w:rPr>
              <w:rFonts w:asciiTheme="minorHAnsi" w:eastAsiaTheme="minorEastAsia" w:hAnsiTheme="minorHAnsi" w:cstheme="minorBidi"/>
              <w:b/>
              <w:color w:val="0000FF"/>
              <w:sz w:val="28"/>
            </w:rPr>
          </w:pPr>
          <w:r w:rsidRPr="0043424E">
            <w:rPr>
              <w:rFonts w:asciiTheme="minorHAnsi" w:eastAsiaTheme="minorEastAsia" w:hAnsiTheme="minorHAnsi" w:cstheme="minorBidi"/>
              <w:b/>
              <w:color w:val="0000FF"/>
              <w:sz w:val="28"/>
            </w:rPr>
            <w:t>High Tech Compass</w:t>
          </w:r>
          <w:r w:rsidR="001F126D" w:rsidRPr="0043424E">
            <w:rPr>
              <w:rFonts w:asciiTheme="minorHAnsi" w:eastAsiaTheme="minorEastAsia" w:hAnsiTheme="minorHAnsi" w:cstheme="minorBidi"/>
              <w:color w:val="0000FF"/>
            </w:rPr>
            <w:fldChar w:fldCharType="begin"/>
          </w:r>
          <w:r w:rsidRPr="0043424E">
            <w:rPr>
              <w:rFonts w:asciiTheme="minorHAnsi" w:eastAsiaTheme="minorEastAsia" w:hAnsiTheme="minorHAnsi" w:cstheme="minorBidi"/>
              <w:color w:val="0000FF"/>
            </w:rPr>
            <w:instrText xml:space="preserve"> COMMENTS  \* MERGEFORMAT </w:instrText>
          </w:r>
          <w:r w:rsidR="001F126D" w:rsidRPr="0043424E">
            <w:rPr>
              <w:rFonts w:asciiTheme="minorHAnsi" w:eastAsiaTheme="minorEastAsia" w:hAnsiTheme="minorHAnsi" w:cstheme="minorBidi"/>
              <w:color w:val="0000FF"/>
            </w:rPr>
            <w:fldChar w:fldCharType="end"/>
          </w:r>
        </w:p>
      </w:tc>
      <w:tc>
        <w:tcPr>
          <w:tcW w:w="2145" w:type="dxa"/>
        </w:tcPr>
        <w:p w:rsidR="00C17B19" w:rsidRPr="0043424E" w:rsidRDefault="00C17B19" w:rsidP="009D66E9">
          <w:pPr>
            <w:jc w:val="center"/>
            <w:rPr>
              <w:rFonts w:asciiTheme="minorHAnsi" w:eastAsiaTheme="minorEastAsia" w:hAnsiTheme="minorHAnsi" w:cstheme="minorBidi"/>
            </w:rPr>
          </w:pPr>
        </w:p>
        <w:p w:rsidR="00C17B19" w:rsidRPr="0043424E" w:rsidRDefault="00464148" w:rsidP="009D66E9">
          <w:pPr>
            <w:spacing w:before="120" w:after="120"/>
            <w:jc w:val="center"/>
            <w:rPr>
              <w:rFonts w:asciiTheme="minorHAnsi" w:eastAsiaTheme="minorEastAsia" w:hAnsiTheme="minorHAnsi" w:cstheme="minorBidi"/>
              <w:b/>
            </w:rPr>
          </w:pPr>
          <w:r w:rsidRPr="00464148">
            <w:rPr>
              <w:rFonts w:asciiTheme="minorHAnsi" w:eastAsiaTheme="minorEastAsia" w:hAnsiTheme="minorHAnsi" w:cstheme="minorBidi"/>
              <w:noProof/>
              <w:lang w:val="en-US" w:eastAsia="en-US"/>
            </w:rPr>
            <w:drawing>
              <wp:inline distT="0" distB="0" distL="0" distR="0">
                <wp:extent cx="1100455" cy="378657"/>
                <wp:effectExtent l="19050" t="0" r="4445" b="0"/>
                <wp:docPr id="4" name="Image 8" descr="C:\Users\me\Downloads\htc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me\Downloads\htc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601" cy="3783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17B19" w:rsidRPr="0043424E" w:rsidTr="009D66E9">
      <w:trPr>
        <w:cantSplit/>
        <w:trHeight w:val="360"/>
      </w:trPr>
      <w:tc>
        <w:tcPr>
          <w:tcW w:w="2127" w:type="dxa"/>
          <w:tcBorders>
            <w:bottom w:val="single" w:sz="6" w:space="0" w:color="auto"/>
          </w:tcBorders>
        </w:tcPr>
        <w:p w:rsidR="00C17B19" w:rsidRPr="0043424E" w:rsidRDefault="00C17B19" w:rsidP="009D66E9">
          <w:pPr>
            <w:pStyle w:val="En-tte"/>
            <w:spacing w:before="60"/>
            <w:jc w:val="center"/>
            <w:rPr>
              <w:rFonts w:asciiTheme="minorHAnsi" w:eastAsiaTheme="minorEastAsia" w:hAnsiTheme="minorHAnsi" w:cstheme="minorBidi"/>
              <w:caps/>
              <w:sz w:val="16"/>
            </w:rPr>
          </w:pPr>
          <w:bookmarkStart w:id="3" w:name="autonew_header_référence"/>
          <w:bookmarkEnd w:id="3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17B19" w:rsidRPr="0043424E" w:rsidRDefault="00C17B19" w:rsidP="00C17B19">
          <w:pPr>
            <w:spacing w:before="60"/>
            <w:ind w:left="567" w:right="567"/>
            <w:jc w:val="center"/>
            <w:rPr>
              <w:rFonts w:asciiTheme="minorHAnsi" w:eastAsiaTheme="minorEastAsia" w:hAnsiTheme="minorHAnsi" w:cstheme="minorBidi"/>
              <w:b/>
              <w:color w:val="0000FF"/>
            </w:rPr>
          </w:pPr>
          <w:r>
            <w:rPr>
              <w:rFonts w:asciiTheme="minorHAnsi" w:eastAsiaTheme="minorEastAsia" w:hAnsiTheme="minorHAnsi" w:cstheme="minorBidi"/>
              <w:b/>
              <w:color w:val="0000FF"/>
            </w:rPr>
            <w:t>Date 10</w:t>
          </w:r>
          <w:r w:rsidRPr="0043424E">
            <w:rPr>
              <w:rFonts w:asciiTheme="minorHAnsi" w:eastAsiaTheme="minorEastAsia" w:hAnsiTheme="minorHAnsi" w:cstheme="minorBidi"/>
              <w:b/>
              <w:color w:val="0000FF"/>
            </w:rPr>
            <w:t>/</w:t>
          </w:r>
          <w:r>
            <w:rPr>
              <w:rFonts w:asciiTheme="minorHAnsi" w:eastAsiaTheme="minorEastAsia" w:hAnsiTheme="minorHAnsi" w:cstheme="minorBidi"/>
              <w:b/>
              <w:color w:val="0000FF"/>
            </w:rPr>
            <w:t>1</w:t>
          </w:r>
          <w:r w:rsidRPr="0043424E">
            <w:rPr>
              <w:rFonts w:asciiTheme="minorHAnsi" w:eastAsiaTheme="minorEastAsia" w:hAnsiTheme="minorHAnsi" w:cstheme="minorBidi"/>
              <w:b/>
              <w:color w:val="0000FF"/>
            </w:rPr>
            <w:t>0/2018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:rsidR="00C17B19" w:rsidRPr="0043424E" w:rsidRDefault="00C17B19" w:rsidP="009D66E9">
          <w:pPr>
            <w:spacing w:before="60"/>
            <w:ind w:firstLine="708"/>
            <w:rPr>
              <w:rFonts w:asciiTheme="minorHAnsi" w:eastAsiaTheme="minorEastAsia" w:hAnsiTheme="minorHAnsi" w:cstheme="minorBidi"/>
              <w:b/>
              <w:bCs/>
            </w:rPr>
          </w:pPr>
        </w:p>
      </w:tc>
    </w:tr>
  </w:tbl>
  <w:p w:rsidR="00C17B19" w:rsidRDefault="00C17B1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686B"/>
    <w:multiLevelType w:val="hybridMultilevel"/>
    <w:tmpl w:val="B88A1B32"/>
    <w:lvl w:ilvl="0" w:tplc="CAEC7E38">
      <w:start w:val="1"/>
      <w:numFmt w:val="decimal"/>
      <w:lvlText w:val="%1-"/>
      <w:lvlJc w:val="left"/>
      <w:pPr>
        <w:ind w:left="9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12504A7F"/>
    <w:multiLevelType w:val="hybridMultilevel"/>
    <w:tmpl w:val="6290AA90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>
    <w:nsid w:val="1FCA4739"/>
    <w:multiLevelType w:val="hybridMultilevel"/>
    <w:tmpl w:val="3F8C2B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8BD26E4"/>
    <w:multiLevelType w:val="hybridMultilevel"/>
    <w:tmpl w:val="80B6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92829"/>
    <w:multiLevelType w:val="hybridMultilevel"/>
    <w:tmpl w:val="8386347E"/>
    <w:lvl w:ilvl="0" w:tplc="AC689D1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42AD8"/>
    <w:multiLevelType w:val="hybridMultilevel"/>
    <w:tmpl w:val="46208A80"/>
    <w:lvl w:ilvl="0" w:tplc="8E668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C17B19"/>
    <w:rsid w:val="00034DDC"/>
    <w:rsid w:val="001F126D"/>
    <w:rsid w:val="00234582"/>
    <w:rsid w:val="003E09E4"/>
    <w:rsid w:val="00464148"/>
    <w:rsid w:val="005726A1"/>
    <w:rsid w:val="006462A0"/>
    <w:rsid w:val="00754502"/>
    <w:rsid w:val="0079680F"/>
    <w:rsid w:val="007E62F2"/>
    <w:rsid w:val="00891DBC"/>
    <w:rsid w:val="008F5472"/>
    <w:rsid w:val="0097075E"/>
    <w:rsid w:val="00A134B6"/>
    <w:rsid w:val="00A137C6"/>
    <w:rsid w:val="00B76799"/>
    <w:rsid w:val="00B76BA8"/>
    <w:rsid w:val="00C16577"/>
    <w:rsid w:val="00C17B19"/>
    <w:rsid w:val="00C94D0F"/>
    <w:rsid w:val="00E31FEE"/>
    <w:rsid w:val="00F0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B19"/>
    <w:rPr>
      <w:rFonts w:asciiTheme="majorBidi" w:eastAsia="Times New Roman" w:hAnsiTheme="majorBidi" w:cs="Arial"/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17B19"/>
    <w:pPr>
      <w:keepNext/>
      <w:keepLines/>
      <w:spacing w:before="480" w:after="0"/>
      <w:outlineLvl w:val="0"/>
    </w:pPr>
    <w:rPr>
      <w:rFonts w:ascii="Calibri Light" w:hAnsi="Calibri Light" w:cs="Times New Roman"/>
      <w:b/>
      <w:bCs/>
      <w:color w:val="2F5496"/>
      <w:sz w:val="28"/>
      <w:szCs w:val="28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C17B19"/>
    <w:pPr>
      <w:keepNext/>
      <w:keepLines/>
      <w:spacing w:before="40" w:after="0" w:line="240" w:lineRule="auto"/>
      <w:outlineLvl w:val="1"/>
    </w:pPr>
    <w:rPr>
      <w:rFonts w:ascii="Calibri Light" w:hAnsi="Calibri Light" w:cs="Times New Roman"/>
      <w:color w:val="2F5496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7B19"/>
    <w:rPr>
      <w:rFonts w:ascii="Calibri Light" w:eastAsia="Times New Roman" w:hAnsi="Calibri Light" w:cs="Times New Roman"/>
      <w:b/>
      <w:bCs/>
      <w:color w:val="2F5496"/>
      <w:sz w:val="28"/>
      <w:szCs w:val="28"/>
      <w:lang w:eastAsia="fr-FR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C17B19"/>
    <w:rPr>
      <w:rFonts w:ascii="Calibri Light" w:eastAsia="Times New Roman" w:hAnsi="Calibri Light" w:cs="Times New Roman"/>
      <w:color w:val="2F5496"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C17B19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17B19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7B19"/>
    <w:pPr>
      <w:spacing w:after="100"/>
      <w:ind w:left="22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C17B19"/>
    <w:pPr>
      <w:spacing w:before="400" w:after="40" w:line="240" w:lineRule="auto"/>
      <w:outlineLvl w:val="9"/>
    </w:pPr>
    <w:rPr>
      <w:b w:val="0"/>
      <w:bCs w:val="0"/>
      <w:color w:val="1F3864"/>
      <w:sz w:val="36"/>
      <w:szCs w:val="36"/>
    </w:rPr>
  </w:style>
  <w:style w:type="character" w:styleId="Emphaseple">
    <w:name w:val="Subtle Emphasis"/>
    <w:basedOn w:val="Policepardfaut"/>
    <w:uiPriority w:val="19"/>
    <w:qFormat/>
    <w:rsid w:val="00C17B19"/>
    <w:rPr>
      <w:i/>
      <w:iCs/>
      <w:color w:val="595959"/>
    </w:rPr>
  </w:style>
  <w:style w:type="paragraph" w:styleId="Sansinterligne">
    <w:name w:val="No Spacing"/>
    <w:uiPriority w:val="1"/>
    <w:qFormat/>
    <w:rsid w:val="00C17B19"/>
    <w:pPr>
      <w:spacing w:after="0" w:line="240" w:lineRule="auto"/>
    </w:pPr>
    <w:rPr>
      <w:rFonts w:asciiTheme="majorBidi" w:eastAsia="Times New Roman" w:hAnsiTheme="majorBidi" w:cs="Arial"/>
      <w:sz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17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7B19"/>
    <w:rPr>
      <w:rFonts w:asciiTheme="majorBidi" w:eastAsia="Times New Roman" w:hAnsiTheme="majorBidi" w:cs="Arial"/>
      <w:sz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C17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17B19"/>
    <w:rPr>
      <w:rFonts w:asciiTheme="majorBidi" w:eastAsia="Times New Roman" w:hAnsiTheme="majorBidi" w:cs="Arial"/>
      <w:sz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7B19"/>
    <w:rPr>
      <w:rFonts w:ascii="Tahoma" w:eastAsia="Times New Roman" w:hAnsi="Tahoma" w:cs="Tahoma"/>
      <w:sz w:val="16"/>
      <w:szCs w:val="16"/>
      <w:lang w:eastAsia="fr-FR"/>
    </w:rPr>
  </w:style>
  <w:style w:type="character" w:styleId="lev">
    <w:name w:val="Strong"/>
    <w:basedOn w:val="Policepardfaut"/>
    <w:uiPriority w:val="22"/>
    <w:qFormat/>
    <w:rsid w:val="00A137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dcterms:created xsi:type="dcterms:W3CDTF">2018-11-07T19:09:00Z</dcterms:created>
  <dcterms:modified xsi:type="dcterms:W3CDTF">2018-11-07T19:09:00Z</dcterms:modified>
</cp:coreProperties>
</file>