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7E5AF4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PL_SQL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1D4668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3593508" w:history="1">
            <w:r w:rsidR="001D4668" w:rsidRPr="00CF387B">
              <w:rPr>
                <w:rStyle w:val="Lienhypertexte"/>
                <w:noProof/>
                <w:color w:val="0000BF" w:themeColor="hyperlink" w:themeShade="BF"/>
              </w:rPr>
              <w:t>Chapitre 1</w:t>
            </w:r>
            <w:r w:rsidR="001D4668" w:rsidRPr="00CF387B">
              <w:rPr>
                <w:rStyle w:val="Lienhypertexte"/>
                <w:noProof/>
              </w:rPr>
              <w:t xml:space="preserve"> : Définition, Objectifs, avantages &amp; différents Programmes PLSQL :</w:t>
            </w:r>
            <w:r w:rsidR="001D4668">
              <w:rPr>
                <w:noProof/>
                <w:webHidden/>
              </w:rPr>
              <w:tab/>
            </w:r>
            <w:r w:rsidR="001D4668">
              <w:rPr>
                <w:noProof/>
                <w:webHidden/>
              </w:rPr>
              <w:fldChar w:fldCharType="begin"/>
            </w:r>
            <w:r w:rsidR="001D4668">
              <w:rPr>
                <w:noProof/>
                <w:webHidden/>
              </w:rPr>
              <w:instrText xml:space="preserve"> PAGEREF _Toc93593508 \h </w:instrText>
            </w:r>
            <w:r w:rsidR="001D4668">
              <w:rPr>
                <w:noProof/>
                <w:webHidden/>
              </w:rPr>
            </w:r>
            <w:r w:rsidR="001D4668">
              <w:rPr>
                <w:noProof/>
                <w:webHidden/>
              </w:rPr>
              <w:fldChar w:fldCharType="separate"/>
            </w:r>
            <w:r w:rsidR="001D4668">
              <w:rPr>
                <w:noProof/>
                <w:webHidden/>
              </w:rPr>
              <w:t>2</w:t>
            </w:r>
            <w:r w:rsidR="001D4668"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593509" w:history="1">
            <w:r w:rsidRPr="00CF387B">
              <w:rPr>
                <w:rStyle w:val="Lienhypertexte"/>
                <w:noProof/>
                <w:color w:val="0000BF" w:themeColor="hyperlink" w:themeShade="BF"/>
              </w:rPr>
              <w:t>Chapitre 2</w:t>
            </w:r>
            <w:r w:rsidRPr="00CF387B">
              <w:rPr>
                <w:rStyle w:val="Lienhypertexte"/>
                <w:noProof/>
              </w:rPr>
              <w:t xml:space="preserve"> : INSTRUCTIONS PLP/GSQL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593510" w:history="1">
            <w:r w:rsidRPr="00CF387B">
              <w:rPr>
                <w:rStyle w:val="Lienhypertexte"/>
                <w:noProof/>
              </w:rPr>
              <w:t>2.1 : LES INSTRUCTION ALTERNATIVES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593511" w:history="1">
            <w:r w:rsidRPr="00CF387B">
              <w:rPr>
                <w:rStyle w:val="Lienhypertexte"/>
                <w:noProof/>
              </w:rPr>
              <w:t>2.2: INSTRUCTIONS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593512" w:history="1">
            <w:r w:rsidRPr="00CF387B">
              <w:rPr>
                <w:rStyle w:val="Lienhypertexte"/>
                <w:noProof/>
              </w:rPr>
              <w:t>2.3 LES BOUCLES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593513" w:history="1">
            <w:r w:rsidRPr="00CF387B">
              <w:rPr>
                <w:rStyle w:val="Lienhypertexte"/>
                <w:noProof/>
                <w:color w:val="0000BF" w:themeColor="hyperlink" w:themeShade="BF"/>
              </w:rPr>
              <w:t>Chapitre 3</w:t>
            </w:r>
            <w:r w:rsidRPr="00CF387B">
              <w:rPr>
                <w:rStyle w:val="Lienhypertexte"/>
                <w:noProof/>
              </w:rPr>
              <w:t xml:space="preserve"> : AFFECTATION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593514" w:history="1">
            <w:r w:rsidRPr="00CF387B">
              <w:rPr>
                <w:rStyle w:val="Lienhypertexte"/>
                <w:noProof/>
                <w:color w:val="0000BF" w:themeColor="hyperlink" w:themeShade="BF"/>
              </w:rPr>
              <w:t>Chapitre 4</w:t>
            </w:r>
            <w:r w:rsidRPr="00CF387B">
              <w:rPr>
                <w:rStyle w:val="Lienhypertexte"/>
                <w:noProof/>
              </w:rPr>
              <w:t xml:space="preserve"> : REFERENCE DES TYPES DE COLONNES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593515" w:history="1">
            <w:r w:rsidRPr="00CF387B">
              <w:rPr>
                <w:rStyle w:val="Lienhypertexte"/>
                <w:noProof/>
                <w:color w:val="0000BF" w:themeColor="hyperlink" w:themeShade="BF"/>
              </w:rPr>
              <w:t>Chapitre 5</w:t>
            </w:r>
            <w:r w:rsidRPr="00CF387B">
              <w:rPr>
                <w:rStyle w:val="Lienhypertexte"/>
                <w:noProof/>
              </w:rPr>
              <w:t xml:space="preserve"> : Référence à un ligne entière d’une table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593516" w:history="1">
            <w:r w:rsidRPr="00CF387B">
              <w:rPr>
                <w:rStyle w:val="Lienhypertexte"/>
                <w:noProof/>
                <w:color w:val="0000BF" w:themeColor="hyperlink" w:themeShade="BF"/>
              </w:rPr>
              <w:t>Chapitre 6</w:t>
            </w:r>
            <w:r w:rsidRPr="00CF387B">
              <w:rPr>
                <w:rStyle w:val="Lienhypertexte"/>
                <w:noProof/>
              </w:rPr>
              <w:t xml:space="preserve"> : Déclaration d’une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593517" w:history="1">
            <w:r w:rsidRPr="00CF387B">
              <w:rPr>
                <w:rStyle w:val="Lienhypertexte"/>
                <w:noProof/>
                <w:color w:val="0000BF" w:themeColor="hyperlink" w:themeShade="BF"/>
              </w:rPr>
              <w:t>Chapitre 7</w:t>
            </w:r>
            <w:r w:rsidRPr="00CF387B">
              <w:rPr>
                <w:rStyle w:val="Lienhypertexte"/>
                <w:noProof/>
              </w:rPr>
              <w:t xml:space="preserve"> : LES CURSEURS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68" w:rsidRDefault="001D46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593518" w:history="1">
            <w:r w:rsidRPr="00CF387B">
              <w:rPr>
                <w:rStyle w:val="Lienhypertexte"/>
                <w:noProof/>
                <w:color w:val="0000BF" w:themeColor="hyperlink" w:themeShade="BF"/>
              </w:rPr>
              <w:t>Chapitre 8</w:t>
            </w:r>
            <w:r w:rsidRPr="00CF387B">
              <w:rPr>
                <w:rStyle w:val="Lienhypertexte"/>
                <w:noProof/>
              </w:rPr>
              <w:t xml:space="preserve"> : DECLENCHEUR (TRIGGER)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Pr="00C26AAC" w:rsidRDefault="00E55257" w:rsidP="00AF2633">
      <w:pPr>
        <w:pStyle w:val="Titre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  <w:bookmarkStart w:id="1" w:name="_Toc93593508"/>
      <w:r>
        <w:rPr>
          <w:sz w:val="28"/>
          <w:szCs w:val="28"/>
        </w:rPr>
        <w:t xml:space="preserve">: </w:t>
      </w:r>
      <w:r w:rsidR="007E5AF4" w:rsidRPr="00C26AAC">
        <w:rPr>
          <w:sz w:val="28"/>
          <w:szCs w:val="28"/>
        </w:rPr>
        <w:t>Définition</w:t>
      </w:r>
      <w:r w:rsidR="00576E01">
        <w:rPr>
          <w:sz w:val="28"/>
          <w:szCs w:val="28"/>
        </w:rPr>
        <w:t>, Objectifs</w:t>
      </w:r>
      <w:r w:rsidR="00195BDD">
        <w:rPr>
          <w:sz w:val="28"/>
          <w:szCs w:val="28"/>
        </w:rPr>
        <w:t>, avantages</w:t>
      </w:r>
      <w:r w:rsidR="00576E01">
        <w:rPr>
          <w:sz w:val="28"/>
          <w:szCs w:val="28"/>
        </w:rPr>
        <w:t xml:space="preserve"> &amp; différents Programmes PLSQL</w:t>
      </w:r>
      <w:r w:rsidR="007E5AF4" w:rsidRPr="00C26AAC">
        <w:rPr>
          <w:sz w:val="28"/>
          <w:szCs w:val="28"/>
        </w:rPr>
        <w:t> :</w:t>
      </w:r>
      <w:bookmarkEnd w:id="1"/>
    </w:p>
    <w:p w:rsidR="00195BDD" w:rsidRDefault="00900110" w:rsidP="00C26AAC">
      <w:pPr>
        <w:spacing w:after="0"/>
        <w:jc w:val="both"/>
      </w:pPr>
      <w:r>
        <w:t>PLSQL</w:t>
      </w:r>
      <w:r w:rsidR="000032D1">
        <w:t xml:space="preserve"> c’est l’outil qui permet de faire de la programmation</w:t>
      </w:r>
      <w:r w:rsidR="00C26AAC">
        <w:t xml:space="preserve"> (</w:t>
      </w:r>
      <w:r w:rsidR="00576E01">
        <w:t xml:space="preserve">programmes = </w:t>
      </w:r>
      <w:r w:rsidR="00C26AAC">
        <w:t>algorithmes = code)</w:t>
      </w:r>
      <w:r w:rsidR="000032D1">
        <w:t xml:space="preserve"> dans les bases de données dans le but de faire des traitements complexes</w:t>
      </w:r>
      <w:r w:rsidR="00C26AAC">
        <w:t xml:space="preserve"> (combinaison de plusieurs commandes </w:t>
      </w:r>
      <w:proofErr w:type="spellStart"/>
      <w:r w:rsidR="00C26AAC">
        <w:t>sql</w:t>
      </w:r>
      <w:proofErr w:type="spellEnd"/>
      <w:r w:rsidR="00C26AAC">
        <w:t>) qu’on</w:t>
      </w:r>
      <w:r w:rsidR="000032D1">
        <w:t xml:space="preserve"> ne pouvait pas faire avec le simple langage SQL</w:t>
      </w:r>
      <w:r w:rsidR="00C26AAC">
        <w:t xml:space="preserve"> et les stocker sur base données.</w:t>
      </w:r>
    </w:p>
    <w:p w:rsidR="007E5AF4" w:rsidRDefault="00195BDD" w:rsidP="00C26AAC">
      <w:pPr>
        <w:spacing w:after="0"/>
        <w:jc w:val="both"/>
      </w:pPr>
      <w:r>
        <w:t xml:space="preserve">Il permet aussi de faire plusieurs requêtes en même temps (langage ensembliste) et les exécuter sur </w:t>
      </w:r>
      <w:r w:rsidR="00C26AAC">
        <w:t xml:space="preserve"> </w:t>
      </w:r>
    </w:p>
    <w:p w:rsidR="00576E01" w:rsidRDefault="00576E01" w:rsidP="00C26AAC">
      <w:pPr>
        <w:spacing w:after="0"/>
        <w:jc w:val="both"/>
      </w:pPr>
    </w:p>
    <w:p w:rsidR="00900110" w:rsidRDefault="000032D1" w:rsidP="00576E01">
      <w:pPr>
        <w:jc w:val="both"/>
      </w:pPr>
      <w:r w:rsidRPr="00576E01">
        <w:rPr>
          <w:b/>
          <w:bCs/>
        </w:rPr>
        <w:t>Exemple</w:t>
      </w:r>
      <w:r w:rsidR="00900110">
        <w:rPr>
          <w:b/>
          <w:bCs/>
        </w:rPr>
        <w:t>s</w:t>
      </w:r>
      <w:r>
        <w:t> :</w:t>
      </w:r>
    </w:p>
    <w:p w:rsidR="000032D1" w:rsidRDefault="000032D1" w:rsidP="00576E01">
      <w:pPr>
        <w:jc w:val="both"/>
      </w:pPr>
      <w:r>
        <w:t xml:space="preserve"> </w:t>
      </w:r>
      <w:r w:rsidR="00900110">
        <w:t>Sur</w:t>
      </w:r>
      <w:r>
        <w:t xml:space="preserve"> SQL on ne pouvait pas changer l’affichage de la commande SELECT</w:t>
      </w:r>
      <w:r w:rsidR="00576E01">
        <w:t xml:space="preserve"> et on ne pouvait pas stocker l’affichage dans la base données, mais </w:t>
      </w:r>
      <w:r w:rsidR="00195BDD">
        <w:t>grâce</w:t>
      </w:r>
      <w:r w:rsidR="00576E01">
        <w:t xml:space="preserve"> à PL </w:t>
      </w:r>
      <w:proofErr w:type="spellStart"/>
      <w:r w:rsidR="00576E01">
        <w:t>Pg</w:t>
      </w:r>
      <w:proofErr w:type="spellEnd"/>
      <w:r w:rsidR="00576E01">
        <w:t xml:space="preserve"> SQL on peut le faire.</w:t>
      </w:r>
    </w:p>
    <w:p w:rsidR="00900110" w:rsidRDefault="00900110" w:rsidP="00576E01">
      <w:pPr>
        <w:jc w:val="both"/>
      </w:pPr>
      <w:r>
        <w:t xml:space="preserve">On ne peut pas faire (c’est fastidieux) tous les jours select de tous les nouveaux clients qui s’inscrivent dans un site donc on peut demander ceci avec un programme </w:t>
      </w:r>
      <w:proofErr w:type="spellStart"/>
      <w:r>
        <w:t>plsql</w:t>
      </w:r>
      <w:proofErr w:type="spellEnd"/>
      <w:r>
        <w:t xml:space="preserve">. </w:t>
      </w:r>
    </w:p>
    <w:p w:rsidR="00900110" w:rsidRDefault="00900110" w:rsidP="00576E01">
      <w:pPr>
        <w:jc w:val="both"/>
      </w:pPr>
    </w:p>
    <w:p w:rsidR="00576E01" w:rsidRDefault="00576E01" w:rsidP="009E28B9">
      <w:pPr>
        <w:spacing w:after="0"/>
        <w:jc w:val="both"/>
      </w:pPr>
      <w:r>
        <w:t>Il existe différents types de programmes qu’on peut réaliser avec PLSQL :</w:t>
      </w:r>
    </w:p>
    <w:p w:rsidR="00576E01" w:rsidRDefault="009E28B9" w:rsidP="009E28B9">
      <w:pPr>
        <w:pStyle w:val="Paragraphedeliste"/>
        <w:numPr>
          <w:ilvl w:val="0"/>
          <w:numId w:val="5"/>
        </w:numPr>
        <w:jc w:val="both"/>
      </w:pPr>
      <w:r>
        <w:rPr>
          <w:b/>
          <w:bCs/>
        </w:rPr>
        <w:t xml:space="preserve">       </w:t>
      </w:r>
      <w:r w:rsidR="00576E01" w:rsidRPr="00900110">
        <w:rPr>
          <w:b/>
          <w:bCs/>
        </w:rPr>
        <w:t xml:space="preserve">Un </w:t>
      </w:r>
      <w:r w:rsidR="00195BDD" w:rsidRPr="00900110">
        <w:rPr>
          <w:b/>
          <w:bCs/>
        </w:rPr>
        <w:t>B</w:t>
      </w:r>
      <w:r w:rsidR="00576E01" w:rsidRPr="00900110">
        <w:rPr>
          <w:b/>
          <w:bCs/>
        </w:rPr>
        <w:t>loc Anonyme</w:t>
      </w:r>
      <w:r w:rsidR="00576E01">
        <w:t xml:space="preserve"> : C’est un </w:t>
      </w:r>
      <w:r w:rsidR="00900110">
        <w:t xml:space="preserve">programme qui ressemble au langage </w:t>
      </w:r>
      <w:proofErr w:type="spellStart"/>
      <w:r w:rsidR="00900110">
        <w:t>sql</w:t>
      </w:r>
      <w:proofErr w:type="spellEnd"/>
      <w:r w:rsidR="00900110">
        <w:t xml:space="preserve"> sauf qu’</w:t>
      </w:r>
      <w:proofErr w:type="spellStart"/>
      <w:r w:rsidR="00900110">
        <w:t>iil</w:t>
      </w:r>
      <w:proofErr w:type="spellEnd"/>
      <w:r w:rsidR="00900110">
        <w:t xml:space="preserve"> contient au moins un point d’entrée, un point de sortie (c’est ce qu’il le différencie du langage </w:t>
      </w:r>
      <w:proofErr w:type="spellStart"/>
      <w:r w:rsidR="00900110">
        <w:t>sql</w:t>
      </w:r>
      <w:proofErr w:type="spellEnd"/>
      <w:r w:rsidR="00900110">
        <w:t xml:space="preserve"> habituel) - On le fait pour tester nos programmes.</w:t>
      </w:r>
    </w:p>
    <w:p w:rsidR="00900110" w:rsidRPr="00900110" w:rsidRDefault="00900110" w:rsidP="009E28B9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 w:rsidRPr="00900110">
        <w:rPr>
          <w:b/>
          <w:bCs/>
        </w:rPr>
        <w:t xml:space="preserve">Une fonction : </w:t>
      </w:r>
      <w:r>
        <w:t xml:space="preserve">c’est comme dans le cour Algo, il faut définir les paramètres, le type de retour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</w:p>
    <w:p w:rsidR="00900110" w:rsidRPr="00900110" w:rsidRDefault="00900110" w:rsidP="009E28B9">
      <w:pPr>
        <w:pStyle w:val="Paragraphedeliste"/>
        <w:numPr>
          <w:ilvl w:val="0"/>
          <w:numId w:val="5"/>
        </w:numPr>
        <w:ind w:left="1416" w:hanging="708"/>
        <w:jc w:val="both"/>
        <w:rPr>
          <w:b/>
          <w:bCs/>
        </w:rPr>
      </w:pPr>
      <w:r>
        <w:rPr>
          <w:b/>
          <w:bCs/>
        </w:rPr>
        <w:t xml:space="preserve">Les procédures : </w:t>
      </w:r>
      <w:r w:rsidRPr="00900110">
        <w:t>c’est des fonctions qui retournent</w:t>
      </w:r>
      <w:r>
        <w:t xml:space="preserve"> un vide.</w:t>
      </w:r>
    </w:p>
    <w:p w:rsidR="00900110" w:rsidRPr="006C09E3" w:rsidRDefault="00900110" w:rsidP="009E28B9">
      <w:pPr>
        <w:pStyle w:val="Paragraphedeliste"/>
        <w:numPr>
          <w:ilvl w:val="0"/>
          <w:numId w:val="5"/>
        </w:numPr>
        <w:ind w:left="1416" w:hanging="708"/>
        <w:jc w:val="both"/>
        <w:rPr>
          <w:b/>
          <w:bCs/>
        </w:rPr>
      </w:pPr>
      <w:r>
        <w:rPr>
          <w:b/>
          <w:bCs/>
        </w:rPr>
        <w:t>Un déclencheur :</w:t>
      </w:r>
      <w:r>
        <w:t xml:space="preserve"> </w:t>
      </w:r>
      <w:r w:rsidR="009E28B9">
        <w:t xml:space="preserve">c’est l’évènement qui permet de déclencher un programme (une fonction, procédure) </w:t>
      </w:r>
    </w:p>
    <w:p w:rsidR="006C09E3" w:rsidRDefault="006C09E3" w:rsidP="006C09E3">
      <w:pPr>
        <w:jc w:val="both"/>
      </w:pPr>
      <w:r w:rsidRPr="006C09E3">
        <w:t>Dans les</w:t>
      </w:r>
      <w:r>
        <w:t xml:space="preserve"> chapitres suivants on va détailler chacun de ces programmes. </w:t>
      </w:r>
    </w:p>
    <w:p w:rsidR="00805FA2" w:rsidRPr="00441996" w:rsidRDefault="00805FA2" w:rsidP="006C09E3">
      <w:pPr>
        <w:jc w:val="both"/>
        <w:rPr>
          <w:b/>
          <w:bCs/>
        </w:rPr>
      </w:pPr>
      <w:r w:rsidRPr="00441996">
        <w:rPr>
          <w:b/>
          <w:bCs/>
        </w:rPr>
        <w:t>Déclaration de la variable</w:t>
      </w:r>
    </w:p>
    <w:p w:rsidR="00805FA2" w:rsidRPr="00805FA2" w:rsidRDefault="00805FA2" w:rsidP="00805FA2">
      <w:pPr>
        <w:pBdr>
          <w:top w:val="single" w:sz="6" w:space="6" w:color="BBBBBB"/>
          <w:left w:val="single" w:sz="48" w:space="12" w:color="BBBBBB"/>
          <w:bottom w:val="single" w:sz="6" w:space="6" w:color="BBBBBB"/>
          <w:right w:val="single" w:sz="6" w:space="31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A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nom</w:t>
      </w:r>
      <w:proofErr w:type="gramEnd"/>
      <w:r w:rsidRPr="00805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CONSTANT ] </w:t>
      </w:r>
      <w:r w:rsidRPr="00805FA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r w:rsidRPr="00805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COLLATE </w:t>
      </w:r>
      <w:proofErr w:type="spellStart"/>
      <w:r w:rsidRPr="00805FA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nom_collationnement</w:t>
      </w:r>
      <w:proofErr w:type="spellEnd"/>
      <w:r w:rsidRPr="00805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[ NOT NULL ] [ { DEFAULT | := | = } </w:t>
      </w:r>
      <w:r w:rsidRPr="00805FA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expression</w:t>
      </w:r>
      <w:r w:rsidRPr="00805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];</w:t>
      </w:r>
    </w:p>
    <w:p w:rsidR="00805FA2" w:rsidRPr="0015445A" w:rsidRDefault="00805FA2" w:rsidP="006C09E3">
      <w:pPr>
        <w:jc w:val="both"/>
        <w:rPr>
          <w:b/>
          <w:bCs/>
        </w:rPr>
      </w:pPr>
    </w:p>
    <w:p w:rsidR="00441996" w:rsidRDefault="0015445A" w:rsidP="00805FA2">
      <w:pPr>
        <w:spacing w:after="0"/>
        <w:jc w:val="both"/>
        <w:rPr>
          <w:b/>
          <w:bCs/>
        </w:rPr>
      </w:pPr>
      <w:r w:rsidRPr="0015445A">
        <w:rPr>
          <w:b/>
          <w:bCs/>
        </w:rPr>
        <w:t>Déclaration de la variable</w:t>
      </w:r>
      <w:r w:rsidR="00441996">
        <w:rPr>
          <w:b/>
          <w:bCs/>
        </w:rPr>
        <w:t xml:space="preserve"> : </w:t>
      </w:r>
    </w:p>
    <w:p w:rsidR="00441996" w:rsidRDefault="00441996" w:rsidP="00441996">
      <w:pPr>
        <w:pStyle w:val="Paragraphedeliste"/>
        <w:numPr>
          <w:ilvl w:val="0"/>
          <w:numId w:val="8"/>
        </w:numPr>
        <w:spacing w:after="0"/>
        <w:jc w:val="both"/>
      </w:pPr>
      <w:r w:rsidRPr="00441996">
        <w:t>Toutes les variables utilisées dans un programme PLSQL doivent être déclarées en amont</w:t>
      </w:r>
      <w:r>
        <w:t xml:space="preserve"> de celui-ci</w:t>
      </w:r>
      <w:r w:rsidRPr="00441996">
        <w:t xml:space="preserve"> </w:t>
      </w:r>
    </w:p>
    <w:p w:rsidR="00805FA2" w:rsidRDefault="00805FA2" w:rsidP="00441996">
      <w:pPr>
        <w:pStyle w:val="Paragraphedeliste"/>
        <w:numPr>
          <w:ilvl w:val="0"/>
          <w:numId w:val="8"/>
        </w:numPr>
        <w:spacing w:after="0"/>
        <w:jc w:val="both"/>
      </w:pPr>
      <w:r>
        <w:t>Dans la déclaration de la variable le minimum qu’on peut trouver c’est le nom de la variable</w:t>
      </w:r>
      <w:r w:rsidR="00441996">
        <w:t xml:space="preserve"> (doit être différent des noms des tables et colonnes de la base de données déjà existantes pour distinguer </w:t>
      </w:r>
      <w:r w:rsidR="00E9569B">
        <w:t xml:space="preserve">entre </w:t>
      </w:r>
      <w:r w:rsidR="00441996">
        <w:t>les différentes valeurs dans notre base de données),</w:t>
      </w:r>
      <w:r>
        <w:t xml:space="preserve"> et son type (comme en algorithme)</w:t>
      </w:r>
    </w:p>
    <w:p w:rsidR="00805FA2" w:rsidRPr="006C09E3" w:rsidRDefault="00805FA2" w:rsidP="00441996">
      <w:pPr>
        <w:pStyle w:val="Paragraphedeliste"/>
        <w:numPr>
          <w:ilvl w:val="0"/>
          <w:numId w:val="8"/>
        </w:numPr>
        <w:spacing w:after="0"/>
        <w:jc w:val="both"/>
      </w:pPr>
      <w:r>
        <w:t>Selon le besoin on peut aussi rajouter des précisions comme l’initialisation de la variable (à partir de quelle valeur on veut qu’elle démarre dans notre programme</w:t>
      </w:r>
      <w:r w:rsidR="0015445A">
        <w:t>), est</w:t>
      </w:r>
      <w:r>
        <w:t xml:space="preserve"> ce qu’elle est </w:t>
      </w:r>
      <w:r>
        <w:lastRenderedPageBreak/>
        <w:t>constante ou pas dans tous le programme, est ce qu’elle peut prendre les valeurs nulles ou pas.</w:t>
      </w:r>
    </w:p>
    <w:p w:rsidR="000032D1" w:rsidRDefault="000032D1" w:rsidP="007E5AF4">
      <w:r>
        <w:t xml:space="preserve"> </w:t>
      </w:r>
    </w:p>
    <w:p w:rsidR="00E9569B" w:rsidRDefault="00E9569B" w:rsidP="007E5AF4">
      <w:r>
        <w:t>Voici quelques exemples de de type de variables qu’on peut trouver dans PLPGSQL :</w:t>
      </w:r>
    </w:p>
    <w:p w:rsidR="00E9569B" w:rsidRDefault="00E9569B" w:rsidP="00E9569B">
      <w:pPr>
        <w:pStyle w:val="Paragraphedeliste"/>
        <w:numPr>
          <w:ilvl w:val="0"/>
          <w:numId w:val="8"/>
        </w:numPr>
      </w:pPr>
      <w:r w:rsidRPr="00E9569B">
        <w:rPr>
          <w:color w:val="4F81BD" w:themeColor="accent1"/>
        </w:rPr>
        <w:t>Integer</w:t>
      </w:r>
      <w:r w:rsidR="0046539D">
        <w:rPr>
          <w:color w:val="4F81BD" w:themeColor="accent1"/>
        </w:rPr>
        <w:t> ;</w:t>
      </w:r>
      <w:r w:rsidRPr="00E9569B">
        <w:rPr>
          <w:color w:val="4F81BD" w:themeColor="accent1"/>
        </w:rPr>
        <w:t xml:space="preserve"> </w:t>
      </w:r>
      <w:r>
        <w:t>(entier) (pour les identifiants des colonnes)</w:t>
      </w:r>
    </w:p>
    <w:p w:rsidR="00E9569B" w:rsidRDefault="00E9569B" w:rsidP="00E9569B">
      <w:pPr>
        <w:pStyle w:val="Paragraphedeliste"/>
        <w:numPr>
          <w:ilvl w:val="0"/>
          <w:numId w:val="8"/>
        </w:numPr>
      </w:pPr>
      <w:proofErr w:type="spellStart"/>
      <w:proofErr w:type="gramStart"/>
      <w:r w:rsidRPr="00E9569B">
        <w:rPr>
          <w:color w:val="4F81BD" w:themeColor="accent1"/>
        </w:rPr>
        <w:t>numeric</w:t>
      </w:r>
      <w:proofErr w:type="spellEnd"/>
      <w:proofErr w:type="gramEnd"/>
      <w:r w:rsidRPr="00E9569B">
        <w:rPr>
          <w:color w:val="4F81BD" w:themeColor="accent1"/>
        </w:rPr>
        <w:t xml:space="preserve"> (5, 2)</w:t>
      </w:r>
      <w:r w:rsidR="0046539D">
        <w:rPr>
          <w:color w:val="4F81BD" w:themeColor="accent1"/>
        </w:rPr>
        <w:t> ;</w:t>
      </w:r>
      <w:r w:rsidRPr="00E9569B">
        <w:rPr>
          <w:color w:val="4F81BD" w:themeColor="accent1"/>
        </w:rPr>
        <w:t xml:space="preserve"> </w:t>
      </w:r>
      <w:r>
        <w:t xml:space="preserve">(pour afficher les virgules) </w:t>
      </w:r>
      <w:r>
        <w:sym w:font="Wingdings" w:char="F0E8"/>
      </w:r>
      <w:r>
        <w:t xml:space="preserve"> ici c’est 2 chiffres après la virgule.</w:t>
      </w:r>
    </w:p>
    <w:p w:rsidR="00E9569B" w:rsidRPr="00E9569B" w:rsidRDefault="00E9569B" w:rsidP="00E9569B">
      <w:pPr>
        <w:pStyle w:val="Paragraphedeliste"/>
        <w:numPr>
          <w:ilvl w:val="0"/>
          <w:numId w:val="8"/>
        </w:numPr>
        <w:rPr>
          <w:color w:val="4F81BD" w:themeColor="accent1"/>
        </w:rPr>
      </w:pPr>
      <w:r w:rsidRPr="00E9569B">
        <w:rPr>
          <w:color w:val="4F81BD" w:themeColor="accent1"/>
        </w:rPr>
        <w:t>Varchar</w:t>
      </w:r>
      <w:r w:rsidR="0046539D">
        <w:rPr>
          <w:color w:val="4F81BD" w:themeColor="accent1"/>
        </w:rPr>
        <w:t> ;</w:t>
      </w:r>
    </w:p>
    <w:p w:rsidR="00E9569B" w:rsidRDefault="00E9569B" w:rsidP="00E9569B">
      <w:pPr>
        <w:pStyle w:val="Paragraphedeliste"/>
        <w:numPr>
          <w:ilvl w:val="0"/>
          <w:numId w:val="8"/>
        </w:numPr>
      </w:pPr>
      <w:proofErr w:type="spellStart"/>
      <w:r w:rsidRPr="00E9569B">
        <w:t>Myrow</w:t>
      </w:r>
      <w:proofErr w:type="spellEnd"/>
      <w:r w:rsidRPr="00E9569B">
        <w:t xml:space="preserve"> </w:t>
      </w:r>
      <w:proofErr w:type="spellStart"/>
      <w:r w:rsidRPr="00E9569B">
        <w:t>nomtable</w:t>
      </w:r>
      <w:proofErr w:type="spellEnd"/>
      <w:r w:rsidRPr="00E9569B">
        <w:t xml:space="preserve"> </w:t>
      </w:r>
      <w:r w:rsidRPr="00E9569B">
        <w:rPr>
          <w:color w:val="4F81BD" w:themeColor="accent1"/>
        </w:rPr>
        <w:t>%ROWTYPE</w:t>
      </w:r>
      <w:r w:rsidR="0046539D">
        <w:rPr>
          <w:color w:val="4F81BD" w:themeColor="accent1"/>
        </w:rPr>
        <w:t> ;</w:t>
      </w:r>
      <w:r w:rsidRPr="00E9569B">
        <w:rPr>
          <w:color w:val="4F81BD" w:themeColor="accent1"/>
        </w:rPr>
        <w:t xml:space="preserve"> </w:t>
      </w:r>
      <w:r w:rsidRPr="00E9569B">
        <w:t>(type ligne</w:t>
      </w:r>
      <w:r w:rsidR="005A56C6">
        <w:t xml:space="preserve"> de table</w:t>
      </w:r>
      <w:r>
        <w:t>)</w:t>
      </w:r>
      <w:r w:rsidR="005A56C6">
        <w:t xml:space="preserve"> et dans ce cas type ligne on va avoir les types de chaque colonne de la ligne donc différents types possibles</w:t>
      </w:r>
    </w:p>
    <w:p w:rsidR="00E9569B" w:rsidRPr="0046539D" w:rsidRDefault="00E9569B" w:rsidP="007E5AF4">
      <w:pPr>
        <w:pStyle w:val="Paragraphedeliste"/>
        <w:numPr>
          <w:ilvl w:val="0"/>
          <w:numId w:val="8"/>
        </w:numPr>
      </w:pPr>
      <w:r w:rsidRPr="0046539D">
        <w:t xml:space="preserve">Myfield </w:t>
      </w:r>
      <w:proofErr w:type="spellStart"/>
      <w:proofErr w:type="gramStart"/>
      <w:r w:rsidRPr="0046539D">
        <w:t>nomtable.nomcolonne</w:t>
      </w:r>
      <w:proofErr w:type="spellEnd"/>
      <w:proofErr w:type="gramEnd"/>
      <w:r w:rsidRPr="0046539D">
        <w:t xml:space="preserve"> </w:t>
      </w:r>
      <w:r w:rsidRPr="0046539D">
        <w:rPr>
          <w:color w:val="4F81BD" w:themeColor="accent1"/>
        </w:rPr>
        <w:t>%TYPE</w:t>
      </w:r>
      <w:r w:rsidR="0046539D" w:rsidRPr="0046539D">
        <w:rPr>
          <w:color w:val="4F81BD" w:themeColor="accent1"/>
        </w:rPr>
        <w:t xml:space="preserve"> ; </w:t>
      </w:r>
      <w:r w:rsidR="0046539D" w:rsidRPr="0046539D">
        <w:t>(</w:t>
      </w:r>
      <w:r w:rsidR="005A56C6">
        <w:t>type de la colonne de la table</w:t>
      </w:r>
      <w:r w:rsidR="0046539D">
        <w:t>)</w:t>
      </w:r>
      <w:r w:rsidR="005A56C6">
        <w:t>.</w:t>
      </w:r>
    </w:p>
    <w:bookmarkEnd w:id="0"/>
    <w:p w:rsidR="00E03F79" w:rsidRDefault="005A56C6" w:rsidP="00120C0F">
      <w:pPr>
        <w:pStyle w:val="Titre1"/>
        <w:rPr>
          <w:sz w:val="28"/>
          <w:szCs w:val="28"/>
        </w:rPr>
      </w:pPr>
      <w:r>
        <w:t> </w:t>
      </w:r>
      <w:bookmarkStart w:id="2" w:name="_Toc93593509"/>
      <w:r w:rsidRPr="005A56C6">
        <w:rPr>
          <w:sz w:val="28"/>
          <w:szCs w:val="28"/>
        </w:rPr>
        <w:t>: INSTRUCTION</w:t>
      </w:r>
      <w:r>
        <w:rPr>
          <w:sz w:val="28"/>
          <w:szCs w:val="28"/>
        </w:rPr>
        <w:t>S</w:t>
      </w:r>
      <w:r w:rsidRPr="005A56C6">
        <w:rPr>
          <w:sz w:val="28"/>
          <w:szCs w:val="28"/>
        </w:rPr>
        <w:t xml:space="preserve"> PLP/GSQL :</w:t>
      </w:r>
      <w:bookmarkEnd w:id="2"/>
    </w:p>
    <w:p w:rsidR="005A56C6" w:rsidRPr="005A56C6" w:rsidRDefault="005A56C6" w:rsidP="005A56C6">
      <w:r>
        <w:t>Comme dans les algorithmes dans PL_PGSQL on peut trouver toutes différentes</w:t>
      </w:r>
      <w:r w:rsidR="00F0547C">
        <w:t xml:space="preserve"> structures de contrôles à savoir : SEQUENCES, CONDITIONS (SI et </w:t>
      </w:r>
      <w:proofErr w:type="gramStart"/>
      <w:r w:rsidR="00F0547C">
        <w:t>SI</w:t>
      </w:r>
      <w:r w:rsidR="004D33B3">
        <w:t>..</w:t>
      </w:r>
      <w:proofErr w:type="gramEnd"/>
      <w:r w:rsidR="004D33B3">
        <w:t>SINON), LES SWITCHS, LES BOUCLES, LES PROCEDURES ET FONCTIONS</w:t>
      </w:r>
    </w:p>
    <w:p w:rsidR="002D4B26" w:rsidRPr="0008610A" w:rsidRDefault="004D33B3" w:rsidP="0008610A">
      <w:pPr>
        <w:pStyle w:val="Titre2"/>
        <w:rPr>
          <w:sz w:val="24"/>
          <w:szCs w:val="24"/>
        </w:rPr>
      </w:pPr>
      <w:bookmarkStart w:id="3" w:name="_Toc93593510"/>
      <w:r w:rsidRPr="0008610A">
        <w:rPr>
          <w:sz w:val="24"/>
          <w:szCs w:val="24"/>
        </w:rPr>
        <w:t>2.1 : LES INSTRUCTION ALTERNATIVES :</w:t>
      </w:r>
      <w:bookmarkEnd w:id="3"/>
    </w:p>
    <w:p w:rsidR="004D33B3" w:rsidRDefault="004D33B3" w:rsidP="0008610A">
      <w:pPr>
        <w:spacing w:after="0" w:line="240" w:lineRule="auto"/>
      </w:pPr>
      <w:r w:rsidRPr="0008610A">
        <w:rPr>
          <w:b/>
          <w:bCs/>
          <w:color w:val="4F81BD" w:themeColor="accent1"/>
        </w:rPr>
        <w:t>IF</w:t>
      </w:r>
      <w:r>
        <w:t xml:space="preserve"> </w:t>
      </w:r>
      <w:r w:rsidRPr="0008610A">
        <w:rPr>
          <w:sz w:val="18"/>
          <w:szCs w:val="18"/>
        </w:rPr>
        <w:t>condition 1</w:t>
      </w:r>
    </w:p>
    <w:p w:rsidR="004D33B3" w:rsidRPr="0008610A" w:rsidRDefault="004D33B3" w:rsidP="0008610A">
      <w:pPr>
        <w:spacing w:after="0" w:line="240" w:lineRule="auto"/>
        <w:rPr>
          <w:lang w:val="en-US"/>
        </w:rPr>
      </w:pPr>
      <w:proofErr w:type="gramStart"/>
      <w:r w:rsidRPr="0008610A">
        <w:rPr>
          <w:b/>
          <w:bCs/>
          <w:color w:val="4F81BD" w:themeColor="accent1"/>
          <w:lang w:val="en-US"/>
        </w:rPr>
        <w:t>THEN</w:t>
      </w:r>
      <w:r w:rsidRPr="0008610A">
        <w:rPr>
          <w:lang w:val="en-US"/>
        </w:rPr>
        <w:t xml:space="preserve">  </w:t>
      </w:r>
      <w:r w:rsidRPr="0008610A">
        <w:rPr>
          <w:sz w:val="18"/>
          <w:szCs w:val="18"/>
          <w:lang w:val="en-US"/>
        </w:rPr>
        <w:t>b</w:t>
      </w:r>
      <w:r w:rsidR="0008610A" w:rsidRPr="0008610A">
        <w:rPr>
          <w:sz w:val="18"/>
          <w:szCs w:val="18"/>
          <w:lang w:val="en-US"/>
        </w:rPr>
        <w:t>l</w:t>
      </w:r>
      <w:r w:rsidRPr="0008610A">
        <w:rPr>
          <w:sz w:val="18"/>
          <w:szCs w:val="18"/>
          <w:lang w:val="en-US"/>
        </w:rPr>
        <w:t>oc</w:t>
      </w:r>
      <w:proofErr w:type="gramEnd"/>
      <w:r w:rsidRPr="0008610A">
        <w:rPr>
          <w:sz w:val="18"/>
          <w:szCs w:val="18"/>
          <w:lang w:val="en-US"/>
        </w:rPr>
        <w:t xml:space="preserve"> instructions</w:t>
      </w:r>
      <w:r w:rsidR="0008610A">
        <w:rPr>
          <w:sz w:val="18"/>
          <w:szCs w:val="18"/>
          <w:lang w:val="en-US"/>
        </w:rPr>
        <w:t>1</w:t>
      </w:r>
      <w:r w:rsidRPr="0008610A">
        <w:rPr>
          <w:lang w:val="en-US"/>
        </w:rPr>
        <w:t xml:space="preserve"> </w:t>
      </w:r>
    </w:p>
    <w:p w:rsidR="004D33B3" w:rsidRPr="0008610A" w:rsidRDefault="0008610A" w:rsidP="0008610A">
      <w:pPr>
        <w:spacing w:after="0" w:line="240" w:lineRule="auto"/>
        <w:rPr>
          <w:color w:val="4F81BD" w:themeColor="accent1"/>
          <w:lang w:val="en-US"/>
        </w:rPr>
      </w:pPr>
      <w:r w:rsidRPr="0008610A">
        <w:rPr>
          <w:lang w:val="en-US"/>
        </w:rPr>
        <w:tab/>
      </w:r>
      <w:r w:rsidRPr="0008610A">
        <w:rPr>
          <w:b/>
          <w:bCs/>
          <w:color w:val="4F81BD" w:themeColor="accent1"/>
          <w:lang w:val="en-US"/>
        </w:rPr>
        <w:t>ELSE IF</w:t>
      </w:r>
      <w:r w:rsidRPr="0008610A">
        <w:rPr>
          <w:color w:val="4F81BD" w:themeColor="accent1"/>
          <w:lang w:val="en-US"/>
        </w:rPr>
        <w:t xml:space="preserve"> </w:t>
      </w:r>
      <w:r w:rsidRPr="0008610A">
        <w:rPr>
          <w:sz w:val="18"/>
          <w:szCs w:val="18"/>
          <w:lang w:val="en-US"/>
        </w:rPr>
        <w:t xml:space="preserve">condition </w:t>
      </w:r>
      <w:r>
        <w:rPr>
          <w:sz w:val="18"/>
          <w:szCs w:val="18"/>
          <w:lang w:val="en-US"/>
        </w:rPr>
        <w:t>2</w:t>
      </w:r>
    </w:p>
    <w:p w:rsidR="0008610A" w:rsidRDefault="0008610A" w:rsidP="0008610A">
      <w:pPr>
        <w:spacing w:after="0" w:line="240" w:lineRule="auto"/>
        <w:rPr>
          <w:lang w:val="en-US"/>
        </w:rPr>
      </w:pPr>
      <w:r w:rsidRPr="0008610A">
        <w:rPr>
          <w:color w:val="4F81BD" w:themeColor="accent1"/>
          <w:lang w:val="en-US"/>
        </w:rPr>
        <w:tab/>
      </w:r>
      <w:proofErr w:type="gramStart"/>
      <w:r w:rsidRPr="0008610A">
        <w:rPr>
          <w:b/>
          <w:bCs/>
          <w:color w:val="4F81BD" w:themeColor="accent1"/>
          <w:lang w:val="en-US"/>
        </w:rPr>
        <w:t>THEN</w:t>
      </w:r>
      <w:r w:rsidRPr="0008610A">
        <w:rPr>
          <w:lang w:val="en-US"/>
        </w:rPr>
        <w:t xml:space="preserve">  </w:t>
      </w:r>
      <w:r w:rsidRPr="0008610A">
        <w:rPr>
          <w:sz w:val="18"/>
          <w:szCs w:val="18"/>
          <w:lang w:val="en-US"/>
        </w:rPr>
        <w:t>bloc</w:t>
      </w:r>
      <w:proofErr w:type="gramEnd"/>
      <w:r w:rsidRPr="0008610A">
        <w:rPr>
          <w:sz w:val="18"/>
          <w:szCs w:val="18"/>
          <w:lang w:val="en-US"/>
        </w:rPr>
        <w:t xml:space="preserve"> instructions</w:t>
      </w:r>
      <w:r>
        <w:rPr>
          <w:sz w:val="18"/>
          <w:szCs w:val="18"/>
          <w:lang w:val="en-US"/>
        </w:rPr>
        <w:t>2</w:t>
      </w:r>
      <w:r w:rsidRPr="0008610A">
        <w:rPr>
          <w:lang w:val="en-US"/>
        </w:rPr>
        <w:t xml:space="preserve"> </w:t>
      </w:r>
    </w:p>
    <w:p w:rsidR="0008610A" w:rsidRDefault="0008610A" w:rsidP="0008610A">
      <w:pPr>
        <w:spacing w:after="0" w:line="240" w:lineRule="auto"/>
        <w:rPr>
          <w:sz w:val="18"/>
          <w:szCs w:val="18"/>
          <w:lang w:val="en-US"/>
        </w:rPr>
      </w:pPr>
      <w:r>
        <w:rPr>
          <w:lang w:val="en-US"/>
        </w:rPr>
        <w:tab/>
      </w:r>
      <w:proofErr w:type="gramStart"/>
      <w:r w:rsidRPr="0008610A">
        <w:rPr>
          <w:b/>
          <w:bCs/>
          <w:color w:val="4F81BD" w:themeColor="accent1"/>
          <w:lang w:val="en-US"/>
        </w:rPr>
        <w:t>ELSE</w:t>
      </w:r>
      <w:r>
        <w:rPr>
          <w:b/>
          <w:bCs/>
          <w:color w:val="4F81BD" w:themeColor="accent1"/>
          <w:lang w:val="en-US"/>
        </w:rPr>
        <w:t xml:space="preserve">  </w:t>
      </w:r>
      <w:r w:rsidRPr="0008610A">
        <w:rPr>
          <w:sz w:val="18"/>
          <w:szCs w:val="18"/>
          <w:lang w:val="en-US"/>
        </w:rPr>
        <w:t>bloc</w:t>
      </w:r>
      <w:proofErr w:type="gramEnd"/>
      <w:r w:rsidRPr="0008610A">
        <w:rPr>
          <w:sz w:val="18"/>
          <w:szCs w:val="18"/>
          <w:lang w:val="en-US"/>
        </w:rPr>
        <w:t xml:space="preserve"> instructions</w:t>
      </w:r>
      <w:r>
        <w:rPr>
          <w:sz w:val="18"/>
          <w:szCs w:val="18"/>
          <w:lang w:val="en-US"/>
        </w:rPr>
        <w:t>3</w:t>
      </w:r>
    </w:p>
    <w:p w:rsidR="0008610A" w:rsidRDefault="0008610A" w:rsidP="0008610A">
      <w:pPr>
        <w:spacing w:after="0" w:line="240" w:lineRule="auto"/>
        <w:rPr>
          <w:b/>
          <w:bCs/>
          <w:color w:val="4F81BD" w:themeColor="accent1"/>
          <w:lang w:val="en-US"/>
        </w:rPr>
      </w:pPr>
      <w:r w:rsidRPr="0008610A">
        <w:rPr>
          <w:b/>
          <w:bCs/>
          <w:color w:val="4F81BD" w:themeColor="accent1"/>
          <w:lang w:val="en-US"/>
        </w:rPr>
        <w:t>END IF</w:t>
      </w:r>
      <w:r>
        <w:rPr>
          <w:b/>
          <w:bCs/>
          <w:color w:val="4F81BD" w:themeColor="accent1"/>
          <w:lang w:val="en-US"/>
        </w:rPr>
        <w:t>;</w:t>
      </w:r>
    </w:p>
    <w:p w:rsidR="0008610A" w:rsidRPr="0008610A" w:rsidRDefault="0008610A" w:rsidP="0008610A">
      <w:pPr>
        <w:spacing w:after="0" w:line="240" w:lineRule="auto"/>
        <w:rPr>
          <w:b/>
          <w:bCs/>
          <w:color w:val="4F81BD" w:themeColor="accent1"/>
          <w:lang w:val="en-US"/>
        </w:rPr>
      </w:pPr>
    </w:p>
    <w:p w:rsidR="0008610A" w:rsidRDefault="0008610A" w:rsidP="0008610A">
      <w:pPr>
        <w:pStyle w:val="Titre2"/>
        <w:rPr>
          <w:sz w:val="24"/>
          <w:szCs w:val="24"/>
        </w:rPr>
      </w:pPr>
      <w:bookmarkStart w:id="4" w:name="_Toc93593511"/>
      <w:r w:rsidRPr="0008610A">
        <w:rPr>
          <w:sz w:val="24"/>
          <w:szCs w:val="24"/>
        </w:rPr>
        <w:t>2.2: INSTRUCTIONS CASE :</w:t>
      </w:r>
      <w:bookmarkEnd w:id="4"/>
    </w:p>
    <w:p w:rsidR="0008610A" w:rsidRDefault="0008610A" w:rsidP="001D4668">
      <w:pPr>
        <w:spacing w:after="0" w:line="240" w:lineRule="auto"/>
      </w:pPr>
      <w:r w:rsidRPr="0008610A">
        <w:rPr>
          <w:b/>
          <w:bCs/>
          <w:color w:val="548DD4" w:themeColor="text2" w:themeTint="99"/>
          <w:sz w:val="24"/>
          <w:szCs w:val="24"/>
        </w:rPr>
        <w:t>CASE</w:t>
      </w:r>
      <w:r w:rsidRPr="0008610A">
        <w:t xml:space="preserve"> (variable) variable = variable qu’on veut t</w:t>
      </w:r>
      <w:r>
        <w:t>raiter</w:t>
      </w:r>
    </w:p>
    <w:p w:rsidR="0008610A" w:rsidRDefault="0008610A" w:rsidP="001D4668">
      <w:pPr>
        <w:spacing w:after="0" w:line="240" w:lineRule="auto"/>
      </w:pPr>
      <w:r w:rsidRPr="0008610A">
        <w:rPr>
          <w:b/>
          <w:bCs/>
          <w:color w:val="548DD4" w:themeColor="text2" w:themeTint="99"/>
          <w:sz w:val="24"/>
          <w:szCs w:val="24"/>
        </w:rPr>
        <w:t>WHEN</w:t>
      </w:r>
      <w:r>
        <w:t xml:space="preserve"> valeur1 </w:t>
      </w:r>
      <w:r w:rsidRPr="0008610A">
        <w:rPr>
          <w:b/>
          <w:bCs/>
          <w:color w:val="548DD4" w:themeColor="text2" w:themeTint="99"/>
          <w:sz w:val="24"/>
          <w:szCs w:val="24"/>
        </w:rPr>
        <w:t>THEN</w:t>
      </w:r>
      <w:r>
        <w:t xml:space="preserve"> </w:t>
      </w:r>
      <w:r w:rsidR="00D36288">
        <w:t xml:space="preserve">bloc </w:t>
      </w:r>
      <w:r>
        <w:t>instructions1</w:t>
      </w:r>
    </w:p>
    <w:p w:rsidR="0008610A" w:rsidRDefault="0008610A" w:rsidP="001D4668">
      <w:pPr>
        <w:spacing w:after="0" w:line="240" w:lineRule="auto"/>
      </w:pPr>
      <w:r w:rsidRPr="0008610A">
        <w:rPr>
          <w:b/>
          <w:bCs/>
          <w:color w:val="548DD4" w:themeColor="text2" w:themeTint="99"/>
          <w:sz w:val="24"/>
          <w:szCs w:val="24"/>
        </w:rPr>
        <w:t>WHEN</w:t>
      </w:r>
      <w:r>
        <w:t xml:space="preserve"> valeur2 </w:t>
      </w:r>
      <w:r w:rsidRPr="0008610A">
        <w:rPr>
          <w:b/>
          <w:bCs/>
          <w:color w:val="548DD4" w:themeColor="text2" w:themeTint="99"/>
          <w:sz w:val="24"/>
          <w:szCs w:val="24"/>
        </w:rPr>
        <w:t>THEN</w:t>
      </w:r>
      <w:r>
        <w:t xml:space="preserve"> </w:t>
      </w:r>
      <w:r w:rsidR="00D36288">
        <w:t xml:space="preserve">bloc </w:t>
      </w:r>
      <w:r>
        <w:t>instructions2</w:t>
      </w:r>
    </w:p>
    <w:p w:rsidR="00D36288" w:rsidRDefault="00D36288" w:rsidP="001D4668">
      <w:pPr>
        <w:spacing w:after="0" w:line="240" w:lineRule="auto"/>
      </w:pPr>
      <w:r w:rsidRPr="00D36288">
        <w:rPr>
          <w:b/>
          <w:bCs/>
          <w:color w:val="548DD4" w:themeColor="text2" w:themeTint="99"/>
          <w:sz w:val="24"/>
          <w:szCs w:val="24"/>
        </w:rPr>
        <w:t>ELSE</w:t>
      </w:r>
      <w:r>
        <w:t xml:space="preserve"> bloc instructions par défaut</w:t>
      </w:r>
    </w:p>
    <w:p w:rsidR="00305192" w:rsidRDefault="00D36288" w:rsidP="001D4668">
      <w:pPr>
        <w:spacing w:after="0" w:line="480" w:lineRule="auto"/>
        <w:rPr>
          <w:b/>
          <w:bCs/>
          <w:color w:val="548DD4" w:themeColor="text2" w:themeTint="99"/>
          <w:sz w:val="24"/>
          <w:szCs w:val="24"/>
        </w:rPr>
      </w:pPr>
      <w:r w:rsidRPr="00D36288">
        <w:rPr>
          <w:b/>
          <w:bCs/>
          <w:color w:val="548DD4" w:themeColor="text2" w:themeTint="99"/>
          <w:sz w:val="24"/>
          <w:szCs w:val="24"/>
        </w:rPr>
        <w:t>END CASE</w:t>
      </w:r>
      <w:r>
        <w:rPr>
          <w:b/>
          <w:bCs/>
          <w:color w:val="548DD4" w:themeColor="text2" w:themeTint="99"/>
          <w:sz w:val="24"/>
          <w:szCs w:val="24"/>
        </w:rPr>
        <w:t> ;</w:t>
      </w:r>
    </w:p>
    <w:p w:rsidR="00D36288" w:rsidRDefault="00D36288" w:rsidP="00D36288">
      <w:pPr>
        <w:pStyle w:val="Titre2"/>
        <w:rPr>
          <w:sz w:val="24"/>
          <w:szCs w:val="24"/>
        </w:rPr>
      </w:pPr>
      <w:bookmarkStart w:id="5" w:name="_Toc93593512"/>
      <w:r w:rsidRPr="00D36288">
        <w:rPr>
          <w:sz w:val="24"/>
          <w:szCs w:val="24"/>
        </w:rPr>
        <w:t>2.3 LES BOUCLES</w:t>
      </w:r>
      <w:r>
        <w:rPr>
          <w:sz w:val="24"/>
          <w:szCs w:val="24"/>
        </w:rPr>
        <w:t> :</w:t>
      </w:r>
      <w:bookmarkEnd w:id="5"/>
    </w:p>
    <w:p w:rsidR="00D36288" w:rsidRDefault="00D36288" w:rsidP="00270882">
      <w:pPr>
        <w:pStyle w:val="Paragraphedeliste"/>
        <w:numPr>
          <w:ilvl w:val="0"/>
          <w:numId w:val="8"/>
        </w:numPr>
      </w:pPr>
      <w:r w:rsidRPr="00270882">
        <w:rPr>
          <w:b/>
          <w:bCs/>
        </w:rPr>
        <w:t xml:space="preserve">Boucle </w:t>
      </w:r>
      <w:r w:rsidR="00270882" w:rsidRPr="00270882">
        <w:rPr>
          <w:b/>
          <w:bCs/>
        </w:rPr>
        <w:t>FOR</w:t>
      </w:r>
      <w:r w:rsidRPr="00270882">
        <w:rPr>
          <w:b/>
          <w:bCs/>
        </w:rPr>
        <w:t xml:space="preserve"> (</w:t>
      </w:r>
      <w:r w:rsidR="00270882" w:rsidRPr="00270882">
        <w:rPr>
          <w:b/>
          <w:bCs/>
        </w:rPr>
        <w:t>POUR</w:t>
      </w:r>
      <w:r w:rsidRPr="00270882">
        <w:rPr>
          <w:b/>
          <w:bCs/>
        </w:rPr>
        <w:t>)</w:t>
      </w:r>
      <w:r w:rsidR="00270882" w:rsidRPr="00270882">
        <w:t> : on sait à</w:t>
      </w:r>
      <w:r w:rsidR="00270882">
        <w:t xml:space="preserve"> l’avance le nombre d’itérations.</w:t>
      </w:r>
    </w:p>
    <w:p w:rsidR="00270882" w:rsidRDefault="00270882" w:rsidP="00270882">
      <w:pPr>
        <w:pStyle w:val="Paragraphedeliste"/>
        <w:rPr>
          <w:lang w:val="en-US"/>
        </w:rPr>
      </w:pPr>
      <w:r w:rsidRPr="00270882">
        <w:rPr>
          <w:b/>
          <w:bCs/>
          <w:color w:val="4F81BD" w:themeColor="accent1"/>
          <w:sz w:val="24"/>
          <w:szCs w:val="24"/>
          <w:lang w:val="en-US"/>
        </w:rPr>
        <w:t>FOR</w:t>
      </w:r>
      <w:r w:rsidRPr="00270882">
        <w:rPr>
          <w:lang w:val="en-US"/>
        </w:rPr>
        <w:t xml:space="preserve"> variable </w:t>
      </w:r>
      <w:r w:rsidRPr="00270882">
        <w:rPr>
          <w:b/>
          <w:bCs/>
          <w:color w:val="4F81BD" w:themeColor="accent1"/>
          <w:sz w:val="24"/>
          <w:szCs w:val="24"/>
          <w:lang w:val="en-US"/>
        </w:rPr>
        <w:t xml:space="preserve">IN </w:t>
      </w:r>
      <w:proofErr w:type="spellStart"/>
      <w:r w:rsidRPr="00270882">
        <w:rPr>
          <w:b/>
          <w:bCs/>
          <w:color w:val="4F81BD" w:themeColor="accent1"/>
          <w:sz w:val="24"/>
          <w:szCs w:val="24"/>
          <w:lang w:val="en-US"/>
        </w:rPr>
        <w:t>born_inf</w:t>
      </w:r>
      <w:proofErr w:type="spellEnd"/>
      <w:r w:rsidRPr="00270882">
        <w:rPr>
          <w:b/>
          <w:bCs/>
          <w:color w:val="4F81BD" w:themeColor="accent1"/>
          <w:sz w:val="24"/>
          <w:szCs w:val="24"/>
          <w:lang w:val="en-US"/>
        </w:rPr>
        <w:t xml:space="preserve"> </w:t>
      </w:r>
      <w:r>
        <w:rPr>
          <w:lang w:val="en-US"/>
        </w:rPr>
        <w:t>…</w:t>
      </w:r>
      <w:r w:rsidRPr="00270882">
        <w:rPr>
          <w:b/>
          <w:bCs/>
          <w:color w:val="4F81BD" w:themeColor="accent1"/>
          <w:lang w:val="en-US"/>
        </w:rPr>
        <w:t>Borne Sup</w:t>
      </w:r>
    </w:p>
    <w:p w:rsidR="00270882" w:rsidRDefault="00270882" w:rsidP="00270882">
      <w:pPr>
        <w:pStyle w:val="Paragraphedeliste"/>
        <w:rPr>
          <w:lang w:val="en-US"/>
        </w:rPr>
      </w:pPr>
      <w:r w:rsidRPr="00270882">
        <w:rPr>
          <w:b/>
          <w:bCs/>
          <w:color w:val="4F81BD" w:themeColor="accent1"/>
          <w:sz w:val="24"/>
          <w:szCs w:val="24"/>
          <w:lang w:val="en-US"/>
        </w:rPr>
        <w:t>LOOP</w:t>
      </w:r>
      <w:r>
        <w:rPr>
          <w:lang w:val="en-US"/>
        </w:rPr>
        <w:t xml:space="preserve"> Bloc </w:t>
      </w:r>
      <w:proofErr w:type="spellStart"/>
      <w:r>
        <w:rPr>
          <w:lang w:val="en-US"/>
        </w:rPr>
        <w:t>d’Instructions</w:t>
      </w:r>
      <w:proofErr w:type="spellEnd"/>
    </w:p>
    <w:p w:rsidR="00270882" w:rsidRPr="00270882" w:rsidRDefault="00270882" w:rsidP="00270882">
      <w:pPr>
        <w:pStyle w:val="Paragraphedeliste"/>
        <w:rPr>
          <w:b/>
          <w:bCs/>
          <w:color w:val="4F81BD" w:themeColor="accent1"/>
          <w:sz w:val="28"/>
          <w:szCs w:val="28"/>
          <w:lang w:val="en-US"/>
        </w:rPr>
      </w:pPr>
      <w:r w:rsidRPr="00270882">
        <w:rPr>
          <w:b/>
          <w:bCs/>
          <w:color w:val="4F81BD" w:themeColor="accent1"/>
          <w:sz w:val="28"/>
          <w:szCs w:val="28"/>
          <w:lang w:val="en-US"/>
        </w:rPr>
        <w:t>END LOOP</w:t>
      </w:r>
      <w:r w:rsidR="00C02416">
        <w:rPr>
          <w:b/>
          <w:bCs/>
          <w:color w:val="4F81BD" w:themeColor="accent1"/>
          <w:sz w:val="28"/>
          <w:szCs w:val="28"/>
          <w:lang w:val="en-US"/>
        </w:rPr>
        <w:t>;</w:t>
      </w:r>
    </w:p>
    <w:p w:rsidR="00270882" w:rsidRPr="00C02416" w:rsidRDefault="00C02416" w:rsidP="00270882">
      <w:pPr>
        <w:pStyle w:val="Paragraphedeliste"/>
        <w:numPr>
          <w:ilvl w:val="0"/>
          <w:numId w:val="8"/>
        </w:numPr>
        <w:rPr>
          <w:b/>
          <w:bCs/>
        </w:rPr>
      </w:pPr>
      <w:r w:rsidRPr="00C02416">
        <w:rPr>
          <w:b/>
          <w:bCs/>
        </w:rPr>
        <w:t>Boucle WHILE (La boucle TANQUE… FAIRE…FTNQUE)</w:t>
      </w:r>
      <w:r>
        <w:rPr>
          <w:b/>
          <w:bCs/>
        </w:rPr>
        <w:t> :</w:t>
      </w:r>
      <w:r>
        <w:t xml:space="preserve"> La condition avant de rentrer dans la boucle, il se peut donc que la boucle ne sera pas réalisée si la condition n’est pas affirmée.</w:t>
      </w:r>
    </w:p>
    <w:p w:rsidR="00C02416" w:rsidRDefault="00C02416" w:rsidP="00C02416">
      <w:pPr>
        <w:pStyle w:val="Paragraphedeliste"/>
        <w:spacing w:after="0" w:line="240" w:lineRule="auto"/>
        <w:rPr>
          <w:lang w:val="en-US"/>
        </w:rPr>
      </w:pPr>
      <w:r>
        <w:rPr>
          <w:b/>
          <w:bCs/>
          <w:color w:val="4F81BD" w:themeColor="accent1"/>
          <w:sz w:val="24"/>
          <w:szCs w:val="24"/>
          <w:lang w:val="en-US"/>
        </w:rPr>
        <w:t>WHILE</w:t>
      </w:r>
      <w:r w:rsidRPr="00270882">
        <w:rPr>
          <w:lang w:val="en-US"/>
        </w:rPr>
        <w:t xml:space="preserve"> </w:t>
      </w:r>
      <w:r>
        <w:rPr>
          <w:lang w:val="en-US"/>
        </w:rPr>
        <w:t>condition</w:t>
      </w:r>
      <w:r w:rsidRPr="00270882">
        <w:rPr>
          <w:lang w:val="en-US"/>
        </w:rPr>
        <w:t xml:space="preserve"> </w:t>
      </w:r>
    </w:p>
    <w:p w:rsidR="00C02416" w:rsidRDefault="00C02416" w:rsidP="001D4668">
      <w:pPr>
        <w:pStyle w:val="Paragraphedeliste"/>
        <w:spacing w:after="0" w:line="240" w:lineRule="auto"/>
        <w:rPr>
          <w:lang w:val="en-US"/>
        </w:rPr>
      </w:pPr>
      <w:r w:rsidRPr="00270882">
        <w:rPr>
          <w:b/>
          <w:bCs/>
          <w:color w:val="4F81BD" w:themeColor="accent1"/>
          <w:sz w:val="24"/>
          <w:szCs w:val="24"/>
          <w:lang w:val="en-US"/>
        </w:rPr>
        <w:t>LOOP</w:t>
      </w:r>
      <w:r>
        <w:rPr>
          <w:lang w:val="en-US"/>
        </w:rPr>
        <w:t xml:space="preserve"> Bloc </w:t>
      </w:r>
      <w:r>
        <w:rPr>
          <w:lang w:val="en-US"/>
        </w:rPr>
        <w:t>instructions</w:t>
      </w:r>
    </w:p>
    <w:p w:rsidR="00C02416" w:rsidRPr="00C02416" w:rsidRDefault="00C02416" w:rsidP="00C02416">
      <w:pPr>
        <w:pStyle w:val="Paragraphedeliste"/>
        <w:spacing w:after="0" w:line="240" w:lineRule="auto"/>
        <w:rPr>
          <w:b/>
          <w:bCs/>
        </w:rPr>
      </w:pPr>
      <w:r w:rsidRPr="00270882">
        <w:rPr>
          <w:b/>
          <w:bCs/>
          <w:color w:val="4F81BD" w:themeColor="accent1"/>
          <w:sz w:val="28"/>
          <w:szCs w:val="28"/>
          <w:lang w:val="en-US"/>
        </w:rPr>
        <w:lastRenderedPageBreak/>
        <w:t>END LOOP</w:t>
      </w:r>
      <w:r>
        <w:rPr>
          <w:b/>
          <w:bCs/>
          <w:color w:val="4F81BD" w:themeColor="accent1"/>
          <w:sz w:val="28"/>
          <w:szCs w:val="28"/>
          <w:lang w:val="en-US"/>
        </w:rPr>
        <w:t>;</w:t>
      </w:r>
    </w:p>
    <w:p w:rsidR="00D36288" w:rsidRDefault="00D36288" w:rsidP="00D36288">
      <w:pPr>
        <w:rPr>
          <w:b/>
          <w:bCs/>
          <w:color w:val="548DD4" w:themeColor="text2" w:themeTint="99"/>
          <w:sz w:val="24"/>
          <w:szCs w:val="24"/>
        </w:rPr>
      </w:pPr>
    </w:p>
    <w:p w:rsidR="00C02416" w:rsidRPr="00C02416" w:rsidRDefault="00C02416" w:rsidP="00C02416">
      <w:pPr>
        <w:pStyle w:val="Paragraphedeliste"/>
        <w:numPr>
          <w:ilvl w:val="0"/>
          <w:numId w:val="8"/>
        </w:numPr>
        <w:spacing w:after="0"/>
        <w:rPr>
          <w:sz w:val="24"/>
          <w:szCs w:val="24"/>
        </w:rPr>
      </w:pPr>
      <w:r w:rsidRPr="00C02416">
        <w:rPr>
          <w:b/>
          <w:bCs/>
        </w:rPr>
        <w:t>Boucle LOOP</w:t>
      </w:r>
      <w:r>
        <w:rPr>
          <w:b/>
          <w:bCs/>
        </w:rPr>
        <w:t xml:space="preserve"> (la boucle FAIRE…TANQUE)</w:t>
      </w:r>
      <w:r w:rsidRPr="00C02416">
        <w:rPr>
          <w:b/>
          <w:bCs/>
        </w:rPr>
        <w:t> :</w:t>
      </w:r>
      <w:r>
        <w:rPr>
          <w:b/>
          <w:bCs/>
        </w:rPr>
        <w:t xml:space="preserve"> </w:t>
      </w:r>
      <w:r w:rsidRPr="00C02416">
        <w:t>La condition est dans la boucle donc on exécute au moins une fois la boucle (c’est l’itération de préparation)</w:t>
      </w:r>
      <w:r>
        <w:t>.</w:t>
      </w:r>
    </w:p>
    <w:p w:rsidR="00C02416" w:rsidRDefault="00C02416" w:rsidP="00C02416">
      <w:pPr>
        <w:pStyle w:val="Paragraphedeliste"/>
        <w:spacing w:after="0"/>
        <w:rPr>
          <w:lang w:val="en-US"/>
        </w:rPr>
      </w:pPr>
      <w:r w:rsidRPr="00270882">
        <w:rPr>
          <w:b/>
          <w:bCs/>
          <w:color w:val="4F81BD" w:themeColor="accent1"/>
          <w:sz w:val="28"/>
          <w:szCs w:val="28"/>
          <w:lang w:val="en-US"/>
        </w:rPr>
        <w:t>LOOP</w:t>
      </w:r>
      <w:r>
        <w:rPr>
          <w:b/>
          <w:bCs/>
          <w:color w:val="4F81BD" w:themeColor="accent1"/>
          <w:sz w:val="28"/>
          <w:szCs w:val="28"/>
          <w:lang w:val="en-US"/>
        </w:rPr>
        <w:t xml:space="preserve"> </w:t>
      </w:r>
      <w:r w:rsidRPr="00C02416">
        <w:rPr>
          <w:lang w:val="en-US"/>
        </w:rPr>
        <w:t>instructions</w:t>
      </w:r>
    </w:p>
    <w:p w:rsidR="00C02416" w:rsidRDefault="00C02416" w:rsidP="00C02416">
      <w:pPr>
        <w:pStyle w:val="Paragraphedeliste"/>
        <w:spacing w:after="0"/>
        <w:rPr>
          <w:lang w:val="en-US"/>
        </w:rPr>
      </w:pPr>
      <w:r>
        <w:rPr>
          <w:b/>
          <w:bCs/>
          <w:color w:val="4F81BD" w:themeColor="accent1"/>
          <w:sz w:val="28"/>
          <w:szCs w:val="28"/>
          <w:lang w:val="en-US"/>
        </w:rPr>
        <w:t xml:space="preserve">EXIT WHEN </w:t>
      </w:r>
      <w:r>
        <w:rPr>
          <w:lang w:val="en-US"/>
        </w:rPr>
        <w:t>conditions;</w:t>
      </w:r>
    </w:p>
    <w:p w:rsidR="00C02416" w:rsidRPr="00C02416" w:rsidRDefault="00C02416" w:rsidP="00C02416">
      <w:pPr>
        <w:pStyle w:val="Paragraphedeliste"/>
        <w:spacing w:after="0" w:line="240" w:lineRule="auto"/>
        <w:rPr>
          <w:b/>
          <w:bCs/>
        </w:rPr>
      </w:pPr>
      <w:r w:rsidRPr="00270882">
        <w:rPr>
          <w:b/>
          <w:bCs/>
          <w:color w:val="4F81BD" w:themeColor="accent1"/>
          <w:sz w:val="28"/>
          <w:szCs w:val="28"/>
          <w:lang w:val="en-US"/>
        </w:rPr>
        <w:t>END LOOP</w:t>
      </w:r>
      <w:r>
        <w:rPr>
          <w:b/>
          <w:bCs/>
          <w:color w:val="4F81BD" w:themeColor="accent1"/>
          <w:sz w:val="28"/>
          <w:szCs w:val="28"/>
          <w:lang w:val="en-US"/>
        </w:rPr>
        <w:t>;</w:t>
      </w:r>
    </w:p>
    <w:p w:rsidR="00C02416" w:rsidRDefault="00C02416" w:rsidP="00C02416">
      <w:pPr>
        <w:pStyle w:val="Paragraphedeliste"/>
        <w:spacing w:after="0"/>
      </w:pPr>
    </w:p>
    <w:p w:rsidR="00D36288" w:rsidRPr="00E55257" w:rsidRDefault="00D36288" w:rsidP="00E55257">
      <w:pPr>
        <w:pStyle w:val="Titre2"/>
        <w:numPr>
          <w:ilvl w:val="0"/>
          <w:numId w:val="0"/>
        </w:numPr>
      </w:pPr>
    </w:p>
    <w:p w:rsidR="00973FA8" w:rsidRDefault="00E55257" w:rsidP="00120C0F">
      <w:pPr>
        <w:pStyle w:val="Titre1"/>
        <w:rPr>
          <w:sz w:val="28"/>
          <w:szCs w:val="28"/>
        </w:rPr>
      </w:pPr>
      <w:r>
        <w:rPr>
          <w:sz w:val="28"/>
          <w:szCs w:val="28"/>
        </w:rPr>
        <w:t> </w:t>
      </w:r>
      <w:bookmarkStart w:id="6" w:name="_Toc93593513"/>
      <w:r>
        <w:rPr>
          <w:sz w:val="28"/>
          <w:szCs w:val="28"/>
        </w:rPr>
        <w:t xml:space="preserve">: </w:t>
      </w:r>
      <w:r w:rsidRPr="00E55257">
        <w:rPr>
          <w:sz w:val="28"/>
          <w:szCs w:val="28"/>
        </w:rPr>
        <w:t>AFFECTATION</w:t>
      </w:r>
      <w:r>
        <w:rPr>
          <w:sz w:val="28"/>
          <w:szCs w:val="28"/>
        </w:rPr>
        <w:t> :</w:t>
      </w:r>
      <w:bookmarkEnd w:id="6"/>
    </w:p>
    <w:p w:rsidR="00E55257" w:rsidRDefault="00E55257" w:rsidP="00E55257">
      <w:r>
        <w:t>Le symbole d’affectation est</w:t>
      </w:r>
      <w:proofErr w:type="gramStart"/>
      <w:r>
        <w:t> </w:t>
      </w:r>
      <w:r w:rsidRPr="00E55257">
        <w:rPr>
          <w:b/>
          <w:bCs/>
          <w:color w:val="4F81BD" w:themeColor="accent1"/>
          <w:sz w:val="36"/>
          <w:szCs w:val="36"/>
        </w:rPr>
        <w:t>:=</w:t>
      </w:r>
      <w:proofErr w:type="gramEnd"/>
      <w:r>
        <w:t xml:space="preserve"> pour une seule valeur à une seule variable</w:t>
      </w:r>
    </w:p>
    <w:p w:rsidR="00E55257" w:rsidRDefault="00E55257" w:rsidP="00E55257">
      <w:proofErr w:type="gramStart"/>
      <w:r>
        <w:t>Ou</w:t>
      </w:r>
      <w:proofErr w:type="gramEnd"/>
    </w:p>
    <w:p w:rsidR="00E55257" w:rsidRPr="00E55257" w:rsidRDefault="00E55257" w:rsidP="00E55257">
      <w:pPr>
        <w:rPr>
          <w:lang w:val="en-US"/>
        </w:rPr>
      </w:pPr>
      <w:r w:rsidRPr="00E55257">
        <w:rPr>
          <w:b/>
          <w:bCs/>
          <w:color w:val="4F81BD" w:themeColor="accent1"/>
          <w:sz w:val="28"/>
          <w:szCs w:val="28"/>
          <w:lang w:val="en-US"/>
        </w:rPr>
        <w:t>SELECT</w:t>
      </w:r>
      <w:r w:rsidRPr="00E55257">
        <w:rPr>
          <w:lang w:val="en-US"/>
        </w:rPr>
        <w:t xml:space="preserve"> col1, col2, col3…c</w:t>
      </w:r>
      <w:r>
        <w:rPr>
          <w:lang w:val="en-US"/>
        </w:rPr>
        <w:t xml:space="preserve">oln </w:t>
      </w:r>
      <w:r w:rsidRPr="00E55257">
        <w:rPr>
          <w:b/>
          <w:bCs/>
          <w:color w:val="4F81BD" w:themeColor="accent1"/>
          <w:sz w:val="32"/>
          <w:szCs w:val="32"/>
          <w:lang w:val="en-US"/>
        </w:rPr>
        <w:t xml:space="preserve">INTO </w:t>
      </w:r>
      <w:r>
        <w:rPr>
          <w:lang w:val="en-US"/>
        </w:rPr>
        <w:t>valeur col1, …,valeur coln</w:t>
      </w:r>
    </w:p>
    <w:p w:rsidR="00005F79" w:rsidRPr="00E55257" w:rsidRDefault="00005F79" w:rsidP="00E55257">
      <w:pPr>
        <w:rPr>
          <w:lang w:val="en-US"/>
        </w:rPr>
      </w:pPr>
    </w:p>
    <w:p w:rsidR="002D4B26" w:rsidRDefault="00A20F75" w:rsidP="00120C0F">
      <w:pPr>
        <w:pStyle w:val="Titre1"/>
        <w:rPr>
          <w:sz w:val="28"/>
          <w:szCs w:val="28"/>
        </w:rPr>
      </w:pPr>
      <w:bookmarkStart w:id="7" w:name="_Toc93593514"/>
      <w:r w:rsidRPr="00A20F75">
        <w:t xml:space="preserve">: </w:t>
      </w:r>
      <w:r w:rsidRPr="00A20F75">
        <w:rPr>
          <w:sz w:val="28"/>
          <w:szCs w:val="28"/>
        </w:rPr>
        <w:t>REFERENCE DES TYPES DE C</w:t>
      </w:r>
      <w:r>
        <w:rPr>
          <w:sz w:val="28"/>
          <w:szCs w:val="28"/>
        </w:rPr>
        <w:t>OLONNES :</w:t>
      </w:r>
      <w:bookmarkEnd w:id="7"/>
    </w:p>
    <w:p w:rsidR="00A20F75" w:rsidRDefault="00A20F75" w:rsidP="00A20F75">
      <w:r w:rsidRPr="00897E90">
        <w:rPr>
          <w:highlight w:val="green"/>
        </w:rPr>
        <w:t>Myfield  nom_table.nomcolonne</w:t>
      </w:r>
      <w:r w:rsidRPr="00897E90">
        <w:rPr>
          <w:b/>
          <w:bCs/>
          <w:color w:val="4F81BD" w:themeColor="accent1"/>
          <w:sz w:val="28"/>
          <w:szCs w:val="28"/>
          <w:highlight w:val="green"/>
        </w:rPr>
        <w:t>%</w:t>
      </w:r>
      <w:r w:rsidRPr="00897E90">
        <w:rPr>
          <w:highlight w:val="green"/>
        </w:rPr>
        <w:t>TYPE</w:t>
      </w:r>
      <w:r w:rsidR="00F715A1" w:rsidRPr="00897E90">
        <w:rPr>
          <w:highlight w:val="green"/>
        </w:rPr>
        <w:t xml:space="preserve"> </w:t>
      </w:r>
      <w:r w:rsidR="00F715A1" w:rsidRPr="00897E90">
        <w:rPr>
          <w:highlight w:val="green"/>
        </w:rPr>
        <w:sym w:font="Wingdings" w:char="F0E8"/>
      </w:r>
      <w:r w:rsidR="00F715A1">
        <w:t xml:space="preserve"> la colonne myfield prendra comme type le même type que la colonne nom_table.nomcolonne.</w:t>
      </w:r>
    </w:p>
    <w:p w:rsidR="00F715A1" w:rsidRDefault="00F715A1" w:rsidP="00A20F75">
      <w:pPr>
        <w:rPr>
          <w:b/>
          <w:bCs/>
        </w:rPr>
      </w:pPr>
      <w:r w:rsidRPr="00897E90">
        <w:rPr>
          <w:b/>
          <w:bCs/>
        </w:rPr>
        <w:t>Exemple :</w:t>
      </w:r>
    </w:p>
    <w:p w:rsidR="00F715A1" w:rsidRDefault="00F715A1" w:rsidP="00A20F75">
      <w:r w:rsidRPr="00F715A1">
        <w:t>Dans l’exo 2</w:t>
      </w:r>
      <w:r>
        <w:t xml:space="preserve"> de SQL : </w:t>
      </w:r>
    </w:p>
    <w:p w:rsidR="00F715A1" w:rsidRDefault="00F715A1" w:rsidP="00A20F75">
      <w:r>
        <w:t>On crée une colonne « nom_client » dans la table client et on lui donne le même type que la colonne cli_societe</w:t>
      </w:r>
    </w:p>
    <w:p w:rsidR="00F715A1" w:rsidRPr="00A8425B" w:rsidRDefault="00F715A1" w:rsidP="00897E90">
      <w:pPr>
        <w:spacing w:after="0" w:line="240" w:lineRule="auto"/>
        <w:rPr>
          <w:b/>
          <w:bCs/>
          <w:color w:val="4F81BD" w:themeColor="accent1"/>
          <w:lang w:val="en-US"/>
        </w:rPr>
      </w:pPr>
      <w:r w:rsidRPr="00A8425B">
        <w:rPr>
          <w:b/>
          <w:bCs/>
          <w:color w:val="4F81BD" w:themeColor="accent1"/>
          <w:lang w:val="en-US"/>
        </w:rPr>
        <w:t>Declare</w:t>
      </w:r>
    </w:p>
    <w:p w:rsidR="00F715A1" w:rsidRDefault="00F715A1" w:rsidP="00897E90">
      <w:pPr>
        <w:spacing w:after="0" w:line="240" w:lineRule="auto"/>
      </w:pPr>
      <w:r w:rsidRPr="00A8425B">
        <w:t>Nom_</w:t>
      </w:r>
      <w:proofErr w:type="gramStart"/>
      <w:r w:rsidRPr="00A8425B">
        <w:t xml:space="preserve">client </w:t>
      </w:r>
      <w:r w:rsidR="00A8425B" w:rsidRPr="00A8425B">
        <w:t xml:space="preserve"> </w:t>
      </w:r>
      <w:r w:rsidRPr="00A8425B">
        <w:t>client.cli</w:t>
      </w:r>
      <w:proofErr w:type="gramEnd"/>
      <w:r w:rsidRPr="00A8425B">
        <w:t>_societe</w:t>
      </w:r>
      <w:r w:rsidRPr="00A8425B">
        <w:rPr>
          <w:b/>
          <w:bCs/>
          <w:color w:val="4F81BD" w:themeColor="accent1"/>
        </w:rPr>
        <w:t>%</w:t>
      </w:r>
      <w:r w:rsidRPr="00A8425B">
        <w:t>type</w:t>
      </w:r>
      <w:r w:rsidR="00B10C49">
        <w:t xml:space="preserve"> ;      </w:t>
      </w:r>
      <w:r w:rsidR="00A8425B" w:rsidRPr="007E5848">
        <w:rPr>
          <w:highlight w:val="yellow"/>
        </w:rPr>
        <w:t>– nom_client est de même type que client.cli_societe</w:t>
      </w:r>
    </w:p>
    <w:p w:rsidR="000A4F59" w:rsidRDefault="000A4F59" w:rsidP="00897E90">
      <w:pPr>
        <w:spacing w:after="0" w:line="240" w:lineRule="auto"/>
      </w:pPr>
      <w:r w:rsidRPr="000A4F59">
        <w:rPr>
          <w:b/>
          <w:bCs/>
          <w:color w:val="4F81BD" w:themeColor="accent1"/>
        </w:rPr>
        <w:t>BEGIN</w:t>
      </w:r>
    </w:p>
    <w:p w:rsidR="000A4F59" w:rsidRDefault="000A4F59" w:rsidP="00897E90">
      <w:pPr>
        <w:spacing w:after="0" w:line="240" w:lineRule="auto"/>
        <w:rPr>
          <w:lang w:val="en-US"/>
        </w:rPr>
      </w:pPr>
      <w:r w:rsidRPr="00B10C49">
        <w:rPr>
          <w:lang w:val="en-US"/>
        </w:rPr>
        <w:t xml:space="preserve">SELECT </w:t>
      </w:r>
      <w:r w:rsidR="00B10C49" w:rsidRPr="00B10C49">
        <w:rPr>
          <w:lang w:val="en-US"/>
        </w:rPr>
        <w:t>cli_societe INTO n</w:t>
      </w:r>
      <w:r w:rsidR="00B10C49">
        <w:rPr>
          <w:lang w:val="en-US"/>
        </w:rPr>
        <w:t xml:space="preserve">om_client FROM client where ncli = </w:t>
      </w:r>
      <w:r w:rsidR="00A77F30">
        <w:rPr>
          <w:lang w:val="en-US"/>
        </w:rPr>
        <w:t>003;</w:t>
      </w:r>
    </w:p>
    <w:p w:rsidR="007E5848" w:rsidRDefault="007E5848" w:rsidP="00897E90">
      <w:pPr>
        <w:spacing w:after="0" w:line="240" w:lineRule="auto"/>
      </w:pPr>
      <w:r w:rsidRPr="007E5848">
        <w:t xml:space="preserve">RAISE NOTICE </w:t>
      </w:r>
      <w:r>
        <w:t>‘</w:t>
      </w:r>
      <w:r w:rsidRPr="007E5848">
        <w:t>l</w:t>
      </w:r>
      <w:r>
        <w:t xml:space="preserve">e nom du client </w:t>
      </w:r>
      <w:r w:rsidR="00F23D2E">
        <w:t>est</w:t>
      </w:r>
      <w:r w:rsidR="00A77F30">
        <w:t> : nom_client’</w:t>
      </w:r>
    </w:p>
    <w:p w:rsidR="00353365" w:rsidRDefault="00897E90" w:rsidP="00897E90">
      <w:pPr>
        <w:spacing w:after="0" w:line="240" w:lineRule="auto"/>
        <w:rPr>
          <w:b/>
          <w:bCs/>
          <w:color w:val="4F81BD" w:themeColor="accent1"/>
        </w:rPr>
      </w:pPr>
      <w:r w:rsidRPr="00897E90">
        <w:rPr>
          <w:b/>
          <w:bCs/>
          <w:color w:val="4F81BD" w:themeColor="accent1"/>
        </w:rPr>
        <w:t>End</w:t>
      </w:r>
    </w:p>
    <w:p w:rsidR="00897E90" w:rsidRDefault="00897E90" w:rsidP="00897E90">
      <w:pPr>
        <w:spacing w:after="0" w:line="240" w:lineRule="auto"/>
        <w:rPr>
          <w:b/>
          <w:bCs/>
          <w:color w:val="4F81BD" w:themeColor="accent1"/>
        </w:rPr>
      </w:pPr>
    </w:p>
    <w:p w:rsidR="00897E90" w:rsidRDefault="00897E90" w:rsidP="00897E90">
      <w:pPr>
        <w:spacing w:after="0" w:line="240" w:lineRule="auto"/>
        <w:rPr>
          <w:b/>
          <w:bCs/>
          <w:color w:val="17365D" w:themeColor="text2" w:themeShade="BF"/>
        </w:rPr>
      </w:pPr>
      <w:r w:rsidRPr="00897E90">
        <w:rPr>
          <w:b/>
          <w:bCs/>
          <w:color w:val="17365D" w:themeColor="text2" w:themeShade="BF"/>
        </w:rPr>
        <w:t>On a affiché la valeur de nom_client</w:t>
      </w:r>
    </w:p>
    <w:p w:rsidR="001D4668" w:rsidRPr="00897E90" w:rsidRDefault="001D4668" w:rsidP="00897E90">
      <w:pPr>
        <w:spacing w:after="0" w:line="240" w:lineRule="auto"/>
        <w:rPr>
          <w:b/>
          <w:bCs/>
          <w:color w:val="17365D" w:themeColor="text2" w:themeShade="BF"/>
        </w:rPr>
      </w:pPr>
    </w:p>
    <w:p w:rsidR="00897E90" w:rsidRDefault="00897E90" w:rsidP="00120C0F">
      <w:pPr>
        <w:pStyle w:val="Titre1"/>
        <w:rPr>
          <w:color w:val="365F91" w:themeColor="accent1" w:themeShade="BF"/>
          <w:sz w:val="32"/>
          <w:szCs w:val="32"/>
        </w:rPr>
      </w:pPr>
      <w:r w:rsidRPr="00897E90">
        <w:rPr>
          <w:sz w:val="28"/>
          <w:szCs w:val="28"/>
        </w:rPr>
        <w:lastRenderedPageBreak/>
        <w:t> </w:t>
      </w:r>
      <w:bookmarkStart w:id="8" w:name="_Toc93593515"/>
      <w:r w:rsidRPr="00897E90">
        <w:rPr>
          <w:sz w:val="28"/>
          <w:szCs w:val="28"/>
        </w:rPr>
        <w:t>: Référence à un ligne entière d’une table</w:t>
      </w:r>
      <w:r>
        <w:rPr>
          <w:sz w:val="28"/>
          <w:szCs w:val="28"/>
        </w:rPr>
        <w:t> </w:t>
      </w:r>
      <w:r>
        <w:rPr>
          <w:color w:val="365F91" w:themeColor="accent1" w:themeShade="BF"/>
          <w:sz w:val="32"/>
          <w:szCs w:val="32"/>
        </w:rPr>
        <w:t>:</w:t>
      </w:r>
      <w:bookmarkEnd w:id="8"/>
    </w:p>
    <w:p w:rsidR="00897E90" w:rsidRDefault="00897E90" w:rsidP="00897E90">
      <w:pPr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00897E90">
        <w:rPr>
          <w:rFonts w:asciiTheme="majorHAnsi" w:eastAsiaTheme="majorEastAsia" w:hAnsiTheme="majorHAnsi" w:cstheme="majorBidi"/>
          <w:color w:val="000000" w:themeColor="text1"/>
          <w:highlight w:val="green"/>
        </w:rPr>
        <w:t>Ma_ligne</w:t>
      </w:r>
      <w:proofErr w:type="spellEnd"/>
      <w:r w:rsidRPr="00897E90">
        <w:rPr>
          <w:rFonts w:asciiTheme="majorHAnsi" w:eastAsiaTheme="majorEastAsia" w:hAnsiTheme="majorHAnsi" w:cstheme="majorBidi"/>
          <w:color w:val="000000" w:themeColor="text1"/>
          <w:highlight w:val="green"/>
        </w:rPr>
        <w:t xml:space="preserve"> </w:t>
      </w:r>
      <w:proofErr w:type="spellStart"/>
      <w:r w:rsidRPr="00897E90">
        <w:rPr>
          <w:rFonts w:asciiTheme="majorHAnsi" w:eastAsiaTheme="majorEastAsia" w:hAnsiTheme="majorHAnsi" w:cstheme="majorBidi"/>
          <w:color w:val="000000" w:themeColor="text1"/>
          <w:highlight w:val="green"/>
        </w:rPr>
        <w:t>nom_table%ROWTYPE</w:t>
      </w:r>
      <w:proofErr w:type="spellEnd"/>
      <w:r w:rsidRPr="00897E90">
        <w:rPr>
          <w:rFonts w:asciiTheme="majorHAnsi" w:eastAsiaTheme="majorEastAsia" w:hAnsiTheme="majorHAnsi" w:cstheme="majorBidi"/>
          <w:color w:val="000000" w:themeColor="text1"/>
          <w:highlight w:val="green"/>
        </w:rPr>
        <w:t> ;</w:t>
      </w:r>
    </w:p>
    <w:p w:rsidR="004D153F" w:rsidRDefault="004D153F" w:rsidP="004D153F">
      <w:pPr>
        <w:rPr>
          <w:b/>
          <w:bCs/>
        </w:rPr>
      </w:pPr>
      <w:r w:rsidRPr="00897E90">
        <w:rPr>
          <w:b/>
          <w:bCs/>
        </w:rPr>
        <w:t>Exemple :</w:t>
      </w:r>
    </w:p>
    <w:p w:rsidR="004D153F" w:rsidRDefault="004D153F" w:rsidP="004D153F">
      <w:r w:rsidRPr="00F715A1">
        <w:t>Dans l’exo 2</w:t>
      </w:r>
      <w:r>
        <w:t xml:space="preserve"> de SQL : </w:t>
      </w:r>
    </w:p>
    <w:p w:rsidR="004D153F" w:rsidRPr="004D153F" w:rsidRDefault="004D153F" w:rsidP="004D153F">
      <w:r w:rsidRPr="004D153F">
        <w:t>On crée une ligne</w:t>
      </w:r>
      <w:r w:rsidR="003C0918">
        <w:t xml:space="preserve"> </w:t>
      </w:r>
      <w:r w:rsidR="003C0918" w:rsidRPr="004D153F">
        <w:rPr>
          <w:b/>
          <w:bCs/>
        </w:rPr>
        <w:t>var</w:t>
      </w:r>
      <w:r w:rsidR="003C0918">
        <w:t xml:space="preserve"> du même type que les lignes de la table </w:t>
      </w:r>
      <w:r w:rsidR="003C0918" w:rsidRPr="003C0918">
        <w:rPr>
          <w:b/>
          <w:bCs/>
        </w:rPr>
        <w:t>c</w:t>
      </w:r>
      <w:r w:rsidR="003C0918" w:rsidRPr="003C0918">
        <w:rPr>
          <w:b/>
          <w:bCs/>
          <w:color w:val="000000" w:themeColor="text1"/>
        </w:rPr>
        <w:t>lient</w:t>
      </w:r>
      <w:r>
        <w:t xml:space="preserve"> </w:t>
      </w:r>
      <w:r w:rsidRPr="004D153F">
        <w:t>on la remplit</w:t>
      </w:r>
      <w:r>
        <w:t xml:space="preserve"> avec les mêmes valeurs </w:t>
      </w:r>
      <w:r w:rsidR="008B6864">
        <w:t xml:space="preserve">de la ligne 5 de la table </w:t>
      </w:r>
      <w:r w:rsidR="008B6864" w:rsidRPr="008B6864">
        <w:rPr>
          <w:b/>
          <w:bCs/>
        </w:rPr>
        <w:t>client</w:t>
      </w:r>
    </w:p>
    <w:p w:rsidR="004D153F" w:rsidRDefault="004D153F" w:rsidP="00897E90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897E90" w:rsidRPr="00897E90" w:rsidRDefault="00897E90" w:rsidP="00897E90">
      <w:pPr>
        <w:spacing w:after="0" w:line="240" w:lineRule="auto"/>
        <w:rPr>
          <w:b/>
          <w:bCs/>
          <w:color w:val="4F81BD" w:themeColor="accent1"/>
        </w:rPr>
      </w:pPr>
      <w:r w:rsidRPr="00897E90">
        <w:rPr>
          <w:b/>
          <w:bCs/>
          <w:color w:val="4F81BD" w:themeColor="accent1"/>
        </w:rPr>
        <w:t>Declare</w:t>
      </w:r>
    </w:p>
    <w:p w:rsidR="00897E90" w:rsidRDefault="008B6864" w:rsidP="00897E90">
      <w:pPr>
        <w:spacing w:after="0" w:line="240" w:lineRule="auto"/>
      </w:pPr>
      <w:r>
        <w:t xml:space="preserve">Var </w:t>
      </w:r>
      <w:proofErr w:type="spellStart"/>
      <w:r>
        <w:t>client</w:t>
      </w:r>
      <w:r w:rsidR="0057765F">
        <w:t>%</w:t>
      </w:r>
      <w:r>
        <w:t>ROWTYPE</w:t>
      </w:r>
      <w:proofErr w:type="spellEnd"/>
      <w:r w:rsidR="00897E90">
        <w:t xml:space="preserve"> ;      </w:t>
      </w:r>
      <w:r w:rsidR="00897E90" w:rsidRPr="007E5848">
        <w:rPr>
          <w:highlight w:val="yellow"/>
        </w:rPr>
        <w:t xml:space="preserve">– </w:t>
      </w:r>
      <w:r w:rsidR="0057765F">
        <w:rPr>
          <w:highlight w:val="yellow"/>
        </w:rPr>
        <w:t>var</w:t>
      </w:r>
      <w:r w:rsidR="00897E90" w:rsidRPr="007E5848">
        <w:rPr>
          <w:highlight w:val="yellow"/>
        </w:rPr>
        <w:t xml:space="preserve"> est de même type que </w:t>
      </w:r>
      <w:r w:rsidR="0057765F" w:rsidRPr="0057765F">
        <w:rPr>
          <w:highlight w:val="yellow"/>
        </w:rPr>
        <w:t>les lignes de la table client</w:t>
      </w:r>
    </w:p>
    <w:p w:rsidR="00897E90" w:rsidRPr="00897E90" w:rsidRDefault="00897E90" w:rsidP="00897E90">
      <w:pPr>
        <w:spacing w:after="0" w:line="240" w:lineRule="auto"/>
        <w:rPr>
          <w:lang w:val="en-US"/>
        </w:rPr>
      </w:pPr>
      <w:r w:rsidRPr="00897E90">
        <w:rPr>
          <w:b/>
          <w:bCs/>
          <w:color w:val="4F81BD" w:themeColor="accent1"/>
          <w:lang w:val="en-US"/>
        </w:rPr>
        <w:t>BEGIN</w:t>
      </w:r>
    </w:p>
    <w:p w:rsidR="00897E90" w:rsidRDefault="00897E90" w:rsidP="00897E90">
      <w:pPr>
        <w:spacing w:after="0" w:line="240" w:lineRule="auto"/>
        <w:rPr>
          <w:lang w:val="en-US"/>
        </w:rPr>
      </w:pPr>
      <w:r w:rsidRPr="00B10C49">
        <w:rPr>
          <w:lang w:val="en-US"/>
        </w:rPr>
        <w:t xml:space="preserve">SELECT </w:t>
      </w:r>
      <w:proofErr w:type="gramStart"/>
      <w:r w:rsidR="0057765F">
        <w:rPr>
          <w:lang w:val="en-US"/>
        </w:rPr>
        <w:t xml:space="preserve">* </w:t>
      </w:r>
      <w:r w:rsidRPr="00B10C49">
        <w:rPr>
          <w:lang w:val="en-US"/>
        </w:rPr>
        <w:t xml:space="preserve"> INTO</w:t>
      </w:r>
      <w:proofErr w:type="gramEnd"/>
      <w:r w:rsidRPr="00B10C49">
        <w:rPr>
          <w:lang w:val="en-US"/>
        </w:rPr>
        <w:t xml:space="preserve"> </w:t>
      </w:r>
      <w:r w:rsidR="0057765F">
        <w:rPr>
          <w:lang w:val="en-US"/>
        </w:rPr>
        <w:t>var</w:t>
      </w:r>
      <w:r>
        <w:rPr>
          <w:lang w:val="en-US"/>
        </w:rPr>
        <w:t xml:space="preserve"> FROM client where ncli = 00</w:t>
      </w:r>
      <w:r w:rsidR="0057765F">
        <w:rPr>
          <w:lang w:val="en-US"/>
        </w:rPr>
        <w:t>5</w:t>
      </w:r>
      <w:r>
        <w:rPr>
          <w:lang w:val="en-US"/>
        </w:rPr>
        <w:t>;</w:t>
      </w:r>
    </w:p>
    <w:p w:rsidR="00897E90" w:rsidRDefault="00897E90" w:rsidP="00897E90">
      <w:pPr>
        <w:spacing w:after="0" w:line="240" w:lineRule="auto"/>
      </w:pPr>
      <w:r w:rsidRPr="007E5848">
        <w:t xml:space="preserve">RAISE NOTICE </w:t>
      </w:r>
      <w:r w:rsidR="0057765F">
        <w:t>var</w:t>
      </w:r>
      <w:r>
        <w:t> </w:t>
      </w:r>
    </w:p>
    <w:p w:rsidR="00373C1F" w:rsidRPr="00373C1F" w:rsidRDefault="00897E90" w:rsidP="00373C1F">
      <w:pPr>
        <w:spacing w:after="0" w:line="240" w:lineRule="auto"/>
        <w:rPr>
          <w:b/>
          <w:bCs/>
          <w:color w:val="4F81BD" w:themeColor="accent1"/>
        </w:rPr>
      </w:pPr>
      <w:r w:rsidRPr="00897E90">
        <w:rPr>
          <w:b/>
          <w:bCs/>
          <w:color w:val="4F81BD" w:themeColor="accent1"/>
        </w:rPr>
        <w:t>End</w:t>
      </w:r>
    </w:p>
    <w:p w:rsidR="00FB64EC" w:rsidRPr="00FA403E" w:rsidRDefault="00373C1F" w:rsidP="00FB64EC">
      <w:pPr>
        <w:pStyle w:val="Titre1"/>
        <w:rPr>
          <w:color w:val="365F91" w:themeColor="accent1" w:themeShade="BF"/>
          <w:sz w:val="28"/>
          <w:szCs w:val="28"/>
        </w:rPr>
      </w:pPr>
      <w:r w:rsidRPr="00FA403E">
        <w:rPr>
          <w:color w:val="365F91" w:themeColor="accent1" w:themeShade="BF"/>
          <w:sz w:val="28"/>
          <w:szCs w:val="28"/>
        </w:rPr>
        <w:t> </w:t>
      </w:r>
      <w:bookmarkStart w:id="9" w:name="_Toc93593516"/>
      <w:r w:rsidRPr="00FA403E">
        <w:rPr>
          <w:color w:val="365F91" w:themeColor="accent1" w:themeShade="BF"/>
          <w:sz w:val="28"/>
          <w:szCs w:val="28"/>
        </w:rPr>
        <w:t>: Déclaration d’une fonction</w:t>
      </w:r>
      <w:bookmarkEnd w:id="9"/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FB64EC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val="en-US"/>
        </w:rPr>
        <w:t>CREATE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</w:t>
      </w:r>
      <w:r w:rsidRPr="00FB64EC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val="en-US"/>
        </w:rPr>
        <w:t>OR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</w:t>
      </w:r>
      <w:r w:rsidRPr="00FB64EC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val="en-US"/>
        </w:rPr>
        <w:t>REPLACE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</w:t>
      </w:r>
      <w:r w:rsidRPr="00FB64EC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val="en-US"/>
        </w:rPr>
        <w:t>FUNCTION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nom_</w:t>
      </w:r>
      <w:proofErr w:type="gramStart"/>
      <w:r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fonction</w:t>
      </w:r>
      <w:proofErr w:type="spellEnd"/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arg1, arg2, …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RETURNS </w:t>
      </w:r>
      <w:r>
        <w:rPr>
          <w:rFonts w:ascii="Courier New" w:eastAsia="Times New Roman" w:hAnsi="Courier New" w:cs="Courier New"/>
          <w:color w:val="902000"/>
          <w:sz w:val="20"/>
          <w:szCs w:val="20"/>
          <w:lang w:val="en-US"/>
        </w:rPr>
        <w:t>TYPE</w:t>
      </w: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</w:t>
      </w:r>
    </w:p>
    <w:p w:rsid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FB64EC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val="en-US"/>
        </w:rPr>
        <w:t>AS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$$</w:t>
      </w: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FB64EC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val="en-US"/>
        </w:rPr>
        <w:t>DECLARE</w:t>
      </w: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Variables locales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902000"/>
          <w:sz w:val="20"/>
          <w:szCs w:val="20"/>
          <w:lang w:val="en-US"/>
        </w:rPr>
        <w:t>TYPES</w:t>
      </w: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;</w:t>
      </w: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FB64EC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</w:t>
      </w:r>
    </w:p>
    <w:p w:rsid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val="en-US"/>
        </w:rPr>
      </w:pPr>
      <w:r w:rsidRPr="00FB64EC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val="en-US"/>
        </w:rPr>
        <w:t>BEGIN</w:t>
      </w: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</w:p>
    <w:p w:rsid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5E4312"/>
          <w:sz w:val="20"/>
          <w:szCs w:val="20"/>
          <w:lang w:val="en-US"/>
        </w:rPr>
      </w:pPr>
      <w:r w:rsidRPr="00FB64EC">
        <w:rPr>
          <w:rFonts w:ascii="Courier New" w:eastAsia="Times New Roman" w:hAnsi="Courier New" w:cs="Courier New"/>
          <w:b/>
          <w:bCs/>
          <w:color w:val="5E4312"/>
          <w:sz w:val="20"/>
          <w:szCs w:val="20"/>
          <w:lang w:val="en-US"/>
        </w:rPr>
        <w:t>Instructions</w:t>
      </w: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E4312"/>
          <w:sz w:val="20"/>
          <w:szCs w:val="20"/>
          <w:lang w:val="en-US"/>
        </w:rPr>
      </w:pPr>
    </w:p>
    <w:p w:rsid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</w:pPr>
      <w:r w:rsidRPr="00FB64E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END</w:t>
      </w: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FB64EC" w:rsidRPr="00FB64EC" w:rsidRDefault="00FB64EC" w:rsidP="00FB64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B64EC">
        <w:rPr>
          <w:rFonts w:ascii="Courier New" w:eastAsia="Times New Roman" w:hAnsi="Courier New" w:cs="Courier New"/>
          <w:color w:val="444444"/>
          <w:sz w:val="20"/>
          <w:szCs w:val="20"/>
        </w:rPr>
        <w:t>$</w:t>
      </w:r>
      <w:proofErr w:type="spellStart"/>
      <w:r w:rsidRPr="00FB64EC">
        <w:rPr>
          <w:rFonts w:ascii="Courier New" w:eastAsia="Times New Roman" w:hAnsi="Courier New" w:cs="Courier New"/>
          <w:color w:val="444444"/>
          <w:sz w:val="20"/>
          <w:szCs w:val="20"/>
        </w:rPr>
        <w:t>function</w:t>
      </w:r>
      <w:proofErr w:type="spellEnd"/>
      <w:r w:rsidRPr="00FB64EC">
        <w:rPr>
          <w:rFonts w:ascii="Courier New" w:eastAsia="Times New Roman" w:hAnsi="Courier New" w:cs="Courier New"/>
          <w:color w:val="444444"/>
          <w:sz w:val="20"/>
          <w:szCs w:val="20"/>
        </w:rPr>
        <w:t>$;</w:t>
      </w:r>
    </w:p>
    <w:p w:rsidR="00FB64EC" w:rsidRDefault="00FB64EC" w:rsidP="00FB64EC">
      <w:r>
        <w:t xml:space="preserve">Dans le </w:t>
      </w:r>
      <w:proofErr w:type="spellStart"/>
      <w:r>
        <w:t>PLpgsql</w:t>
      </w:r>
      <w:proofErr w:type="spellEnd"/>
      <w:r>
        <w:t xml:space="preserve"> on a deux types de fonctions en fonction </w:t>
      </w:r>
      <w:r w:rsidR="00FA403E">
        <w:t xml:space="preserve">de l’existence ou </w:t>
      </w:r>
      <w:r w:rsidR="00C67C0B">
        <w:t>pas de</w:t>
      </w:r>
      <w:r>
        <w:t xml:space="preserve"> retour :</w:t>
      </w:r>
    </w:p>
    <w:p w:rsidR="00FB64EC" w:rsidRDefault="00FB64EC" w:rsidP="00FB64EC">
      <w:r>
        <w:t>S</w:t>
      </w:r>
      <w:r w:rsidR="00FA403E">
        <w:t xml:space="preserve">i le retour est vide </w:t>
      </w:r>
      <w:r w:rsidR="00FA403E">
        <w:sym w:font="Wingdings" w:char="F0E8"/>
      </w:r>
      <w:r w:rsidR="00FA403E">
        <w:t xml:space="preserve"> Procédure</w:t>
      </w:r>
    </w:p>
    <w:p w:rsidR="00FA403E" w:rsidRDefault="00FA403E" w:rsidP="00FB64EC">
      <w:r>
        <w:t xml:space="preserve">Si le retour est une valeur quelconque </w:t>
      </w:r>
      <w:r>
        <w:sym w:font="Wingdings" w:char="F0E8"/>
      </w:r>
      <w:r>
        <w:t xml:space="preserve"> Fonction</w:t>
      </w:r>
    </w:p>
    <w:p w:rsidR="00FA403E" w:rsidRDefault="00FA403E" w:rsidP="00FB64EC"/>
    <w:p w:rsidR="00FA403E" w:rsidRDefault="00FA403E" w:rsidP="00FB64EC"/>
    <w:p w:rsidR="00FA403E" w:rsidRPr="00FB64EC" w:rsidRDefault="00FA403E" w:rsidP="00FB64EC"/>
    <w:p w:rsidR="002D4B26" w:rsidRPr="001F3C11" w:rsidRDefault="00FA403E" w:rsidP="00120C0F">
      <w:pPr>
        <w:pStyle w:val="Titre1"/>
        <w:rPr>
          <w:color w:val="365F91" w:themeColor="accent1" w:themeShade="BF"/>
          <w:sz w:val="24"/>
          <w:szCs w:val="24"/>
        </w:rPr>
      </w:pPr>
      <w:r w:rsidRPr="001F3C11">
        <w:rPr>
          <w:color w:val="365F91" w:themeColor="accent1" w:themeShade="BF"/>
          <w:sz w:val="24"/>
          <w:szCs w:val="24"/>
        </w:rPr>
        <w:lastRenderedPageBreak/>
        <w:t> </w:t>
      </w:r>
      <w:bookmarkStart w:id="10" w:name="_Toc93593517"/>
      <w:r w:rsidRPr="001F3C11">
        <w:rPr>
          <w:color w:val="365F91" w:themeColor="accent1" w:themeShade="BF"/>
          <w:sz w:val="24"/>
          <w:szCs w:val="24"/>
        </w:rPr>
        <w:t>: LES CURSEURS</w:t>
      </w:r>
      <w:bookmarkEnd w:id="10"/>
      <w:r w:rsidR="00897E90" w:rsidRPr="001F3C11">
        <w:rPr>
          <w:color w:val="365F91" w:themeColor="accent1" w:themeShade="BF"/>
          <w:sz w:val="24"/>
          <w:szCs w:val="24"/>
        </w:rPr>
        <w:t xml:space="preserve"> </w:t>
      </w:r>
    </w:p>
    <w:p w:rsidR="00FA403E" w:rsidRDefault="00FA403E" w:rsidP="00FA403E">
      <w:r>
        <w:t>Les curseurs sont un type de donné utilisés pour le traitement par lot. (</w:t>
      </w:r>
      <w:r w:rsidR="001F3C11">
        <w:t>Pour</w:t>
      </w:r>
      <w:r>
        <w:t xml:space="preserve"> éviter </w:t>
      </w:r>
      <w:r w:rsidR="001F3C11">
        <w:t>les bugs</w:t>
      </w:r>
      <w:r>
        <w:t xml:space="preserve"> dans l’unité centrale)</w:t>
      </w:r>
    </w:p>
    <w:p w:rsidR="00E9758A" w:rsidRDefault="00FA403E" w:rsidP="00FA403E">
      <w:r>
        <w:t xml:space="preserve">Souvent c’est quand on ignore le nombre de lignes qui existent à traiter. </w:t>
      </w:r>
    </w:p>
    <w:p w:rsidR="00994FC2" w:rsidRPr="009B5926" w:rsidRDefault="009B5926" w:rsidP="00FA403E">
      <w:pPr>
        <w:rPr>
          <w:b/>
          <w:bCs/>
        </w:rPr>
      </w:pPr>
      <w:r w:rsidRPr="009B5926">
        <w:rPr>
          <w:b/>
          <w:bCs/>
        </w:rPr>
        <w:t>Déclaration de curseurs :</w:t>
      </w:r>
    </w:p>
    <w:p w:rsidR="009B5926" w:rsidRPr="009B5926" w:rsidRDefault="009B5926" w:rsidP="00EA5AFB">
      <w:pPr>
        <w:pBdr>
          <w:top w:val="single" w:sz="6" w:space="6" w:color="BBBBBB"/>
          <w:left w:val="single" w:sz="48" w:space="0" w:color="BBBBBB"/>
          <w:bottom w:val="single" w:sz="6" w:space="6" w:color="BBBBBB"/>
          <w:right w:val="single" w:sz="6" w:space="12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5926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N</w:t>
      </w:r>
      <w:r w:rsidRPr="009B5926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om</w:t>
      </w:r>
      <w:r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_du_curseur</w:t>
      </w:r>
      <w:proofErr w:type="spellEnd"/>
      <w:r w:rsidRPr="009B59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9B5926">
        <w:rPr>
          <w:rFonts w:ascii="Courier New" w:eastAsia="Times New Roman" w:hAnsi="Courier New" w:cs="Courier New"/>
          <w:b/>
          <w:bCs/>
          <w:color w:val="4F81BD" w:themeColor="accent1"/>
          <w:sz w:val="24"/>
          <w:szCs w:val="24"/>
        </w:rPr>
        <w:t>CURSOR</w:t>
      </w:r>
      <w:r w:rsidRPr="009B59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(</w:t>
      </w:r>
      <w:proofErr w:type="gramEnd"/>
      <w:r w:rsidRPr="009B59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5926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arguments</w:t>
      </w:r>
      <w:r w:rsidRPr="009B59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) </w:t>
      </w:r>
      <w:r w:rsidRPr="009B5926">
        <w:rPr>
          <w:rFonts w:ascii="Courier New" w:eastAsia="Times New Roman" w:hAnsi="Courier New" w:cs="Courier New"/>
          <w:b/>
          <w:bCs/>
          <w:color w:val="4F81BD" w:themeColor="accent1"/>
          <w:sz w:val="24"/>
          <w:szCs w:val="24"/>
        </w:rPr>
        <w:t>FOR</w:t>
      </w:r>
      <w:r w:rsidRPr="009B59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5926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requête</w:t>
      </w:r>
      <w:r w:rsidRPr="009B5926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A5AFB" w:rsidRDefault="009B5926" w:rsidP="002D4B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5AFB">
        <w:rPr>
          <w:b/>
          <w:bCs/>
          <w:sz w:val="24"/>
          <w:szCs w:val="24"/>
        </w:rPr>
        <w:t>Exemples </w:t>
      </w:r>
      <w:r>
        <w:rPr>
          <w:sz w:val="24"/>
          <w:szCs w:val="24"/>
        </w:rPr>
        <w:t>:</w:t>
      </w:r>
    </w:p>
    <w:p w:rsidR="00EA5AFB" w:rsidRDefault="00EA5AFB" w:rsidP="002D4B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983AD2" wp14:editId="5F153E5D">
            <wp:extent cx="5760720" cy="2432050"/>
            <wp:effectExtent l="19050" t="19050" r="11430" b="254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AFB" w:rsidRDefault="00261997" w:rsidP="00831024">
      <w:pPr>
        <w:rPr>
          <w:b/>
          <w:bCs/>
        </w:rPr>
      </w:pPr>
      <w:r w:rsidRPr="00261997">
        <w:rPr>
          <w:b/>
          <w:bCs/>
        </w:rPr>
        <w:t>Utilisation des curseurs :</w:t>
      </w:r>
    </w:p>
    <w:p w:rsidR="00261997" w:rsidRDefault="000C0B93" w:rsidP="00831024">
      <w:r>
        <w:t>A VOIR LA SSEMAINE PROCHAINE</w:t>
      </w:r>
    </w:p>
    <w:p w:rsidR="000C0B93" w:rsidRDefault="000C0B93" w:rsidP="000C0B93">
      <w:pPr>
        <w:pStyle w:val="Titre1"/>
        <w:rPr>
          <w:sz w:val="28"/>
          <w:szCs w:val="28"/>
        </w:rPr>
      </w:pPr>
      <w:r w:rsidRPr="000C0B93">
        <w:rPr>
          <w:sz w:val="28"/>
          <w:szCs w:val="28"/>
        </w:rPr>
        <w:t> </w:t>
      </w:r>
      <w:bookmarkStart w:id="11" w:name="_Toc93593518"/>
      <w:r w:rsidRPr="000C0B93">
        <w:rPr>
          <w:sz w:val="28"/>
          <w:szCs w:val="28"/>
        </w:rPr>
        <w:t>: DECLENCHEUR (TRIGGER)</w:t>
      </w:r>
      <w:r>
        <w:rPr>
          <w:sz w:val="28"/>
          <w:szCs w:val="28"/>
        </w:rPr>
        <w:t> :</w:t>
      </w:r>
      <w:bookmarkEnd w:id="11"/>
    </w:p>
    <w:p w:rsidR="001D4668" w:rsidRDefault="001D4668" w:rsidP="001D4668">
      <w:r>
        <w:t xml:space="preserve">Le trigger est un programme (dans une BDD) associé à un évènement et à </w:t>
      </w:r>
      <w:r w:rsidRPr="001D4668">
        <w:rPr>
          <w:b/>
          <w:bCs/>
        </w:rPr>
        <w:t>une</w:t>
      </w:r>
      <w:r>
        <w:t xml:space="preserve"> </w:t>
      </w:r>
      <w:r w:rsidRPr="001D4668">
        <w:rPr>
          <w:b/>
          <w:bCs/>
        </w:rPr>
        <w:t>seule</w:t>
      </w:r>
      <w:r>
        <w:t xml:space="preserve"> table</w:t>
      </w:r>
      <w:r w:rsidRPr="001D4668">
        <w:t xml:space="preserve"> </w:t>
      </w:r>
      <w:r>
        <w:t>et qui s’exécute dès que l’évènement auquel il est associé se produit.</w:t>
      </w:r>
    </w:p>
    <w:p w:rsidR="001D4668" w:rsidRDefault="001D4668" w:rsidP="001D4668">
      <w:r>
        <w:t>Il peut être actif ou non (enable/desable)</w:t>
      </w:r>
    </w:p>
    <w:p w:rsidR="001D4668" w:rsidRDefault="001D4668" w:rsidP="001D4668"/>
    <w:p w:rsidR="001D4668" w:rsidRDefault="00802147" w:rsidP="001D4668">
      <w:pPr>
        <w:rPr>
          <w:lang w:val="en-US"/>
        </w:rPr>
      </w:pPr>
      <w:r w:rsidRPr="00802147">
        <w:rPr>
          <w:b/>
          <w:bCs/>
          <w:color w:val="4F81BD" w:themeColor="accent1"/>
          <w:sz w:val="24"/>
          <w:szCs w:val="24"/>
          <w:lang w:val="en-US"/>
        </w:rPr>
        <w:t>Create TRIGGER</w:t>
      </w:r>
      <w:r w:rsidRPr="00802147">
        <w:rPr>
          <w:lang w:val="en-US"/>
        </w:rPr>
        <w:t xml:space="preserve"> “nom_du_trigge</w:t>
      </w:r>
      <w:r>
        <w:rPr>
          <w:lang w:val="en-US"/>
        </w:rPr>
        <w:t>r)</w:t>
      </w:r>
    </w:p>
    <w:p w:rsidR="00802147" w:rsidRDefault="00802147" w:rsidP="001D4668">
      <w:pPr>
        <w:rPr>
          <w:lang w:val="en-US"/>
        </w:rPr>
      </w:pPr>
      <w:r w:rsidRPr="00802147">
        <w:rPr>
          <w:b/>
          <w:bCs/>
          <w:color w:val="4F81BD" w:themeColor="accent1"/>
          <w:sz w:val="24"/>
          <w:szCs w:val="24"/>
          <w:lang w:val="en-US"/>
        </w:rPr>
        <w:t>BEFORE/AFTER</w:t>
      </w:r>
      <w:r w:rsidRPr="00802147">
        <w:rPr>
          <w:color w:val="4F81BD" w:themeColor="accent1"/>
          <w:lang w:val="en-US"/>
        </w:rPr>
        <w:t xml:space="preserve"> </w:t>
      </w:r>
      <w:r w:rsidRPr="00802147">
        <w:rPr>
          <w:lang w:val="en-US"/>
        </w:rPr>
        <w:sym w:font="Wingdings" w:char="F0E8"/>
      </w:r>
      <w:r>
        <w:rPr>
          <w:lang w:val="en-US"/>
        </w:rPr>
        <w:t xml:space="preserve"> Avant ou après</w:t>
      </w:r>
    </w:p>
    <w:p w:rsidR="00802147" w:rsidRPr="00802147" w:rsidRDefault="00802147" w:rsidP="001D4668">
      <w:r w:rsidRPr="00802147">
        <w:rPr>
          <w:b/>
          <w:bCs/>
          <w:color w:val="4F81BD" w:themeColor="accent1"/>
          <w:sz w:val="24"/>
          <w:szCs w:val="24"/>
        </w:rPr>
        <w:t>DELETE OR INSERT OR UPDATE</w:t>
      </w:r>
      <w:r w:rsidRPr="00802147">
        <w:rPr>
          <w:color w:val="4F81BD" w:themeColor="accent1"/>
        </w:rPr>
        <w:t xml:space="preserve"> </w:t>
      </w:r>
      <w:r w:rsidRPr="00802147">
        <w:rPr>
          <w:lang w:val="en-US"/>
        </w:rPr>
        <w:sym w:font="Wingdings" w:char="F0E8"/>
      </w:r>
      <w:r w:rsidRPr="00802147">
        <w:t xml:space="preserve">  évènement déclencheur</w:t>
      </w:r>
    </w:p>
    <w:p w:rsidR="001D4668" w:rsidRDefault="00802147" w:rsidP="001D4668">
      <w:r w:rsidRPr="00802147">
        <w:rPr>
          <w:b/>
          <w:bCs/>
          <w:color w:val="4F81BD" w:themeColor="accent1"/>
          <w:sz w:val="24"/>
          <w:szCs w:val="24"/>
        </w:rPr>
        <w:t>ON</w:t>
      </w:r>
      <w:r>
        <w:t xml:space="preserve"> «nom_TABLE »</w:t>
      </w:r>
    </w:p>
    <w:p w:rsidR="00EA5AFB" w:rsidRPr="0030279F" w:rsidRDefault="00802147" w:rsidP="002D4B26">
      <w:r w:rsidRPr="00802147">
        <w:rPr>
          <w:b/>
          <w:bCs/>
          <w:color w:val="4F81BD" w:themeColor="accent1"/>
          <w:sz w:val="24"/>
          <w:szCs w:val="24"/>
        </w:rPr>
        <w:t>EXECUTE PROCEDURE</w:t>
      </w:r>
      <w:r w:rsidRPr="00802147">
        <w:rPr>
          <w:color w:val="4F81BD" w:themeColor="accent1"/>
        </w:rPr>
        <w:t xml:space="preserve"> </w:t>
      </w:r>
      <w:r>
        <w:t>(nom_de_la_fonction)</w:t>
      </w:r>
    </w:p>
    <w:p w:rsidR="00EA5AFB" w:rsidRPr="00802147" w:rsidRDefault="00EA5AFB" w:rsidP="002D4B26">
      <w:pPr>
        <w:rPr>
          <w:sz w:val="24"/>
          <w:szCs w:val="24"/>
        </w:rPr>
      </w:pPr>
    </w:p>
    <w:p w:rsidR="00EA5AFB" w:rsidRDefault="00EA5AFB" w:rsidP="002D4B26">
      <w:pPr>
        <w:rPr>
          <w:sz w:val="24"/>
          <w:szCs w:val="24"/>
        </w:rPr>
      </w:pPr>
    </w:p>
    <w:p w:rsidR="0030279F" w:rsidRPr="00802147" w:rsidRDefault="0030279F" w:rsidP="002D4B26">
      <w:pPr>
        <w:rPr>
          <w:sz w:val="24"/>
          <w:szCs w:val="24"/>
        </w:rPr>
      </w:pPr>
      <w:bookmarkStart w:id="12" w:name="_GoBack"/>
      <w:bookmarkEnd w:id="12"/>
    </w:p>
    <w:p w:rsidR="00EA5AFB" w:rsidRPr="00802147" w:rsidRDefault="00EA5AFB" w:rsidP="002D4B26">
      <w:pPr>
        <w:rPr>
          <w:sz w:val="24"/>
          <w:szCs w:val="24"/>
        </w:rPr>
      </w:pPr>
    </w:p>
    <w:sectPr w:rsidR="00EA5AFB" w:rsidRPr="00802147" w:rsidSect="002D4B26">
      <w:headerReference w:type="default" r:id="rId9"/>
      <w:footerReference w:type="default" r:id="rId10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454" w:rsidRDefault="009A3454" w:rsidP="0030321F">
      <w:pPr>
        <w:spacing w:after="0" w:line="240" w:lineRule="auto"/>
      </w:pPr>
      <w:r>
        <w:separator/>
      </w:r>
    </w:p>
  </w:endnote>
  <w:endnote w:type="continuationSeparator" w:id="0">
    <w:p w:rsidR="009A3454" w:rsidRDefault="009A3454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454" w:rsidRDefault="009A3454" w:rsidP="0030321F">
      <w:pPr>
        <w:spacing w:after="0" w:line="240" w:lineRule="auto"/>
      </w:pPr>
      <w:r>
        <w:separator/>
      </w:r>
    </w:p>
  </w:footnote>
  <w:footnote w:type="continuationSeparator" w:id="0">
    <w:p w:rsidR="009A3454" w:rsidRDefault="009A3454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3" w:name="autonew_header_référence"/>
          <w:bookmarkEnd w:id="13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7E5AF4">
            <w:rPr>
              <w:b/>
              <w:color w:val="0000FF"/>
            </w:rPr>
            <w:t xml:space="preserve">SEBIH </w:t>
          </w:r>
          <w:proofErr w:type="gramStart"/>
          <w:r w:rsidR="007E5AF4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7E5AF4">
            <w:rPr>
              <w:b/>
              <w:color w:val="0000FF"/>
            </w:rPr>
            <w:t>19/01/2022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946A6"/>
    <w:multiLevelType w:val="hybridMultilevel"/>
    <w:tmpl w:val="638AFE64"/>
    <w:lvl w:ilvl="0" w:tplc="F8569B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355"/>
    <w:multiLevelType w:val="multilevel"/>
    <w:tmpl w:val="8DDA7A96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color w:val="17365D" w:themeColor="text2" w:themeShade="BF"/>
        <w:sz w:val="28"/>
        <w:szCs w:val="28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BD142D"/>
    <w:multiLevelType w:val="hybridMultilevel"/>
    <w:tmpl w:val="CC488470"/>
    <w:lvl w:ilvl="0" w:tplc="B36A90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C5355"/>
    <w:multiLevelType w:val="hybridMultilevel"/>
    <w:tmpl w:val="54F83BBA"/>
    <w:lvl w:ilvl="0" w:tplc="D464AAE0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710044D"/>
    <w:multiLevelType w:val="hybridMultilevel"/>
    <w:tmpl w:val="4F6C7B28"/>
    <w:lvl w:ilvl="0" w:tplc="8B70D2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32D1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8610A"/>
    <w:rsid w:val="00091498"/>
    <w:rsid w:val="00093445"/>
    <w:rsid w:val="00093631"/>
    <w:rsid w:val="000A1E5F"/>
    <w:rsid w:val="000A2666"/>
    <w:rsid w:val="000A4192"/>
    <w:rsid w:val="000A4F59"/>
    <w:rsid w:val="000A50FE"/>
    <w:rsid w:val="000A513F"/>
    <w:rsid w:val="000A7776"/>
    <w:rsid w:val="000B4C25"/>
    <w:rsid w:val="000B721C"/>
    <w:rsid w:val="000C0B26"/>
    <w:rsid w:val="000C0B93"/>
    <w:rsid w:val="000C0E6D"/>
    <w:rsid w:val="000C1E7B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5445A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95BDD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668"/>
    <w:rsid w:val="001D4CF1"/>
    <w:rsid w:val="001D4FA0"/>
    <w:rsid w:val="001D5247"/>
    <w:rsid w:val="001D6931"/>
    <w:rsid w:val="001D6D3C"/>
    <w:rsid w:val="001F2347"/>
    <w:rsid w:val="001F2E5E"/>
    <w:rsid w:val="001F357A"/>
    <w:rsid w:val="001F3C11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1997"/>
    <w:rsid w:val="00262F4F"/>
    <w:rsid w:val="00263DBA"/>
    <w:rsid w:val="00266F13"/>
    <w:rsid w:val="00270882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279F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1F"/>
    <w:rsid w:val="00373CC5"/>
    <w:rsid w:val="00374E6A"/>
    <w:rsid w:val="0037658E"/>
    <w:rsid w:val="00376E32"/>
    <w:rsid w:val="00384725"/>
    <w:rsid w:val="00391AAC"/>
    <w:rsid w:val="0039225F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0918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1996"/>
    <w:rsid w:val="0044285C"/>
    <w:rsid w:val="00446B1C"/>
    <w:rsid w:val="00447429"/>
    <w:rsid w:val="00450D80"/>
    <w:rsid w:val="0045487E"/>
    <w:rsid w:val="0046539D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153F"/>
    <w:rsid w:val="004D33B3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76E01"/>
    <w:rsid w:val="0057765F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6C6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09E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5848"/>
    <w:rsid w:val="007E5AF4"/>
    <w:rsid w:val="007E74A6"/>
    <w:rsid w:val="007F2D4F"/>
    <w:rsid w:val="007F600B"/>
    <w:rsid w:val="007F7BB1"/>
    <w:rsid w:val="007F7DCB"/>
    <w:rsid w:val="00801972"/>
    <w:rsid w:val="00802147"/>
    <w:rsid w:val="00805FA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024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97E90"/>
    <w:rsid w:val="008A3EA0"/>
    <w:rsid w:val="008A6CF7"/>
    <w:rsid w:val="008B0151"/>
    <w:rsid w:val="008B0DCD"/>
    <w:rsid w:val="008B51F4"/>
    <w:rsid w:val="008B686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0110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4FC2"/>
    <w:rsid w:val="009966A4"/>
    <w:rsid w:val="00997128"/>
    <w:rsid w:val="009A234F"/>
    <w:rsid w:val="009A3454"/>
    <w:rsid w:val="009B166B"/>
    <w:rsid w:val="009B2A47"/>
    <w:rsid w:val="009B4035"/>
    <w:rsid w:val="009B416E"/>
    <w:rsid w:val="009B5926"/>
    <w:rsid w:val="009C5270"/>
    <w:rsid w:val="009C62BE"/>
    <w:rsid w:val="009D3CD7"/>
    <w:rsid w:val="009D63BC"/>
    <w:rsid w:val="009D7D1A"/>
    <w:rsid w:val="009E22BA"/>
    <w:rsid w:val="009E28B9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0F75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77F30"/>
    <w:rsid w:val="00A8425B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0C49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0E80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416"/>
    <w:rsid w:val="00C02B2B"/>
    <w:rsid w:val="00C0713D"/>
    <w:rsid w:val="00C07A19"/>
    <w:rsid w:val="00C07D65"/>
    <w:rsid w:val="00C12403"/>
    <w:rsid w:val="00C129DF"/>
    <w:rsid w:val="00C15E99"/>
    <w:rsid w:val="00C230C3"/>
    <w:rsid w:val="00C26AAC"/>
    <w:rsid w:val="00C26C04"/>
    <w:rsid w:val="00C37F54"/>
    <w:rsid w:val="00C45F0A"/>
    <w:rsid w:val="00C568FC"/>
    <w:rsid w:val="00C64259"/>
    <w:rsid w:val="00C67C0B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079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28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293F"/>
    <w:rsid w:val="00E44E0B"/>
    <w:rsid w:val="00E46010"/>
    <w:rsid w:val="00E4787A"/>
    <w:rsid w:val="00E5067D"/>
    <w:rsid w:val="00E51E0B"/>
    <w:rsid w:val="00E5349C"/>
    <w:rsid w:val="00E55257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69B"/>
    <w:rsid w:val="00E9594A"/>
    <w:rsid w:val="00E95E23"/>
    <w:rsid w:val="00E9758A"/>
    <w:rsid w:val="00EA0EA2"/>
    <w:rsid w:val="00EA39FE"/>
    <w:rsid w:val="00EA564F"/>
    <w:rsid w:val="00EA5AFB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0547C"/>
    <w:rsid w:val="00F10368"/>
    <w:rsid w:val="00F11CC5"/>
    <w:rsid w:val="00F12318"/>
    <w:rsid w:val="00F14A98"/>
    <w:rsid w:val="00F162B0"/>
    <w:rsid w:val="00F16CD1"/>
    <w:rsid w:val="00F23D2E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15A1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403E"/>
    <w:rsid w:val="00FA7D76"/>
    <w:rsid w:val="00FB64EC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4D484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5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5FA2"/>
    <w:rPr>
      <w:rFonts w:ascii="Courier New" w:eastAsia="Times New Roman" w:hAnsi="Courier New" w:cs="Courier New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805FA2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Policepardfaut"/>
    <w:rsid w:val="00805FA2"/>
  </w:style>
  <w:style w:type="character" w:styleId="CodeHTML">
    <w:name w:val="HTML Code"/>
    <w:basedOn w:val="Policepardfaut"/>
    <w:uiPriority w:val="99"/>
    <w:semiHidden/>
    <w:unhideWhenUsed/>
    <w:rsid w:val="00FB64EC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Policepardfaut"/>
    <w:rsid w:val="00FB64EC"/>
  </w:style>
  <w:style w:type="character" w:customStyle="1" w:styleId="dt">
    <w:name w:val="dt"/>
    <w:basedOn w:val="Policepardfaut"/>
    <w:rsid w:val="00FB64EC"/>
  </w:style>
  <w:style w:type="character" w:customStyle="1" w:styleId="cf">
    <w:name w:val="cf"/>
    <w:basedOn w:val="Policepardfaut"/>
    <w:rsid w:val="00FB64EC"/>
  </w:style>
  <w:style w:type="character" w:customStyle="1" w:styleId="op">
    <w:name w:val="op"/>
    <w:basedOn w:val="Policepardfaut"/>
    <w:rsid w:val="00FB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C5A5D-C5DB-493E-904D-47E87715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1139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24</cp:revision>
  <dcterms:created xsi:type="dcterms:W3CDTF">2021-12-28T18:22:00Z</dcterms:created>
  <dcterms:modified xsi:type="dcterms:W3CDTF">2022-01-20T17:01:00Z</dcterms:modified>
</cp:coreProperties>
</file>