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u w:val="single"/>
        </w:rPr>
      </w:pPr>
      <w:r w:rsidDel="00000000" w:rsidR="00000000" w:rsidRPr="00000000">
        <w:rPr>
          <w:u w:val="single"/>
          <w:rtl w:val="0"/>
        </w:rPr>
        <w:t xml:space="preserve">QUOTATION FOR REFUGEE LAW PROJECT</w:t>
      </w:r>
    </w:p>
    <w:p w:rsidR="00000000" w:rsidDel="00000000" w:rsidP="00000000" w:rsidRDefault="00000000" w:rsidRPr="00000000" w14:paraId="0000000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Stack:</w:t>
      </w:r>
      <w:r w:rsidDel="00000000" w:rsidR="00000000" w:rsidRPr="00000000">
        <w:rPr>
          <w:rFonts w:ascii="Times New Roman" w:cs="Times New Roman" w:eastAsia="Times New Roman" w:hAnsi="Times New Roman"/>
          <w:sz w:val="24"/>
          <w:szCs w:val="24"/>
          <w:rtl w:val="0"/>
        </w:rPr>
        <w:t xml:space="preserve"> Ruby on Rails with Joomla (as per requirement document) or Angular with bootstrap (Advised), Heruko or Amazon Web Services (Hosting)  Payment/Donation APIs – Stripe or Beyonic</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Bitbucket (Considering the privacy)</w:t>
      </w:r>
    </w:p>
    <w:p w:rsidR="00000000" w:rsidDel="00000000" w:rsidP="00000000" w:rsidRDefault="00000000" w:rsidRPr="00000000" w14:paraId="0000000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Level Requirements:</w:t>
      </w:r>
      <w:r w:rsidDel="00000000" w:rsidR="00000000" w:rsidRPr="00000000">
        <w:rPr>
          <w:rFonts w:ascii="Times New Roman" w:cs="Times New Roman" w:eastAsia="Times New Roman" w:hAnsi="Times New Roman"/>
          <w:sz w:val="24"/>
          <w:szCs w:val="24"/>
          <w:rtl w:val="0"/>
        </w:rPr>
        <w:t xml:space="preserve"> Content, Funds, Domain Name, Web Hosting Services and SSL certificate</w:t>
      </w: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Core Requirements Verses Cost Estimations</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Cost</w:t>
            </w:r>
          </w:p>
        </w:tc>
        <w:tc>
          <w:tcPr/>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 (1 year)</w:t>
            </w:r>
          </w:p>
        </w:tc>
      </w:tr>
      <w:tr>
        <w:tc>
          <w:tcPr/>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w:t>
            </w:r>
          </w:p>
        </w:tc>
        <w:tc>
          <w:tcPr/>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per year</w:t>
            </w:r>
          </w:p>
        </w:tc>
        <w:tc>
          <w:tcPr/>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Hosting Services (Amazon or Heruko )</w:t>
            </w:r>
          </w:p>
        </w:tc>
        <w:tc>
          <w:tcPr/>
          <w:p w:rsidR="00000000" w:rsidDel="00000000" w:rsidP="00000000" w:rsidRDefault="00000000" w:rsidRPr="00000000" w14:paraId="0000000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per month</w:t>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c>
          <w:tcPr/>
          <w:p w:rsidR="00000000" w:rsidDel="00000000" w:rsidP="00000000" w:rsidRDefault="00000000" w:rsidRPr="00000000" w14:paraId="0000001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SSL Certificate</w:t>
            </w:r>
          </w:p>
        </w:tc>
        <w:tc>
          <w:tcPr/>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per year</w:t>
            </w:r>
          </w:p>
        </w:tc>
        <w:tc>
          <w:tcPr/>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gridSpan w:val="2"/>
          </w:tcPr>
          <w:p w:rsidR="00000000" w:rsidDel="00000000" w:rsidP="00000000" w:rsidRDefault="00000000" w:rsidRPr="00000000" w14:paraId="00000013">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Grand Total</w:t>
            </w:r>
          </w:p>
        </w:tc>
        <w:tc>
          <w:tcPr/>
          <w:p w:rsidR="00000000" w:rsidDel="00000000" w:rsidP="00000000" w:rsidRDefault="00000000" w:rsidRPr="00000000" w14:paraId="0000001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$375</w:t>
            </w:r>
          </w:p>
        </w:tc>
      </w:tr>
    </w:tbl>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Estimated Timeline Verses Development Costs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
        <w:gridCol w:w="3164"/>
        <w:gridCol w:w="1942"/>
        <w:gridCol w:w="1835"/>
        <w:gridCol w:w="2077"/>
        <w:tblGridChange w:id="0">
          <w:tblGrid>
            <w:gridCol w:w="558"/>
            <w:gridCol w:w="3164"/>
            <w:gridCol w:w="1942"/>
            <w:gridCol w:w="1835"/>
            <w:gridCol w:w="2077"/>
          </w:tblGrid>
        </w:tblGridChange>
      </w:tblGrid>
      <w:tr>
        <w:tc>
          <w:tcPr/>
          <w:p w:rsidR="00000000" w:rsidDel="00000000" w:rsidP="00000000" w:rsidRDefault="00000000" w:rsidRPr="00000000" w14:paraId="00000018">
            <w:pPr>
              <w:contextualSpacing w:val="0"/>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Item/Feature</w:t>
            </w:r>
          </w:p>
        </w:tc>
        <w:tc>
          <w:tcPr/>
          <w:p w:rsidR="00000000" w:rsidDel="00000000" w:rsidP="00000000" w:rsidRDefault="00000000" w:rsidRPr="00000000" w14:paraId="0000001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(days)</w:t>
            </w:r>
          </w:p>
        </w:tc>
        <w:tc>
          <w:tcPr/>
          <w:p w:rsidR="00000000" w:rsidDel="00000000" w:rsidP="00000000" w:rsidRDefault="00000000" w:rsidRPr="00000000" w14:paraId="0000001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(USD)</w:t>
            </w:r>
          </w:p>
        </w:tc>
        <w:tc>
          <w:tcPr/>
          <w:p w:rsidR="00000000" w:rsidDel="00000000" w:rsidP="00000000" w:rsidRDefault="00000000" w:rsidRPr="00000000" w14:paraId="0000001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c>
          <w:tcPr/>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Website </w:t>
            </w:r>
          </w:p>
        </w:tc>
        <w:tc>
          <w:tcPr/>
          <w:p w:rsidR="00000000" w:rsidDel="00000000" w:rsidP="00000000" w:rsidRDefault="00000000" w:rsidRPr="00000000" w14:paraId="0000001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p w:rsidR="00000000" w:rsidDel="00000000" w:rsidP="00000000" w:rsidRDefault="00000000" w:rsidRPr="00000000" w14:paraId="00000021">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 (Registration authentication, User account management, Admin Account Management)</w:t>
            </w:r>
          </w:p>
        </w:tc>
        <w:tc>
          <w:tcPr/>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w:t>
            </w:r>
          </w:p>
        </w:tc>
        <w:tc>
          <w:tcPr/>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Analytics Module</w:t>
            </w:r>
          </w:p>
        </w:tc>
        <w:tc>
          <w:tcPr/>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p w:rsidR="00000000" w:rsidDel="00000000" w:rsidP="00000000" w:rsidRDefault="00000000" w:rsidRPr="00000000" w14:paraId="0000002B">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2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API information access on different access levels</w:t>
            </w:r>
          </w:p>
        </w:tc>
        <w:tc>
          <w:tcPr/>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for strengthening security and all the data will accessed for this API</w:t>
            </w:r>
          </w:p>
        </w:tc>
      </w:tr>
      <w:tr>
        <w:tc>
          <w:tcPr/>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&amp; Audio Managers (Upload, Players, Download, Search &amp; Sort, Compatibility with devices &amp; Management, Social Media Connection)</w:t>
            </w:r>
          </w:p>
        </w:tc>
        <w:tc>
          <w:tcPr/>
          <w:p w:rsidR="00000000" w:rsidDel="00000000" w:rsidP="00000000" w:rsidRDefault="00000000" w:rsidRPr="00000000" w14:paraId="0000003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3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c>
          <w:tcPr/>
          <w:p w:rsidR="00000000" w:rsidDel="00000000" w:rsidP="00000000" w:rsidRDefault="00000000" w:rsidRPr="00000000" w14:paraId="00000035">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3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Manager (Upload, Reader, Search &amp; Sort, Comment, download, Social Media Connection)</w:t>
            </w:r>
          </w:p>
          <w:p w:rsidR="00000000" w:rsidDel="00000000" w:rsidP="00000000" w:rsidRDefault="00000000" w:rsidRPr="00000000" w14:paraId="00000038">
            <w:pPr>
              <w:contextualSpacing w:val="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w:t>
            </w:r>
          </w:p>
        </w:tc>
        <w:tc>
          <w:tcPr/>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Photograph Manager (Upload, Download, View, Search &amp; Sorting of photos, Social Media Connection )</w:t>
            </w:r>
          </w:p>
        </w:tc>
        <w:tc>
          <w:tcPr/>
          <w:p w:rsidR="00000000" w:rsidDel="00000000" w:rsidP="00000000" w:rsidRDefault="00000000" w:rsidRPr="00000000" w14:paraId="0000003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tc>
        <w:tc>
          <w:tcPr/>
          <w:p w:rsidR="00000000" w:rsidDel="00000000" w:rsidP="00000000" w:rsidRDefault="00000000" w:rsidRPr="00000000" w14:paraId="00000040">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4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Donations and Payment Module</w:t>
            </w:r>
          </w:p>
        </w:tc>
        <w:tc>
          <w:tcPr/>
          <w:p w:rsidR="00000000" w:rsidDel="00000000" w:rsidP="00000000" w:rsidRDefault="00000000" w:rsidRPr="00000000" w14:paraId="0000004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w:t>
            </w:r>
          </w:p>
        </w:tc>
        <w:tc>
          <w:tcPr/>
          <w:p w:rsidR="00000000" w:rsidDel="00000000" w:rsidP="00000000" w:rsidRDefault="00000000" w:rsidRPr="00000000" w14:paraId="00000046">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Engine Optimization, Social Media Connection, Visitors Tracker </w:t>
            </w:r>
          </w:p>
        </w:tc>
        <w:tc>
          <w:tcPr/>
          <w:p w:rsidR="00000000" w:rsidDel="00000000" w:rsidP="00000000" w:rsidRDefault="00000000" w:rsidRPr="00000000" w14:paraId="0000004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p w:rsidR="00000000" w:rsidDel="00000000" w:rsidP="00000000" w:rsidRDefault="00000000" w:rsidRPr="00000000" w14:paraId="0000004B">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Deployment</w:t>
            </w:r>
          </w:p>
        </w:tc>
        <w:tc>
          <w:tcPr/>
          <w:p w:rsidR="00000000" w:rsidDel="00000000" w:rsidP="00000000" w:rsidRDefault="00000000" w:rsidRPr="00000000" w14:paraId="0000004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p w:rsidR="00000000" w:rsidDel="00000000" w:rsidP="00000000" w:rsidRDefault="00000000" w:rsidRPr="00000000" w14:paraId="00000050">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5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User Manuals &amp; User Training  </w:t>
            </w:r>
          </w:p>
        </w:tc>
        <w:tc>
          <w:tcPr/>
          <w:p w:rsidR="00000000" w:rsidDel="00000000" w:rsidP="00000000" w:rsidRDefault="00000000" w:rsidRPr="00000000" w14:paraId="0000005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p w:rsidR="00000000" w:rsidDel="00000000" w:rsidP="00000000" w:rsidRDefault="00000000" w:rsidRPr="00000000" w14:paraId="00000055">
            <w:pPr>
              <w:contextualSpacing w:val="0"/>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6">
            <w:pPr>
              <w:contextualSpacing w:val="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05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days </w:t>
            </w:r>
          </w:p>
        </w:tc>
        <w:tc>
          <w:tcPr/>
          <w:p w:rsidR="00000000" w:rsidDel="00000000" w:rsidP="00000000" w:rsidRDefault="00000000" w:rsidRPr="00000000" w14:paraId="0000005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$4950</w:t>
            </w:r>
          </w:p>
        </w:tc>
        <w:tc>
          <w:tcPr/>
          <w:p w:rsidR="00000000" w:rsidDel="00000000" w:rsidP="00000000" w:rsidRDefault="00000000" w:rsidRPr="00000000" w14:paraId="0000005A">
            <w:pPr>
              <w:contextualSpacing w:val="0"/>
              <w:jc w:val="both"/>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5B">
            <w:pPr>
              <w:contextualSpacing w:val="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C">
            <w:pPr>
              <w:contextualSpacing w:val="0"/>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D">
            <w:pPr>
              <w:contextualSpacing w:val="0"/>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E">
            <w:pPr>
              <w:contextualSpacing w:val="0"/>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F">
            <w:pPr>
              <w:contextualSpacing w:val="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8"/>
        <w:gridCol w:w="1188"/>
        <w:tblGridChange w:id="0">
          <w:tblGrid>
            <w:gridCol w:w="8388"/>
            <w:gridCol w:w="1188"/>
          </w:tblGrid>
        </w:tblGridChange>
      </w:tblGrid>
      <w:tr>
        <w:tc>
          <w:tcPr/>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upon execution of this contract </w:t>
            </w:r>
          </w:p>
        </w:tc>
        <w:tc>
          <w:tcPr/>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c>
          <w:tcPr/>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submission of working system according to the required specifications</w:t>
            </w:r>
          </w:p>
        </w:tc>
        <w:tc>
          <w:tcPr/>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c>
          <w:tcPr/>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submission of final manuals &amp; trainings</w:t>
            </w:r>
          </w:p>
        </w:tc>
        <w:tc>
          <w:tcPr/>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6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costs for servers, domains or charges  by aggregators during payments or donations WILL NOT be inclusive of the development costs that has been charged by Lecodesoft Limited above but rather paid by Refugee Law Project (RLP) </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Lecodesoft Limited is open to alternating Technology Stack before the execution of the contract if </w:t>
      </w:r>
      <w:r w:rsidDel="00000000" w:rsidR="00000000" w:rsidRPr="00000000">
        <w:rPr>
          <w:rFonts w:ascii="Times New Roman" w:cs="Times New Roman" w:eastAsia="Times New Roman" w:hAnsi="Times New Roman"/>
          <w:sz w:val="24"/>
          <w:szCs w:val="24"/>
          <w:rtl w:val="0"/>
        </w:rPr>
        <w:t xml:space="preserve">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technology is a core requirement by Refugee Law Project</w:t>
      </w: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Lecodesoft Limited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291014" cy="260200"/>
          <wp:effectExtent b="0" l="0" r="0" t="0"/>
          <wp:docPr descr="C:\Users\TOSHIBA\Desktop\macotuba logo.png" id="4" name="image2.png"/>
          <a:graphic>
            <a:graphicData uri="http://schemas.openxmlformats.org/drawingml/2006/picture">
              <pic:pic>
                <pic:nvPicPr>
                  <pic:cNvPr descr="C:\Users\TOSHIBA\Desktop\macotuba logo.png" id="0" name="image2.png"/>
                  <pic:cNvPicPr preferRelativeResize="0"/>
                </pic:nvPicPr>
                <pic:blipFill>
                  <a:blip r:embed="rId1"/>
                  <a:srcRect b="0" l="0" r="0" t="0"/>
                  <a:stretch>
                    <a:fillRect/>
                  </a:stretch>
                </pic:blipFill>
                <pic:spPr>
                  <a:xfrm>
                    <a:off x="0" y="0"/>
                    <a:ext cx="291014" cy="260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P.O.Box 817, Kamure House, Bukoto Kampala. Uganda.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+256 704 520128 </w:t>
    </w:r>
    <w:hyperlink r:id="rId2">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sseguku@gmail.com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hyperlink r:id="rId3">
      <w:r w:rsidDel="00000000" w:rsidR="00000000" w:rsidRPr="00000000">
        <w:rPr>
          <w:rFonts w:ascii="Times New Roman" w:cs="Times New Roman" w:eastAsia="Times New Roman" w:hAnsi="Times New Roman"/>
          <w:b w:val="1"/>
          <w:i w:val="0"/>
          <w:smallCaps w:val="0"/>
          <w:strike w:val="0"/>
          <w:color w:val="0000ff"/>
          <w:sz w:val="22"/>
          <w:szCs w:val="22"/>
          <w:u w:val="single"/>
          <w:shd w:fill="auto" w:val="clear"/>
          <w:vertAlign w:val="baseline"/>
          <w:rtl w:val="0"/>
        </w:rPr>
        <w:t xml:space="preserve">info@macotuba.com</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F207A"/>
    <w:pPr>
      <w:keepNext w:val="1"/>
      <w:keepLines w:val="1"/>
      <w:spacing w:after="0" w:before="480"/>
      <w:outlineLvl w:val="0"/>
    </w:pPr>
    <w:rPr>
      <w:rFonts w:ascii="Times New Roman" w:hAnsi="Times New Roman" w:cstheme="majorBidi" w:eastAsiaTheme="majorEastAsia"/>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207A"/>
    <w:rPr>
      <w:rFonts w:ascii="Times New Roman" w:hAnsi="Times New Roman" w:cstheme="majorBidi" w:eastAsiaTheme="majorEastAsia"/>
      <w:b w:val="1"/>
      <w:bCs w:val="1"/>
      <w:sz w:val="28"/>
      <w:szCs w:val="28"/>
    </w:rPr>
  </w:style>
  <w:style w:type="paragraph" w:styleId="Header">
    <w:name w:val="header"/>
    <w:basedOn w:val="Normal"/>
    <w:link w:val="HeaderChar"/>
    <w:uiPriority w:val="99"/>
    <w:unhideWhenUsed w:val="1"/>
    <w:rsid w:val="003240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069"/>
  </w:style>
  <w:style w:type="paragraph" w:styleId="Footer">
    <w:name w:val="footer"/>
    <w:basedOn w:val="Normal"/>
    <w:link w:val="FooterChar"/>
    <w:uiPriority w:val="99"/>
    <w:unhideWhenUsed w:val="1"/>
    <w:rsid w:val="003240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069"/>
  </w:style>
  <w:style w:type="character" w:styleId="Hyperlink">
    <w:name w:val="Hyperlink"/>
    <w:basedOn w:val="DefaultParagraphFont"/>
    <w:uiPriority w:val="99"/>
    <w:unhideWhenUsed w:val="1"/>
    <w:rsid w:val="00324069"/>
    <w:rPr>
      <w:color w:val="0000ff" w:themeColor="hyperlink"/>
      <w:u w:val="single"/>
    </w:rPr>
  </w:style>
  <w:style w:type="table" w:styleId="TableGrid">
    <w:name w:val="Table Grid"/>
    <w:basedOn w:val="TableNormal"/>
    <w:uiPriority w:val="59"/>
    <w:rsid w:val="00CC78B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0198"/>
    <w:pPr>
      <w:ind w:left="720"/>
      <w:contextualSpacing w:val="1"/>
    </w:pPr>
  </w:style>
  <w:style w:type="paragraph" w:styleId="BalloonText">
    <w:name w:val="Balloon Text"/>
    <w:basedOn w:val="Normal"/>
    <w:link w:val="BalloonTextChar"/>
    <w:uiPriority w:val="99"/>
    <w:semiHidden w:val="1"/>
    <w:unhideWhenUsed w:val="1"/>
    <w:rsid w:val="008263E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263E1"/>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sseguku@gmail.com" TargetMode="External"/><Relationship Id="rId3" Type="http://schemas.openxmlformats.org/officeDocument/2006/relationships/hyperlink" Target="mailto:info@macotu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