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173C49B9" w:rsidR="00853590" w:rsidRDefault="00DF3554" w:rsidP="004E4437">
      <w:pPr>
        <w:tabs>
          <w:tab w:val="left" w:pos="3686"/>
        </w:tabs>
        <w:spacing w:after="0" w:line="360" w:lineRule="auto"/>
        <w:ind w:left="3686"/>
        <w:rPr>
          <w:rFonts w:ascii="Times New Roman" w:eastAsia="Times New Roman" w:hAnsi="Times New Roman" w:cs="Times New Roman"/>
          <w:i/>
          <w:sz w:val="28"/>
          <w:szCs w:val="28"/>
        </w:rPr>
      </w:pPr>
      <w:r>
        <w:rPr>
          <w:rFonts w:ascii="Times New Roman" w:eastAsia="Times New Roman" w:hAnsi="Times New Roman" w:cs="Times New Roman"/>
          <w:i/>
          <w:sz w:val="28"/>
          <w:szCs w:val="28"/>
        </w:rPr>
        <w:t>Мусієнко О.О.,</w:t>
      </w:r>
    </w:p>
    <w:p w14:paraId="05B28863" w14:textId="77777777" w:rsidR="004E4437" w:rsidRDefault="004E4437" w:rsidP="004E4437">
      <w:pPr>
        <w:tabs>
          <w:tab w:val="left" w:pos="3686"/>
        </w:tabs>
        <w:spacing w:after="0" w:line="360" w:lineRule="auto"/>
        <w:ind w:left="3686"/>
        <w:rPr>
          <w:rFonts w:ascii="Times New Roman" w:eastAsia="Times New Roman" w:hAnsi="Times New Roman" w:cs="Times New Roman"/>
          <w:i/>
          <w:sz w:val="28"/>
          <w:szCs w:val="28"/>
          <w:lang w:val="ru-RU"/>
        </w:rPr>
      </w:pPr>
      <w:bookmarkStart w:id="0" w:name="_GoBack"/>
      <w:r>
        <w:rPr>
          <w:rFonts w:ascii="Times New Roman" w:eastAsia="Times New Roman" w:hAnsi="Times New Roman" w:cs="Times New Roman"/>
          <w:i/>
          <w:sz w:val="28"/>
          <w:szCs w:val="28"/>
          <w:lang w:val="ru-RU"/>
        </w:rPr>
        <w:t>в</w:t>
      </w:r>
      <w:proofErr w:type="spellStart"/>
      <w:r w:rsidR="00DF3554">
        <w:rPr>
          <w:rFonts w:ascii="Times New Roman" w:eastAsia="Times New Roman" w:hAnsi="Times New Roman" w:cs="Times New Roman"/>
          <w:i/>
          <w:sz w:val="28"/>
          <w:szCs w:val="28"/>
        </w:rPr>
        <w:t>икладач</w:t>
      </w:r>
      <w:proofErr w:type="spellEnd"/>
      <w:r w:rsidR="00DF3554">
        <w:rPr>
          <w:rFonts w:ascii="Times New Roman" w:eastAsia="Times New Roman" w:hAnsi="Times New Roman" w:cs="Times New Roman"/>
          <w:i/>
          <w:sz w:val="28"/>
          <w:szCs w:val="28"/>
        </w:rPr>
        <w:t xml:space="preserve"> кафедри ДПМ та дизайну КДПУ, аспірант кафедри</w:t>
      </w:r>
      <w:r>
        <w:rPr>
          <w:rFonts w:ascii="Times New Roman" w:eastAsia="Times New Roman" w:hAnsi="Times New Roman" w:cs="Times New Roman"/>
          <w:i/>
          <w:sz w:val="28"/>
          <w:szCs w:val="28"/>
          <w:lang w:val="ru-RU"/>
        </w:rPr>
        <w:t xml:space="preserve"> </w:t>
      </w:r>
      <w:r w:rsidR="00DF3554">
        <w:rPr>
          <w:rFonts w:ascii="Times New Roman" w:eastAsia="Times New Roman" w:hAnsi="Times New Roman" w:cs="Times New Roman"/>
          <w:i/>
          <w:sz w:val="28"/>
          <w:szCs w:val="28"/>
        </w:rPr>
        <w:t>Інформатики та прикладної</w:t>
      </w:r>
      <w:r>
        <w:rPr>
          <w:rFonts w:ascii="Times New Roman" w:eastAsia="Times New Roman" w:hAnsi="Times New Roman" w:cs="Times New Roman"/>
          <w:i/>
          <w:sz w:val="28"/>
          <w:szCs w:val="28"/>
          <w:lang w:val="ru-RU"/>
        </w:rPr>
        <w:t xml:space="preserve"> </w:t>
      </w:r>
      <w:r w:rsidR="00DF3554">
        <w:rPr>
          <w:rFonts w:ascii="Times New Roman" w:eastAsia="Times New Roman" w:hAnsi="Times New Roman" w:cs="Times New Roman"/>
          <w:i/>
          <w:sz w:val="28"/>
          <w:szCs w:val="28"/>
        </w:rPr>
        <w:t>математики</w:t>
      </w:r>
      <w:r>
        <w:rPr>
          <w:rFonts w:ascii="Times New Roman" w:eastAsia="Times New Roman" w:hAnsi="Times New Roman" w:cs="Times New Roman"/>
          <w:i/>
          <w:sz w:val="28"/>
          <w:szCs w:val="28"/>
          <w:lang w:val="ru-RU"/>
        </w:rPr>
        <w:t xml:space="preserve"> </w:t>
      </w:r>
      <w:r w:rsidR="00DF3554">
        <w:rPr>
          <w:rFonts w:ascii="Times New Roman" w:eastAsia="Times New Roman" w:hAnsi="Times New Roman" w:cs="Times New Roman"/>
          <w:i/>
          <w:sz w:val="28"/>
          <w:szCs w:val="28"/>
        </w:rPr>
        <w:t>015 Професійна освіта</w:t>
      </w:r>
      <w:r>
        <w:rPr>
          <w:rFonts w:ascii="Times New Roman" w:eastAsia="Times New Roman" w:hAnsi="Times New Roman" w:cs="Times New Roman"/>
          <w:i/>
          <w:sz w:val="28"/>
          <w:szCs w:val="28"/>
          <w:lang w:val="ru-RU"/>
        </w:rPr>
        <w:t xml:space="preserve"> </w:t>
      </w:r>
    </w:p>
    <w:p w14:paraId="5CA98499" w14:textId="2D26DF4F" w:rsidR="004E4437" w:rsidRDefault="004E4437" w:rsidP="004E4437">
      <w:pPr>
        <w:tabs>
          <w:tab w:val="left" w:pos="3686"/>
        </w:tabs>
        <w:spacing w:after="0" w:line="360" w:lineRule="auto"/>
        <w:ind w:left="3686"/>
        <w:rPr>
          <w:rFonts w:ascii="Times New Roman" w:eastAsia="Times New Roman" w:hAnsi="Times New Roman" w:cs="Times New Roman"/>
          <w:i/>
          <w:sz w:val="28"/>
          <w:szCs w:val="28"/>
          <w:lang w:val="ru-RU"/>
        </w:rPr>
      </w:pPr>
      <w:r>
        <w:rPr>
          <w:rFonts w:ascii="Times New Roman" w:eastAsia="Times New Roman" w:hAnsi="Times New Roman" w:cs="Times New Roman"/>
          <w:i/>
          <w:sz w:val="28"/>
          <w:szCs w:val="28"/>
        </w:rPr>
        <w:t>(Цифрові технології) КДПУ</w:t>
      </w:r>
    </w:p>
    <w:p w14:paraId="00000008" w14:textId="6E50CD54" w:rsidR="00853590" w:rsidRDefault="00DF3554" w:rsidP="004E4437">
      <w:pPr>
        <w:tabs>
          <w:tab w:val="left" w:pos="3686"/>
        </w:tabs>
        <w:spacing w:after="0" w:line="360" w:lineRule="auto"/>
        <w:ind w:left="3686"/>
        <w:rPr>
          <w:rFonts w:ascii="Times New Roman" w:eastAsia="Times New Roman" w:hAnsi="Times New Roman" w:cs="Times New Roman"/>
          <w:i/>
          <w:sz w:val="28"/>
          <w:szCs w:val="28"/>
        </w:rPr>
      </w:pPr>
      <w:r>
        <w:rPr>
          <w:rFonts w:ascii="Times New Roman" w:eastAsia="Times New Roman" w:hAnsi="Times New Roman" w:cs="Times New Roman"/>
          <w:i/>
          <w:sz w:val="28"/>
          <w:szCs w:val="28"/>
        </w:rPr>
        <w:t>м. Кривий Ріг</w:t>
      </w:r>
    </w:p>
    <w:bookmarkEnd w:id="0"/>
    <w:p w14:paraId="00000009" w14:textId="77777777" w:rsidR="00853590" w:rsidRDefault="00853590" w:rsidP="004E4437">
      <w:pPr>
        <w:spacing w:after="0" w:line="360" w:lineRule="auto"/>
        <w:jc w:val="both"/>
        <w:rPr>
          <w:rFonts w:ascii="Times New Roman" w:eastAsia="Times New Roman" w:hAnsi="Times New Roman" w:cs="Times New Roman"/>
          <w:sz w:val="28"/>
          <w:szCs w:val="28"/>
        </w:rPr>
      </w:pPr>
    </w:p>
    <w:p w14:paraId="0000000A" w14:textId="77777777" w:rsidR="00853590" w:rsidRDefault="00DF3554" w:rsidP="004E4437">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ДИЗАЙН ТА АСПЕКТИ ХУДОЖНЬО-КОНСТРУКТОРСЬКОЇ ОСВІТИ  В УКРАЇНІ</w:t>
      </w:r>
    </w:p>
    <w:p w14:paraId="0000000B" w14:textId="77777777" w:rsidR="00853590" w:rsidRDefault="00853590" w:rsidP="004E4437">
      <w:pPr>
        <w:spacing w:after="0" w:line="360" w:lineRule="auto"/>
        <w:jc w:val="both"/>
        <w:rPr>
          <w:rFonts w:ascii="Times New Roman" w:eastAsia="Times New Roman" w:hAnsi="Times New Roman" w:cs="Times New Roman"/>
          <w:b/>
          <w:sz w:val="28"/>
          <w:szCs w:val="28"/>
        </w:rPr>
      </w:pPr>
    </w:p>
    <w:p w14:paraId="0000000C" w14:textId="3D08C4BC" w:rsidR="00853590" w:rsidRDefault="00DF3554" w:rsidP="004E4437">
      <w:pPr>
        <w:spacing w:after="0" w:line="360" w:lineRule="auto"/>
        <w:ind w:firstLine="709"/>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Публікація актуалізує питання ролі дизайну як професіональної діяльності людини в сфері предметної творчості і орієнтований на досягнення найповнішої відповідності створених об’єктів потребам людини. Дизайн розглядається як творчий метод, процес і результат художньо-технічного проектування промислових виробів, їхніх компонентів і систем. Розглядаються методи дизайнерської діяльності, а також наголошується його основні завдання. Питання професіоналізму дизайнерів і максимальна професіоналізація самого процесу упровадження досягнень дизайну в усі сфери життєдіяльності суспільства зумовили завдання підготовки дизайнерських кадрів. Ця підготовка має успішно вирішуватись за умовою серйозної наукової розробки теоретичних і загальнометодологічних питань професійної художньо-конструкторської освіти. Підготовка спеціалістів за освітньою програмою 022 Дизайн в нашій країні є закономірним наслідком виявлення позитивних світових тенденцій, наукового </w:t>
      </w:r>
      <w:proofErr w:type="spellStart"/>
      <w:r>
        <w:rPr>
          <w:rFonts w:ascii="Times New Roman" w:eastAsia="Times New Roman" w:hAnsi="Times New Roman" w:cs="Times New Roman"/>
          <w:i/>
          <w:sz w:val="28"/>
          <w:szCs w:val="28"/>
        </w:rPr>
        <w:t>наукового</w:t>
      </w:r>
      <w:proofErr w:type="spellEnd"/>
      <w:r>
        <w:rPr>
          <w:rFonts w:ascii="Times New Roman" w:eastAsia="Times New Roman" w:hAnsi="Times New Roman" w:cs="Times New Roman"/>
          <w:i/>
          <w:sz w:val="28"/>
          <w:szCs w:val="28"/>
        </w:rPr>
        <w:t xml:space="preserve"> обґрунтування концепції розвитку дизайн-освіти та її змістового наповнення. Сучасна освіта передбачає відкритість майбутньому, а її подальший розвиток повинен спрямовуватись на надання освітньому процесу творчого характеру, що потребує нової освітньої моделі. Ця модель повинна відповідати глобальним змінам в усіх сферах життя, стрімким інтеграційним процесом в світі.</w:t>
      </w:r>
    </w:p>
    <w:p w14:paraId="48097C80" w14:textId="77777777" w:rsidR="004E4437" w:rsidRDefault="004E4437" w:rsidP="004E4437">
      <w:pPr>
        <w:spacing w:after="0" w:line="360" w:lineRule="auto"/>
        <w:ind w:firstLine="709"/>
        <w:jc w:val="both"/>
        <w:rPr>
          <w:rFonts w:ascii="Times New Roman" w:eastAsia="Times New Roman" w:hAnsi="Times New Roman" w:cs="Times New Roman"/>
          <w:b/>
          <w:bCs/>
          <w:i/>
          <w:sz w:val="28"/>
          <w:szCs w:val="28"/>
          <w:lang w:val="ru-RU"/>
        </w:rPr>
      </w:pPr>
    </w:p>
    <w:p w14:paraId="0000000D" w14:textId="30D92DD6" w:rsidR="00853590" w:rsidRDefault="00DF3554" w:rsidP="004E4437">
      <w:pPr>
        <w:spacing w:after="0" w:line="360" w:lineRule="auto"/>
        <w:ind w:firstLine="709"/>
        <w:jc w:val="both"/>
        <w:rPr>
          <w:rFonts w:ascii="Times New Roman" w:eastAsia="Times New Roman" w:hAnsi="Times New Roman" w:cs="Times New Roman"/>
          <w:i/>
          <w:sz w:val="28"/>
          <w:szCs w:val="28"/>
          <w:lang w:val="ru-RU"/>
        </w:rPr>
      </w:pPr>
      <w:r w:rsidRPr="00DF3554">
        <w:rPr>
          <w:rFonts w:ascii="Times New Roman" w:eastAsia="Times New Roman" w:hAnsi="Times New Roman" w:cs="Times New Roman"/>
          <w:b/>
          <w:bCs/>
          <w:i/>
          <w:sz w:val="28"/>
          <w:szCs w:val="28"/>
        </w:rPr>
        <w:lastRenderedPageBreak/>
        <w:t>Ключові слова:</w:t>
      </w:r>
      <w:r>
        <w:rPr>
          <w:rFonts w:ascii="Times New Roman" w:eastAsia="Times New Roman" w:hAnsi="Times New Roman" w:cs="Times New Roman"/>
          <w:i/>
          <w:sz w:val="28"/>
          <w:szCs w:val="28"/>
        </w:rPr>
        <w:t xml:space="preserve"> </w:t>
      </w:r>
      <w:r w:rsidRPr="004E4437">
        <w:rPr>
          <w:rFonts w:ascii="Times New Roman" w:eastAsia="Times New Roman" w:hAnsi="Times New Roman" w:cs="Times New Roman"/>
          <w:sz w:val="28"/>
          <w:szCs w:val="28"/>
        </w:rPr>
        <w:t>дизайн, сучасна освіта, творчий метод, євроінтеграція, дизайнер.</w:t>
      </w:r>
    </w:p>
    <w:p w14:paraId="4AEDFF26" w14:textId="77777777" w:rsidR="004E4437" w:rsidRPr="004E4437" w:rsidRDefault="004E4437" w:rsidP="004E4437">
      <w:pPr>
        <w:spacing w:after="0" w:line="360" w:lineRule="auto"/>
        <w:ind w:firstLine="709"/>
        <w:jc w:val="both"/>
        <w:rPr>
          <w:rFonts w:ascii="Times New Roman" w:eastAsia="Times New Roman" w:hAnsi="Times New Roman" w:cs="Times New Roman"/>
          <w:i/>
          <w:sz w:val="28"/>
          <w:szCs w:val="28"/>
          <w:lang w:val="ru-RU"/>
        </w:rPr>
      </w:pPr>
    </w:p>
    <w:p w14:paraId="0000000F" w14:textId="64DB0A6D" w:rsidR="00853590"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Дизайн як галузь професіональної діяльності людини виник понад сто років тому. Як професія – сформувався завдяки інтеграції досягнень науково технічного процесу і художньої культури в сфері предметної творчості.</w:t>
      </w:r>
    </w:p>
    <w:p w14:paraId="00000010" w14:textId="1BB89806" w:rsidR="00853590" w:rsidRPr="00DF3554"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Дизайн – це творчий метод, процес і результат художньо-технічного проектування промислових виробів, їхніх компонентів і систем. Орієнтований на досягнення найповнішої відповідності створюваних об’єктів і середовища загалом потребам людини як утилітарних, так і естетичних</w:t>
      </w:r>
      <w:r w:rsidRPr="00DF355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4E4437">
        <w:rPr>
          <w:rFonts w:ascii="Times New Roman" w:eastAsia="Times New Roman" w:hAnsi="Times New Roman" w:cs="Times New Roman"/>
          <w:sz w:val="28"/>
          <w:szCs w:val="28"/>
        </w:rPr>
        <w:fldChar w:fldCharType="begin"/>
      </w:r>
      <w:r w:rsidR="004E4437">
        <w:rPr>
          <w:rFonts w:ascii="Times New Roman" w:eastAsia="Times New Roman" w:hAnsi="Times New Roman" w:cs="Times New Roman"/>
          <w:sz w:val="28"/>
          <w:szCs w:val="28"/>
        </w:rPr>
        <w:instrText xml:space="preserve"> REF _Ref138508323 \r \h </w:instrText>
      </w:r>
      <w:r w:rsidR="004E4437">
        <w:rPr>
          <w:rFonts w:ascii="Times New Roman" w:eastAsia="Times New Roman" w:hAnsi="Times New Roman" w:cs="Times New Roman"/>
          <w:sz w:val="28"/>
          <w:szCs w:val="28"/>
        </w:rPr>
      </w:r>
      <w:r w:rsidR="004E4437">
        <w:rPr>
          <w:rFonts w:ascii="Times New Roman" w:eastAsia="Times New Roman" w:hAnsi="Times New Roman" w:cs="Times New Roman"/>
          <w:sz w:val="28"/>
          <w:szCs w:val="28"/>
        </w:rPr>
        <w:instrText xml:space="preserve"> \* MERGEFORMAT </w:instrText>
      </w:r>
      <w:r w:rsidR="004E4437">
        <w:rPr>
          <w:rFonts w:ascii="Times New Roman" w:eastAsia="Times New Roman" w:hAnsi="Times New Roman" w:cs="Times New Roman"/>
          <w:sz w:val="28"/>
          <w:szCs w:val="28"/>
        </w:rPr>
        <w:fldChar w:fldCharType="separate"/>
      </w:r>
      <w:r w:rsidR="004E4437">
        <w:rPr>
          <w:rFonts w:ascii="Times New Roman" w:eastAsia="Times New Roman" w:hAnsi="Times New Roman" w:cs="Times New Roman"/>
          <w:sz w:val="28"/>
          <w:szCs w:val="28"/>
        </w:rPr>
        <w:t>7</w:t>
      </w:r>
      <w:r w:rsidR="004E4437">
        <w:rPr>
          <w:rFonts w:ascii="Times New Roman" w:eastAsia="Times New Roman" w:hAnsi="Times New Roman" w:cs="Times New Roman"/>
          <w:sz w:val="28"/>
          <w:szCs w:val="28"/>
        </w:rPr>
        <w:fldChar w:fldCharType="end"/>
      </w:r>
      <w:r>
        <w:rPr>
          <w:rFonts w:ascii="Times New Roman" w:eastAsia="Times New Roman" w:hAnsi="Times New Roman" w:cs="Times New Roman"/>
          <w:sz w:val="28"/>
          <w:szCs w:val="28"/>
        </w:rPr>
        <w:t>]</w:t>
      </w:r>
      <w:r w:rsidRPr="00DF3554">
        <w:rPr>
          <w:rFonts w:ascii="Times New Roman" w:eastAsia="Times New Roman" w:hAnsi="Times New Roman" w:cs="Times New Roman"/>
          <w:sz w:val="28"/>
          <w:szCs w:val="28"/>
        </w:rPr>
        <w:t>.</w:t>
      </w:r>
    </w:p>
    <w:p w14:paraId="00000011" w14:textId="422BDFF9" w:rsidR="00853590"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Дизайн – задум, план, мета, намір. Творчий задум, проект і креслення, розрахунок, конструкція, ескіз, малюнок, композиція, мистецтво композиції, витвір мистецтва.</w:t>
      </w:r>
    </w:p>
    <w:p w14:paraId="00000012" w14:textId="13ACF1A7" w:rsidR="00853590" w:rsidRPr="00707D58"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Метою дизайну може виступати розв’язання проблем проектування від найменшого елементу конструкції до глобальних великих ідей. Ще однією метою дизайну є соціальна привабливість, тобто дизайн стає інструментом комунікації між людиною та об’єктом дизайну [</w:t>
      </w:r>
      <w:r w:rsidR="004E4437">
        <w:rPr>
          <w:rFonts w:ascii="Times New Roman" w:eastAsia="Times New Roman" w:hAnsi="Times New Roman" w:cs="Times New Roman"/>
          <w:sz w:val="28"/>
          <w:szCs w:val="28"/>
        </w:rPr>
        <w:fldChar w:fldCharType="begin"/>
      </w:r>
      <w:r w:rsidR="004E4437">
        <w:rPr>
          <w:rFonts w:ascii="Times New Roman" w:eastAsia="Times New Roman" w:hAnsi="Times New Roman" w:cs="Times New Roman"/>
          <w:sz w:val="28"/>
          <w:szCs w:val="28"/>
        </w:rPr>
        <w:instrText xml:space="preserve"> REF _Ref138508323 \r \h </w:instrText>
      </w:r>
      <w:r w:rsidR="004E4437">
        <w:rPr>
          <w:rFonts w:ascii="Times New Roman" w:eastAsia="Times New Roman" w:hAnsi="Times New Roman" w:cs="Times New Roman"/>
          <w:sz w:val="28"/>
          <w:szCs w:val="28"/>
        </w:rPr>
      </w:r>
      <w:r w:rsidR="004E4437">
        <w:rPr>
          <w:rFonts w:ascii="Times New Roman" w:eastAsia="Times New Roman" w:hAnsi="Times New Roman" w:cs="Times New Roman"/>
          <w:sz w:val="28"/>
          <w:szCs w:val="28"/>
        </w:rPr>
        <w:instrText xml:space="preserve"> \* MERGEFORMAT </w:instrText>
      </w:r>
      <w:r w:rsidR="004E4437">
        <w:rPr>
          <w:rFonts w:ascii="Times New Roman" w:eastAsia="Times New Roman" w:hAnsi="Times New Roman" w:cs="Times New Roman"/>
          <w:sz w:val="28"/>
          <w:szCs w:val="28"/>
        </w:rPr>
        <w:fldChar w:fldCharType="separate"/>
      </w:r>
      <w:r w:rsidR="004E4437">
        <w:rPr>
          <w:rFonts w:ascii="Times New Roman" w:eastAsia="Times New Roman" w:hAnsi="Times New Roman" w:cs="Times New Roman"/>
          <w:sz w:val="28"/>
          <w:szCs w:val="28"/>
        </w:rPr>
        <w:t>7</w:t>
      </w:r>
      <w:r w:rsidR="004E4437">
        <w:rPr>
          <w:rFonts w:ascii="Times New Roman" w:eastAsia="Times New Roman" w:hAnsi="Times New Roman" w:cs="Times New Roman"/>
          <w:sz w:val="28"/>
          <w:szCs w:val="28"/>
        </w:rPr>
        <w:fldChar w:fldCharType="end"/>
      </w:r>
      <w:r>
        <w:rPr>
          <w:rFonts w:ascii="Times New Roman" w:eastAsia="Times New Roman" w:hAnsi="Times New Roman" w:cs="Times New Roman"/>
          <w:sz w:val="28"/>
          <w:szCs w:val="28"/>
        </w:rPr>
        <w:t>]</w:t>
      </w:r>
      <w:r w:rsidR="00707D58" w:rsidRPr="00707D58">
        <w:rPr>
          <w:rFonts w:ascii="Times New Roman" w:eastAsia="Times New Roman" w:hAnsi="Times New Roman" w:cs="Times New Roman"/>
          <w:sz w:val="28"/>
          <w:szCs w:val="28"/>
        </w:rPr>
        <w:t>.</w:t>
      </w:r>
    </w:p>
    <w:p w14:paraId="00000013" w14:textId="59F1EBCB" w:rsidR="00853590" w:rsidRPr="00707D58"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Основними завданнями дизайну є: ергономіка (легкість у використанні об’єкту дизайну); інтерфейс користувача  (психологічні особливості оператора, що працює з об’єктом дизайну); застосування нових технологій в дизайні [13]</w:t>
      </w:r>
      <w:r w:rsidR="00707D58" w:rsidRPr="00707D58">
        <w:rPr>
          <w:rFonts w:ascii="Times New Roman" w:eastAsia="Times New Roman" w:hAnsi="Times New Roman" w:cs="Times New Roman"/>
          <w:sz w:val="28"/>
          <w:szCs w:val="28"/>
        </w:rPr>
        <w:t>.</w:t>
      </w:r>
    </w:p>
    <w:p w14:paraId="00000014" w14:textId="7559CD8A" w:rsidR="00853590"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Об’єктом дизайну є річ, що модифікується завдяки дизайну у напрямі розв’язання проблем проектування або соціальної привабливості. Об’єктом дизайну може стати практично будь-який новий технічний промисловий виріб в будь-якій сфері життєдіяльності людей.</w:t>
      </w:r>
    </w:p>
    <w:p w14:paraId="00000015" w14:textId="112F1A27" w:rsidR="00853590"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Визначаючи дизайн як проектно-творчу, художньо орієнтовану діяльність методологія досліджує структуру і категорії проектної діяльності дизайнера; процес дизайну, його стратегію і тактику; художньо-образне проектування; взаємозв’язок дизайну-аналізу і дизайну-синтезу на </w:t>
      </w:r>
      <w:proofErr w:type="spellStart"/>
      <w:r>
        <w:rPr>
          <w:rFonts w:ascii="Times New Roman" w:eastAsia="Times New Roman" w:hAnsi="Times New Roman" w:cs="Times New Roman"/>
          <w:sz w:val="28"/>
          <w:szCs w:val="28"/>
        </w:rPr>
        <w:t>допроектній</w:t>
      </w:r>
      <w:proofErr w:type="spellEnd"/>
      <w:r>
        <w:rPr>
          <w:rFonts w:ascii="Times New Roman" w:eastAsia="Times New Roman" w:hAnsi="Times New Roman" w:cs="Times New Roman"/>
          <w:sz w:val="28"/>
          <w:szCs w:val="28"/>
        </w:rPr>
        <w:t xml:space="preserve">, проектній і </w:t>
      </w:r>
      <w:proofErr w:type="spellStart"/>
      <w:r>
        <w:rPr>
          <w:rFonts w:ascii="Times New Roman" w:eastAsia="Times New Roman" w:hAnsi="Times New Roman" w:cs="Times New Roman"/>
          <w:sz w:val="28"/>
          <w:szCs w:val="28"/>
        </w:rPr>
        <w:t>післяпроектній</w:t>
      </w:r>
      <w:proofErr w:type="spellEnd"/>
      <w:r>
        <w:rPr>
          <w:rFonts w:ascii="Times New Roman" w:eastAsia="Times New Roman" w:hAnsi="Times New Roman" w:cs="Times New Roman"/>
          <w:sz w:val="28"/>
          <w:szCs w:val="28"/>
        </w:rPr>
        <w:t xml:space="preserve"> стадії дизайну.</w:t>
      </w:r>
    </w:p>
    <w:p w14:paraId="00000016" w14:textId="6CBF547B" w:rsidR="00853590" w:rsidRPr="00707D58"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Предметом дизайнерської діяльності є створення гармонічної, змістовної і виразної форми об’єкту, в якій відображається цілісне значення його споживчої цінності [</w:t>
      </w:r>
      <w:r w:rsidR="004E4437">
        <w:rPr>
          <w:rFonts w:ascii="Times New Roman" w:eastAsia="Times New Roman" w:hAnsi="Times New Roman" w:cs="Times New Roman"/>
          <w:sz w:val="28"/>
          <w:szCs w:val="28"/>
        </w:rPr>
        <w:fldChar w:fldCharType="begin"/>
      </w:r>
      <w:r w:rsidR="004E4437">
        <w:rPr>
          <w:rFonts w:ascii="Times New Roman" w:eastAsia="Times New Roman" w:hAnsi="Times New Roman" w:cs="Times New Roman"/>
          <w:sz w:val="28"/>
          <w:szCs w:val="28"/>
        </w:rPr>
        <w:instrText xml:space="preserve"> REF _Ref138508347 \r \h </w:instrText>
      </w:r>
      <w:r w:rsidR="004E4437">
        <w:rPr>
          <w:rFonts w:ascii="Times New Roman" w:eastAsia="Times New Roman" w:hAnsi="Times New Roman" w:cs="Times New Roman"/>
          <w:sz w:val="28"/>
          <w:szCs w:val="28"/>
        </w:rPr>
      </w:r>
      <w:r w:rsidR="004E4437">
        <w:rPr>
          <w:rFonts w:ascii="Times New Roman" w:eastAsia="Times New Roman" w:hAnsi="Times New Roman" w:cs="Times New Roman"/>
          <w:sz w:val="28"/>
          <w:szCs w:val="28"/>
        </w:rPr>
        <w:instrText xml:space="preserve"> \* MERGEFORMAT </w:instrText>
      </w:r>
      <w:r w:rsidR="004E4437">
        <w:rPr>
          <w:rFonts w:ascii="Times New Roman" w:eastAsia="Times New Roman" w:hAnsi="Times New Roman" w:cs="Times New Roman"/>
          <w:sz w:val="28"/>
          <w:szCs w:val="28"/>
        </w:rPr>
        <w:fldChar w:fldCharType="separate"/>
      </w:r>
      <w:r w:rsidR="004E4437">
        <w:rPr>
          <w:rFonts w:ascii="Times New Roman" w:eastAsia="Times New Roman" w:hAnsi="Times New Roman" w:cs="Times New Roman"/>
          <w:sz w:val="28"/>
          <w:szCs w:val="28"/>
        </w:rPr>
        <w:t>13</w:t>
      </w:r>
      <w:r w:rsidR="004E4437">
        <w:rPr>
          <w:rFonts w:ascii="Times New Roman" w:eastAsia="Times New Roman" w:hAnsi="Times New Roman" w:cs="Times New Roman"/>
          <w:sz w:val="28"/>
          <w:szCs w:val="28"/>
        </w:rPr>
        <w:fldChar w:fldCharType="end"/>
      </w:r>
      <w:r>
        <w:rPr>
          <w:rFonts w:ascii="Times New Roman" w:eastAsia="Times New Roman" w:hAnsi="Times New Roman" w:cs="Times New Roman"/>
          <w:sz w:val="28"/>
          <w:szCs w:val="28"/>
        </w:rPr>
        <w:t>]</w:t>
      </w:r>
      <w:r w:rsidR="00707D58" w:rsidRPr="00707D58">
        <w:rPr>
          <w:rFonts w:ascii="Times New Roman" w:eastAsia="Times New Roman" w:hAnsi="Times New Roman" w:cs="Times New Roman"/>
          <w:sz w:val="28"/>
          <w:szCs w:val="28"/>
        </w:rPr>
        <w:t>.</w:t>
      </w:r>
    </w:p>
    <w:p w14:paraId="00000017" w14:textId="2085767C" w:rsidR="00853590"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Основним методом дизайну є художньо-образне моделювання об’єкта дизайн-проектування через композиційне формотворення. Воно базується на результатах аналізу утилітарних і естетичних потреб споживачів, що характеризують їх спосіб життя. </w:t>
      </w:r>
    </w:p>
    <w:p w14:paraId="00000018" w14:textId="756CF5F2" w:rsidR="00853590"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Основними категоріями проектної діяльності дизайнера є «образ», «функція», «технологічна форма» та «естетична цінність».</w:t>
      </w:r>
    </w:p>
    <w:p w14:paraId="00000019" w14:textId="30EFAA81" w:rsidR="00853590"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Систему взаємопов’язаних функцій дизайну, що визначають його роль в формуванні культури суспільства складають: </w:t>
      </w:r>
      <w:proofErr w:type="spellStart"/>
      <w:r>
        <w:rPr>
          <w:rFonts w:ascii="Times New Roman" w:eastAsia="Times New Roman" w:hAnsi="Times New Roman" w:cs="Times New Roman"/>
          <w:sz w:val="28"/>
          <w:szCs w:val="28"/>
        </w:rPr>
        <w:t>конструктивно</w:t>
      </w:r>
      <w:proofErr w:type="spellEnd"/>
      <w:r>
        <w:rPr>
          <w:rFonts w:ascii="Times New Roman" w:eastAsia="Times New Roman" w:hAnsi="Times New Roman" w:cs="Times New Roman"/>
          <w:sz w:val="28"/>
          <w:szCs w:val="28"/>
        </w:rPr>
        <w:t xml:space="preserve">-морфологічна, пізнавальна, </w:t>
      </w:r>
      <w:proofErr w:type="spellStart"/>
      <w:r>
        <w:rPr>
          <w:rFonts w:ascii="Times New Roman" w:eastAsia="Times New Roman" w:hAnsi="Times New Roman" w:cs="Times New Roman"/>
          <w:sz w:val="28"/>
          <w:szCs w:val="28"/>
        </w:rPr>
        <w:t>цінносно-орієнтаційна</w:t>
      </w:r>
      <w:proofErr w:type="spellEnd"/>
      <w:r>
        <w:rPr>
          <w:rFonts w:ascii="Times New Roman" w:eastAsia="Times New Roman" w:hAnsi="Times New Roman" w:cs="Times New Roman"/>
          <w:sz w:val="28"/>
          <w:szCs w:val="28"/>
        </w:rPr>
        <w:t xml:space="preserve">, комунікативна, екологічна, виховна, </w:t>
      </w:r>
      <w:proofErr w:type="spellStart"/>
      <w:r>
        <w:rPr>
          <w:rFonts w:ascii="Times New Roman" w:eastAsia="Times New Roman" w:hAnsi="Times New Roman" w:cs="Times New Roman"/>
          <w:sz w:val="28"/>
          <w:szCs w:val="28"/>
        </w:rPr>
        <w:t>адапційна</w:t>
      </w:r>
      <w:proofErr w:type="spellEnd"/>
      <w:r>
        <w:rPr>
          <w:rFonts w:ascii="Times New Roman" w:eastAsia="Times New Roman" w:hAnsi="Times New Roman" w:cs="Times New Roman"/>
          <w:sz w:val="28"/>
          <w:szCs w:val="28"/>
        </w:rPr>
        <w:t>, художня, естетична функції.</w:t>
      </w:r>
    </w:p>
    <w:p w14:paraId="0000001A" w14:textId="70243202" w:rsidR="00853590"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Дизайн покликаний привносити продукти техніки в світ матеріально-художньої культури шляхом створення культурних зразків виробів, сприяючи формуванню гармонічного предметного середовища в залежності від умов соціального функціювання дизайн-діяльності.</w:t>
      </w:r>
    </w:p>
    <w:p w14:paraId="0000001B" w14:textId="379F628D" w:rsidR="00853590"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Професіоналізм дизайну базується на рішенні трьох взаємопов’язаних проблем. Перша – це виявлення наукових передумов дизайнерської творчості, розкриття природи і специфіки різноманітної дизайнерської діяльності на основі всебічного системного аналізу взаємозв’язку дизайну з мистецтвом, архітектурою, технікою.</w:t>
      </w:r>
    </w:p>
    <w:p w14:paraId="0000001C" w14:textId="0318D119" w:rsidR="00853590" w:rsidRPr="00DF3554"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Друга проблема – це виявлення методичних основ процесу, засобів і способів проектної практики, розробки об’єктів дизайну. І третя проблема – формування творчого кредо традиції, основ світобачення, усвідомлення своєї ролі в суспільстві і підготовці з цієї позиції майбутніх професіональних дизайнерів</w:t>
      </w:r>
      <w:r w:rsidRPr="00DF355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4E4437">
        <w:rPr>
          <w:rFonts w:ascii="Times New Roman" w:eastAsia="Times New Roman" w:hAnsi="Times New Roman" w:cs="Times New Roman"/>
          <w:sz w:val="28"/>
          <w:szCs w:val="28"/>
        </w:rPr>
        <w:fldChar w:fldCharType="begin"/>
      </w:r>
      <w:r w:rsidR="004E4437">
        <w:rPr>
          <w:rFonts w:ascii="Times New Roman" w:eastAsia="Times New Roman" w:hAnsi="Times New Roman" w:cs="Times New Roman"/>
          <w:sz w:val="28"/>
          <w:szCs w:val="28"/>
        </w:rPr>
        <w:instrText xml:space="preserve"> REF _Ref138508359 \r \h </w:instrText>
      </w:r>
      <w:r w:rsidR="004E4437">
        <w:rPr>
          <w:rFonts w:ascii="Times New Roman" w:eastAsia="Times New Roman" w:hAnsi="Times New Roman" w:cs="Times New Roman"/>
          <w:sz w:val="28"/>
          <w:szCs w:val="28"/>
        </w:rPr>
      </w:r>
      <w:r w:rsidR="004E4437">
        <w:rPr>
          <w:rFonts w:ascii="Times New Roman" w:eastAsia="Times New Roman" w:hAnsi="Times New Roman" w:cs="Times New Roman"/>
          <w:sz w:val="28"/>
          <w:szCs w:val="28"/>
        </w:rPr>
        <w:instrText xml:space="preserve"> \* MERGEFORMAT </w:instrText>
      </w:r>
      <w:r w:rsidR="004E4437">
        <w:rPr>
          <w:rFonts w:ascii="Times New Roman" w:eastAsia="Times New Roman" w:hAnsi="Times New Roman" w:cs="Times New Roman"/>
          <w:sz w:val="28"/>
          <w:szCs w:val="28"/>
        </w:rPr>
        <w:fldChar w:fldCharType="separate"/>
      </w:r>
      <w:r w:rsidR="004E4437">
        <w:rPr>
          <w:rFonts w:ascii="Times New Roman" w:eastAsia="Times New Roman" w:hAnsi="Times New Roman" w:cs="Times New Roman"/>
          <w:sz w:val="28"/>
          <w:szCs w:val="28"/>
        </w:rPr>
        <w:t>6</w:t>
      </w:r>
      <w:r w:rsidR="004E4437">
        <w:rPr>
          <w:rFonts w:ascii="Times New Roman" w:eastAsia="Times New Roman" w:hAnsi="Times New Roman" w:cs="Times New Roman"/>
          <w:sz w:val="28"/>
          <w:szCs w:val="28"/>
        </w:rPr>
        <w:fldChar w:fldCharType="end"/>
      </w:r>
      <w:r>
        <w:rPr>
          <w:rFonts w:ascii="Times New Roman" w:eastAsia="Times New Roman" w:hAnsi="Times New Roman" w:cs="Times New Roman"/>
          <w:sz w:val="28"/>
          <w:szCs w:val="28"/>
        </w:rPr>
        <w:t>]</w:t>
      </w:r>
      <w:r w:rsidRPr="00DF3554">
        <w:rPr>
          <w:rFonts w:ascii="Times New Roman" w:eastAsia="Times New Roman" w:hAnsi="Times New Roman" w:cs="Times New Roman"/>
          <w:sz w:val="28"/>
          <w:szCs w:val="28"/>
        </w:rPr>
        <w:t>.</w:t>
      </w:r>
    </w:p>
    <w:p w14:paraId="0000001D" w14:textId="1C8FB124" w:rsidR="00853590"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Питання професіоналізму дизайнерів і максимально професіоналізація самого процесу упровадження досягнень дизайну в усі сфери життєдіяльності суспільства зумовили завдання підготовки дизайнерських кадрів. Ця підготовка </w:t>
      </w:r>
      <w:r>
        <w:rPr>
          <w:rFonts w:ascii="Times New Roman" w:eastAsia="Times New Roman" w:hAnsi="Times New Roman" w:cs="Times New Roman"/>
          <w:sz w:val="28"/>
          <w:szCs w:val="28"/>
        </w:rPr>
        <w:lastRenderedPageBreak/>
        <w:t>має успішно вирішуватись за умовою серйозної наукової розробки теоретичних і загальнометодологічних питань професійної художньо-конструкторської освіти.</w:t>
      </w:r>
    </w:p>
    <w:p w14:paraId="0000001E" w14:textId="4F8B64A7" w:rsidR="00853590"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Підготовка спеціалістів  за освітньою програмою 022 Дизайн в нашій країні регламентується Стандартом вищої освіти України, який стверджений наказом Міністерства освіти і науки України у 2018 році (за ступенями вищої освіти бакалавр і магістр).</w:t>
      </w:r>
    </w:p>
    <w:p w14:paraId="0000001F" w14:textId="31A14BD0" w:rsidR="00853590"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Стандарті наголошується, що метою освітньої програми з дизайну є «формування сукупності загальних та професійних (фахових) </w:t>
      </w:r>
      <w:proofErr w:type="spellStart"/>
      <w:r>
        <w:rPr>
          <w:rFonts w:ascii="Times New Roman" w:eastAsia="Times New Roman" w:hAnsi="Times New Roman" w:cs="Times New Roman"/>
          <w:sz w:val="28"/>
          <w:szCs w:val="28"/>
        </w:rPr>
        <w:t>комптентностей</w:t>
      </w:r>
      <w:proofErr w:type="spellEnd"/>
      <w:r>
        <w:rPr>
          <w:rFonts w:ascii="Times New Roman" w:eastAsia="Times New Roman" w:hAnsi="Times New Roman" w:cs="Times New Roman"/>
          <w:sz w:val="28"/>
          <w:szCs w:val="28"/>
        </w:rPr>
        <w:t xml:space="preserve">, з ціллю підготовки висококваліфікованих фахівців з вищою освітою, здатних успішно розв’язувати складні спеціалізовані задачі і практичні проблеми, бути конкурентноздатними на вітчизняному та світовому ринках праці». </w:t>
      </w:r>
    </w:p>
    <w:p w14:paraId="00000020" w14:textId="13E628AE" w:rsidR="00853590"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Цілі навчання за Стандартом вбачаються як формування фахівців, здатних розв’язувати складні задачі та практичні проблеми у галузі дизайну або у процесі навчання, що передбачає проведення наукових і практичних досліджень та здійснення інновацій. В Стандарті визначено і теоретичний зміст предметної області як поняття, концепції, принципи дизайну та їх використання для забезпечення якості предметно-просторового та візуально-інформаційного середовища та естетичних характеристик об’єкту дизайну.</w:t>
      </w:r>
    </w:p>
    <w:p w14:paraId="00000021" w14:textId="7FB364F0" w:rsidR="00853590"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Теорія і методологія проведення наукових та теоретичних досліджень у сфері дизайну; інноваційні стратегії проектування об’єктів дизайну і методика викладання дизайнерських дисциплін складають методи, методики та технології цієї освітньої програми.</w:t>
      </w:r>
    </w:p>
    <w:p w14:paraId="00000022" w14:textId="20344134" w:rsidR="00853590"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Завдання підготовки дизайнерських кадрів може бути успішно вирішеним лише за умов серйозної теоретичної розробки  теоретичних і загальнометодологічних питань професійної художньо-конструкторської освіти.</w:t>
      </w:r>
    </w:p>
    <w:p w14:paraId="00000023" w14:textId="75937F7A" w:rsidR="00853590"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Проблема підготовки майбутніх фахівців з дизайну є предметом різнобічного дослідження науковців, зокрема питання історичного і сучасного досвіду освіти дизайнерів в Україні та за кордоном досліджували Є. Антонович, </w:t>
      </w:r>
      <w:r>
        <w:rPr>
          <w:rFonts w:ascii="Times New Roman" w:eastAsia="Times New Roman" w:hAnsi="Times New Roman" w:cs="Times New Roman"/>
          <w:sz w:val="28"/>
          <w:szCs w:val="28"/>
        </w:rPr>
        <w:lastRenderedPageBreak/>
        <w:t xml:space="preserve">О. </w:t>
      </w:r>
      <w:proofErr w:type="spellStart"/>
      <w:r>
        <w:rPr>
          <w:rFonts w:ascii="Times New Roman" w:eastAsia="Times New Roman" w:hAnsi="Times New Roman" w:cs="Times New Roman"/>
          <w:sz w:val="28"/>
          <w:szCs w:val="28"/>
        </w:rPr>
        <w:t>Генісаретський</w:t>
      </w:r>
      <w:proofErr w:type="spellEnd"/>
      <w:r>
        <w:rPr>
          <w:rFonts w:ascii="Times New Roman" w:eastAsia="Times New Roman" w:hAnsi="Times New Roman" w:cs="Times New Roman"/>
          <w:sz w:val="28"/>
          <w:szCs w:val="28"/>
        </w:rPr>
        <w:t xml:space="preserve">, В. </w:t>
      </w:r>
      <w:proofErr w:type="spellStart"/>
      <w:r>
        <w:rPr>
          <w:rFonts w:ascii="Times New Roman" w:eastAsia="Times New Roman" w:hAnsi="Times New Roman" w:cs="Times New Roman"/>
          <w:sz w:val="28"/>
          <w:szCs w:val="28"/>
        </w:rPr>
        <w:t>Глазичев</w:t>
      </w:r>
      <w:proofErr w:type="spellEnd"/>
      <w:r>
        <w:rPr>
          <w:rFonts w:ascii="Times New Roman" w:eastAsia="Times New Roman" w:hAnsi="Times New Roman" w:cs="Times New Roman"/>
          <w:sz w:val="28"/>
          <w:szCs w:val="28"/>
        </w:rPr>
        <w:t xml:space="preserve">, І. Голод, Г. Гребенюк, В. Даниленко, А. </w:t>
      </w:r>
      <w:proofErr w:type="spellStart"/>
      <w:r>
        <w:rPr>
          <w:rFonts w:ascii="Times New Roman" w:eastAsia="Times New Roman" w:hAnsi="Times New Roman" w:cs="Times New Roman"/>
          <w:sz w:val="28"/>
          <w:szCs w:val="28"/>
        </w:rPr>
        <w:t>Діжур</w:t>
      </w:r>
      <w:proofErr w:type="spellEnd"/>
      <w:r>
        <w:rPr>
          <w:rFonts w:ascii="Times New Roman" w:eastAsia="Times New Roman" w:hAnsi="Times New Roman" w:cs="Times New Roman"/>
          <w:sz w:val="28"/>
          <w:szCs w:val="28"/>
        </w:rPr>
        <w:t xml:space="preserve">, Т. Козак, Є. Лазарєв, Г. </w:t>
      </w:r>
      <w:proofErr w:type="spellStart"/>
      <w:r>
        <w:rPr>
          <w:rFonts w:ascii="Times New Roman" w:eastAsia="Times New Roman" w:hAnsi="Times New Roman" w:cs="Times New Roman"/>
          <w:sz w:val="28"/>
          <w:szCs w:val="28"/>
        </w:rPr>
        <w:t>Мінєрвін</w:t>
      </w:r>
      <w:proofErr w:type="spellEnd"/>
      <w:r>
        <w:rPr>
          <w:rFonts w:ascii="Times New Roman" w:eastAsia="Times New Roman" w:hAnsi="Times New Roman" w:cs="Times New Roman"/>
          <w:sz w:val="28"/>
          <w:szCs w:val="28"/>
        </w:rPr>
        <w:t xml:space="preserve">, С. </w:t>
      </w:r>
      <w:proofErr w:type="spellStart"/>
      <w:r>
        <w:rPr>
          <w:rFonts w:ascii="Times New Roman" w:eastAsia="Times New Roman" w:hAnsi="Times New Roman" w:cs="Times New Roman"/>
          <w:sz w:val="28"/>
          <w:szCs w:val="28"/>
        </w:rPr>
        <w:t>Мигаль</w:t>
      </w:r>
      <w:proofErr w:type="spellEnd"/>
      <w:r>
        <w:rPr>
          <w:rFonts w:ascii="Times New Roman" w:eastAsia="Times New Roman" w:hAnsi="Times New Roman" w:cs="Times New Roman"/>
          <w:sz w:val="28"/>
          <w:szCs w:val="28"/>
        </w:rPr>
        <w:t xml:space="preserve">, В. </w:t>
      </w:r>
      <w:proofErr w:type="spellStart"/>
      <w:r>
        <w:rPr>
          <w:rFonts w:ascii="Times New Roman" w:eastAsia="Times New Roman" w:hAnsi="Times New Roman" w:cs="Times New Roman"/>
          <w:sz w:val="28"/>
          <w:szCs w:val="28"/>
        </w:rPr>
        <w:t>Радкевич</w:t>
      </w:r>
      <w:proofErr w:type="spellEnd"/>
      <w:r>
        <w:rPr>
          <w:rFonts w:ascii="Times New Roman" w:eastAsia="Times New Roman" w:hAnsi="Times New Roman" w:cs="Times New Roman"/>
          <w:sz w:val="28"/>
          <w:szCs w:val="28"/>
        </w:rPr>
        <w:t xml:space="preserve">, І. </w:t>
      </w:r>
      <w:proofErr w:type="spellStart"/>
      <w:r>
        <w:rPr>
          <w:rFonts w:ascii="Times New Roman" w:eastAsia="Times New Roman" w:hAnsi="Times New Roman" w:cs="Times New Roman"/>
          <w:sz w:val="28"/>
          <w:szCs w:val="28"/>
        </w:rPr>
        <w:t>Рижова</w:t>
      </w:r>
      <w:proofErr w:type="spellEnd"/>
      <w:r>
        <w:rPr>
          <w:rFonts w:ascii="Times New Roman" w:eastAsia="Times New Roman" w:hAnsi="Times New Roman" w:cs="Times New Roman"/>
          <w:sz w:val="28"/>
          <w:szCs w:val="28"/>
        </w:rPr>
        <w:t>, В</w:t>
      </w:r>
      <w:r w:rsidR="004E4437">
        <w:rPr>
          <w:rFonts w:ascii="Times New Roman" w:eastAsia="Times New Roman" w:hAnsi="Times New Roman" w:cs="Times New Roman"/>
          <w:sz w:val="28"/>
          <w:szCs w:val="28"/>
          <w:lang w:val="ru-RU"/>
        </w:rPr>
        <w:t> </w:t>
      </w:r>
      <w:r>
        <w:rPr>
          <w:rFonts w:ascii="Times New Roman" w:eastAsia="Times New Roman" w:hAnsi="Times New Roman" w:cs="Times New Roman"/>
          <w:sz w:val="28"/>
          <w:szCs w:val="28"/>
        </w:rPr>
        <w:t xml:space="preserve"> Сидоренко, П. </w:t>
      </w:r>
      <w:proofErr w:type="spellStart"/>
      <w:r>
        <w:rPr>
          <w:rFonts w:ascii="Times New Roman" w:eastAsia="Times New Roman" w:hAnsi="Times New Roman" w:cs="Times New Roman"/>
          <w:sz w:val="28"/>
          <w:szCs w:val="28"/>
        </w:rPr>
        <w:t>Татіївський</w:t>
      </w:r>
      <w:proofErr w:type="spellEnd"/>
      <w:r>
        <w:rPr>
          <w:rFonts w:ascii="Times New Roman" w:eastAsia="Times New Roman" w:hAnsi="Times New Roman" w:cs="Times New Roman"/>
          <w:sz w:val="28"/>
          <w:szCs w:val="28"/>
        </w:rPr>
        <w:t xml:space="preserve">, В. </w:t>
      </w:r>
      <w:proofErr w:type="spellStart"/>
      <w:r>
        <w:rPr>
          <w:rFonts w:ascii="Times New Roman" w:eastAsia="Times New Roman" w:hAnsi="Times New Roman" w:cs="Times New Roman"/>
          <w:sz w:val="28"/>
          <w:szCs w:val="28"/>
        </w:rPr>
        <w:t>Тименко</w:t>
      </w:r>
      <w:proofErr w:type="spellEnd"/>
      <w:r>
        <w:rPr>
          <w:rFonts w:ascii="Times New Roman" w:eastAsia="Times New Roman" w:hAnsi="Times New Roman" w:cs="Times New Roman"/>
          <w:sz w:val="28"/>
          <w:szCs w:val="28"/>
        </w:rPr>
        <w:t xml:space="preserve">. О. </w:t>
      </w:r>
      <w:proofErr w:type="spellStart"/>
      <w:r>
        <w:rPr>
          <w:rFonts w:ascii="Times New Roman" w:eastAsia="Times New Roman" w:hAnsi="Times New Roman" w:cs="Times New Roman"/>
          <w:sz w:val="28"/>
          <w:szCs w:val="28"/>
        </w:rPr>
        <w:t>Фурса</w:t>
      </w:r>
      <w:proofErr w:type="spellEnd"/>
      <w:r>
        <w:rPr>
          <w:rFonts w:ascii="Times New Roman" w:eastAsia="Times New Roman" w:hAnsi="Times New Roman" w:cs="Times New Roman"/>
          <w:sz w:val="28"/>
          <w:szCs w:val="28"/>
        </w:rPr>
        <w:t xml:space="preserve">, Л. </w:t>
      </w:r>
      <w:proofErr w:type="spellStart"/>
      <w:r>
        <w:rPr>
          <w:rFonts w:ascii="Times New Roman" w:eastAsia="Times New Roman" w:hAnsi="Times New Roman" w:cs="Times New Roman"/>
          <w:sz w:val="28"/>
          <w:szCs w:val="28"/>
        </w:rPr>
        <w:t>Холмянський</w:t>
      </w:r>
      <w:proofErr w:type="spellEnd"/>
      <w:r>
        <w:rPr>
          <w:rFonts w:ascii="Times New Roman" w:eastAsia="Times New Roman" w:hAnsi="Times New Roman" w:cs="Times New Roman"/>
          <w:sz w:val="28"/>
          <w:szCs w:val="28"/>
        </w:rPr>
        <w:t xml:space="preserve">, А. </w:t>
      </w:r>
      <w:proofErr w:type="spellStart"/>
      <w:r>
        <w:rPr>
          <w:rFonts w:ascii="Times New Roman" w:eastAsia="Times New Roman" w:hAnsi="Times New Roman" w:cs="Times New Roman"/>
          <w:sz w:val="28"/>
          <w:szCs w:val="28"/>
        </w:rPr>
        <w:t>Чибикін</w:t>
      </w:r>
      <w:proofErr w:type="spellEnd"/>
      <w:r>
        <w:rPr>
          <w:rFonts w:ascii="Times New Roman" w:eastAsia="Times New Roman" w:hAnsi="Times New Roman" w:cs="Times New Roman"/>
          <w:sz w:val="28"/>
          <w:szCs w:val="28"/>
        </w:rPr>
        <w:t xml:space="preserve">, О. Швець, В. Шимко, М. Яковлєв, В. </w:t>
      </w:r>
      <w:proofErr w:type="spellStart"/>
      <w:r>
        <w:rPr>
          <w:rFonts w:ascii="Times New Roman" w:eastAsia="Times New Roman" w:hAnsi="Times New Roman" w:cs="Times New Roman"/>
          <w:sz w:val="28"/>
          <w:szCs w:val="28"/>
        </w:rPr>
        <w:t>Аронов</w:t>
      </w:r>
      <w:proofErr w:type="spellEnd"/>
      <w:r>
        <w:rPr>
          <w:rFonts w:ascii="Times New Roman" w:eastAsia="Times New Roman" w:hAnsi="Times New Roman" w:cs="Times New Roman"/>
          <w:sz w:val="28"/>
          <w:szCs w:val="28"/>
        </w:rPr>
        <w:t xml:space="preserve">, О. Боднар, О. </w:t>
      </w:r>
      <w:proofErr w:type="spellStart"/>
      <w:r>
        <w:rPr>
          <w:rFonts w:ascii="Times New Roman" w:eastAsia="Times New Roman" w:hAnsi="Times New Roman" w:cs="Times New Roman"/>
          <w:sz w:val="28"/>
          <w:szCs w:val="28"/>
        </w:rPr>
        <w:t>Буйчук</w:t>
      </w:r>
      <w:proofErr w:type="spellEnd"/>
      <w:r>
        <w:rPr>
          <w:rFonts w:ascii="Times New Roman" w:eastAsia="Times New Roman" w:hAnsi="Times New Roman" w:cs="Times New Roman"/>
          <w:sz w:val="28"/>
          <w:szCs w:val="28"/>
        </w:rPr>
        <w:t xml:space="preserve"> та інші.</w:t>
      </w:r>
    </w:p>
    <w:p w14:paraId="00000024" w14:textId="6A1A5A76" w:rsidR="00853590" w:rsidRPr="00DF3554"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Шляхи розвитку дизайну та дизайнерської освіти досліджувалися за різними напрямами, серед яких можна виокремити: проектна культура та естетика дизайнерської творчості (В. Сидоренко), проблеми графічного дизайну та глобалізаційні процеси сучасності (В. Кос</w:t>
      </w:r>
      <w:r w:rsidR="004E4437">
        <w:rPr>
          <w:rFonts w:ascii="Times New Roman" w:eastAsia="Times New Roman" w:hAnsi="Times New Roman" w:cs="Times New Roman"/>
          <w:sz w:val="28"/>
          <w:szCs w:val="28"/>
        </w:rPr>
        <w:t xml:space="preserve">ів), теорія та історія дизайну </w:t>
      </w:r>
      <w:r w:rsidR="004E4437" w:rsidRPr="004E4437">
        <w:rPr>
          <w:rFonts w:ascii="Times New Roman" w:eastAsia="Times New Roman" w:hAnsi="Times New Roman" w:cs="Times New Roman"/>
          <w:sz w:val="28"/>
          <w:szCs w:val="28"/>
        </w:rPr>
        <w:br/>
      </w:r>
      <w:r>
        <w:rPr>
          <w:rFonts w:ascii="Times New Roman" w:eastAsia="Times New Roman" w:hAnsi="Times New Roman" w:cs="Times New Roman"/>
          <w:sz w:val="28"/>
          <w:szCs w:val="28"/>
        </w:rPr>
        <w:t xml:space="preserve">(Т. </w:t>
      </w:r>
      <w:proofErr w:type="spellStart"/>
      <w:r>
        <w:rPr>
          <w:rFonts w:ascii="Times New Roman" w:eastAsia="Times New Roman" w:hAnsi="Times New Roman" w:cs="Times New Roman"/>
          <w:sz w:val="28"/>
          <w:szCs w:val="28"/>
        </w:rPr>
        <w:t>Татіївський</w:t>
      </w:r>
      <w:proofErr w:type="spellEnd"/>
      <w:r>
        <w:rPr>
          <w:rFonts w:ascii="Times New Roman" w:eastAsia="Times New Roman" w:hAnsi="Times New Roman" w:cs="Times New Roman"/>
          <w:sz w:val="28"/>
          <w:szCs w:val="28"/>
        </w:rPr>
        <w:t xml:space="preserve">), дизайн як засіб розвитку творчих здібностей особистості </w:t>
      </w:r>
      <w:r w:rsidR="004E4437" w:rsidRPr="004E4437">
        <w:rPr>
          <w:rFonts w:ascii="Times New Roman" w:eastAsia="Times New Roman" w:hAnsi="Times New Roman" w:cs="Times New Roman"/>
          <w:sz w:val="28"/>
          <w:szCs w:val="28"/>
        </w:rPr>
        <w:br/>
      </w:r>
      <w:r>
        <w:rPr>
          <w:rFonts w:ascii="Times New Roman" w:eastAsia="Times New Roman" w:hAnsi="Times New Roman" w:cs="Times New Roman"/>
          <w:sz w:val="28"/>
          <w:szCs w:val="28"/>
        </w:rPr>
        <w:t xml:space="preserve">(О. Вишневська), дизайн як </w:t>
      </w:r>
      <w:proofErr w:type="spellStart"/>
      <w:r>
        <w:rPr>
          <w:rFonts w:ascii="Times New Roman" w:eastAsia="Times New Roman" w:hAnsi="Times New Roman" w:cs="Times New Roman"/>
          <w:sz w:val="28"/>
          <w:szCs w:val="28"/>
        </w:rPr>
        <w:t>техноестетична</w:t>
      </w:r>
      <w:proofErr w:type="spellEnd"/>
      <w:r>
        <w:rPr>
          <w:rFonts w:ascii="Times New Roman" w:eastAsia="Times New Roman" w:hAnsi="Times New Roman" w:cs="Times New Roman"/>
          <w:sz w:val="28"/>
          <w:szCs w:val="28"/>
        </w:rPr>
        <w:t xml:space="preserve"> система (Є. Лазарєв), методологічні та </w:t>
      </w:r>
      <w:proofErr w:type="spellStart"/>
      <w:r>
        <w:rPr>
          <w:rFonts w:ascii="Times New Roman" w:eastAsia="Times New Roman" w:hAnsi="Times New Roman" w:cs="Times New Roman"/>
          <w:sz w:val="28"/>
          <w:szCs w:val="28"/>
        </w:rPr>
        <w:t>гуманітарно</w:t>
      </w:r>
      <w:proofErr w:type="spellEnd"/>
      <w:r>
        <w:rPr>
          <w:rFonts w:ascii="Times New Roman" w:eastAsia="Times New Roman" w:hAnsi="Times New Roman" w:cs="Times New Roman"/>
          <w:sz w:val="28"/>
          <w:szCs w:val="28"/>
        </w:rPr>
        <w:t xml:space="preserve">-художні проблеми дизайну (О. </w:t>
      </w:r>
      <w:proofErr w:type="spellStart"/>
      <w:r>
        <w:rPr>
          <w:rFonts w:ascii="Times New Roman" w:eastAsia="Times New Roman" w:hAnsi="Times New Roman" w:cs="Times New Roman"/>
          <w:sz w:val="28"/>
          <w:szCs w:val="28"/>
        </w:rPr>
        <w:t>Генісаретський</w:t>
      </w:r>
      <w:proofErr w:type="spellEnd"/>
      <w:r>
        <w:rPr>
          <w:rFonts w:ascii="Times New Roman" w:eastAsia="Times New Roman" w:hAnsi="Times New Roman" w:cs="Times New Roman"/>
          <w:sz w:val="28"/>
          <w:szCs w:val="28"/>
        </w:rPr>
        <w:t>)[</w:t>
      </w:r>
      <w:r w:rsidR="004E4437">
        <w:rPr>
          <w:rFonts w:ascii="Times New Roman" w:eastAsia="Times New Roman" w:hAnsi="Times New Roman" w:cs="Times New Roman"/>
          <w:sz w:val="28"/>
          <w:szCs w:val="28"/>
        </w:rPr>
        <w:fldChar w:fldCharType="begin"/>
      </w:r>
      <w:r w:rsidR="004E4437">
        <w:rPr>
          <w:rFonts w:ascii="Times New Roman" w:eastAsia="Times New Roman" w:hAnsi="Times New Roman" w:cs="Times New Roman"/>
          <w:sz w:val="28"/>
          <w:szCs w:val="28"/>
        </w:rPr>
        <w:instrText xml:space="preserve"> REF _Ref138508411 \r \h </w:instrText>
      </w:r>
      <w:r w:rsidR="004E4437">
        <w:rPr>
          <w:rFonts w:ascii="Times New Roman" w:eastAsia="Times New Roman" w:hAnsi="Times New Roman" w:cs="Times New Roman"/>
          <w:sz w:val="28"/>
          <w:szCs w:val="28"/>
        </w:rPr>
      </w:r>
      <w:r w:rsidR="004E4437">
        <w:rPr>
          <w:rFonts w:ascii="Times New Roman" w:eastAsia="Times New Roman" w:hAnsi="Times New Roman" w:cs="Times New Roman"/>
          <w:sz w:val="28"/>
          <w:szCs w:val="28"/>
        </w:rPr>
        <w:instrText xml:space="preserve"> \* MERGEFORMAT </w:instrText>
      </w:r>
      <w:r w:rsidR="004E4437">
        <w:rPr>
          <w:rFonts w:ascii="Times New Roman" w:eastAsia="Times New Roman" w:hAnsi="Times New Roman" w:cs="Times New Roman"/>
          <w:sz w:val="28"/>
          <w:szCs w:val="28"/>
        </w:rPr>
        <w:fldChar w:fldCharType="separate"/>
      </w:r>
      <w:r w:rsidR="004E4437">
        <w:rPr>
          <w:rFonts w:ascii="Times New Roman" w:eastAsia="Times New Roman" w:hAnsi="Times New Roman" w:cs="Times New Roman"/>
          <w:sz w:val="28"/>
          <w:szCs w:val="28"/>
        </w:rPr>
        <w:t>14</w:t>
      </w:r>
      <w:r w:rsidR="004E4437">
        <w:rPr>
          <w:rFonts w:ascii="Times New Roman" w:eastAsia="Times New Roman" w:hAnsi="Times New Roman" w:cs="Times New Roman"/>
          <w:sz w:val="28"/>
          <w:szCs w:val="28"/>
        </w:rPr>
        <w:fldChar w:fldCharType="end"/>
      </w:r>
      <w:r>
        <w:rPr>
          <w:rFonts w:ascii="Times New Roman" w:eastAsia="Times New Roman" w:hAnsi="Times New Roman" w:cs="Times New Roman"/>
          <w:sz w:val="28"/>
          <w:szCs w:val="28"/>
        </w:rPr>
        <w:t>]</w:t>
      </w:r>
      <w:r w:rsidRPr="00DF3554">
        <w:rPr>
          <w:rFonts w:ascii="Times New Roman" w:eastAsia="Times New Roman" w:hAnsi="Times New Roman" w:cs="Times New Roman"/>
          <w:sz w:val="28"/>
          <w:szCs w:val="28"/>
        </w:rPr>
        <w:t>.</w:t>
      </w:r>
    </w:p>
    <w:p w14:paraId="00000025" w14:textId="5340A2DE" w:rsidR="00853590"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Дизайн у наші дні став зажаданою професією, оскільки покоління фахівців продемонстрували можливості дизайну у розвитку культури. Так, дизайн сьогодні став невід’ємною частиною розвитку нашого суспільства, сферою сучасної художньої культури, яка забезпечує життєдіяльність людини, відображає її духовні і матеріальні проблеми. Дизайн сьогодні - це створення нових форм, образів і просторів. Дизайн сьогодні – це розвиток особистості, яка творить і тим самим покращує своє життя. Дизайн сьогодні у всіх сферах людської діяльності. Ось чому професійна підготовка майбутніх фахівців з дизайну набуває особливого соціокультурного значення. Сучасний дизайнер повинен мати перш за все широкий світогляд, високий рівень культури, бути інтелектуальною людиною, здатною до подальшого самовдосконалення, вміти творчо підходити до вирішення проблем, знаходити оптимальні варіанти, варіанти вирішення проблем, вміти аналізувати, добре орієнтуватися в умовах постійного змінювання дизайн-тенденцій в умовах сучасного ринку. </w:t>
      </w:r>
    </w:p>
    <w:p w14:paraId="00000026" w14:textId="71B4FD5B" w:rsidR="00853590"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умовах, коли постійно зростають потоки інформації, швидко розвивається техніка, з’являються нові технології, глобалізації та європейської інтеграції ключове місце починає займати освіта. Тому сьогодні гостро </w:t>
      </w:r>
      <w:r>
        <w:rPr>
          <w:rFonts w:ascii="Times New Roman" w:eastAsia="Times New Roman" w:hAnsi="Times New Roman" w:cs="Times New Roman"/>
          <w:sz w:val="28"/>
          <w:szCs w:val="28"/>
        </w:rPr>
        <w:lastRenderedPageBreak/>
        <w:t>ставиться питання про необхідність оновлення структури та функціональних елементів освітніх програм, у тому числі і освітньої програми 022 Дизайн.</w:t>
      </w:r>
    </w:p>
    <w:p w14:paraId="00000027" w14:textId="66CD8A7D" w:rsidR="00853590" w:rsidRPr="00DF3554"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Щоб підготовити фахівця, який буде відзначатися інтелектуальністю, психологічною та моральною мобільністю і готового виконувати свої обов’язки в сучасних умовах, завданням освіти стає перегляд організації навчального процесу та змістовної наповненості фахових дисциплін, вироблення змістовно нових характеристик віртуального спілкування з метою формування багатопрофільного фахівця. Фахівця, орієнтованого на мобільність знань, творче мислення, швидку зміну виробничих технологій, якісне використання комп’ютерних та телекомунікаційних технологій, на саморозвиток, самовдосконалення, самонавчання у продовж життя [</w:t>
      </w:r>
      <w:r w:rsidR="004E4437">
        <w:rPr>
          <w:rFonts w:ascii="Times New Roman" w:eastAsia="Times New Roman" w:hAnsi="Times New Roman" w:cs="Times New Roman"/>
          <w:sz w:val="28"/>
          <w:szCs w:val="28"/>
        </w:rPr>
        <w:fldChar w:fldCharType="begin"/>
      </w:r>
      <w:r w:rsidR="004E4437">
        <w:rPr>
          <w:rFonts w:ascii="Times New Roman" w:eastAsia="Times New Roman" w:hAnsi="Times New Roman" w:cs="Times New Roman"/>
          <w:sz w:val="28"/>
          <w:szCs w:val="28"/>
        </w:rPr>
        <w:instrText xml:space="preserve"> PAGEREF _Ref138508453 \h </w:instrText>
      </w:r>
      <w:r w:rsidR="004E4437">
        <w:rPr>
          <w:rFonts w:ascii="Times New Roman" w:eastAsia="Times New Roman" w:hAnsi="Times New Roman" w:cs="Times New Roman"/>
          <w:sz w:val="28"/>
          <w:szCs w:val="28"/>
        </w:rPr>
      </w:r>
      <w:r w:rsidR="004E4437">
        <w:rPr>
          <w:rFonts w:ascii="Times New Roman" w:eastAsia="Times New Roman" w:hAnsi="Times New Roman" w:cs="Times New Roman"/>
          <w:sz w:val="28"/>
          <w:szCs w:val="28"/>
        </w:rPr>
        <w:fldChar w:fldCharType="separate"/>
      </w:r>
      <w:r w:rsidR="004E4437">
        <w:rPr>
          <w:rFonts w:ascii="Times New Roman" w:eastAsia="Times New Roman" w:hAnsi="Times New Roman" w:cs="Times New Roman"/>
          <w:noProof/>
          <w:sz w:val="28"/>
          <w:szCs w:val="28"/>
        </w:rPr>
        <w:t>10</w:t>
      </w:r>
      <w:r w:rsidR="004E4437">
        <w:rPr>
          <w:rFonts w:ascii="Times New Roman" w:eastAsia="Times New Roman" w:hAnsi="Times New Roman" w:cs="Times New Roman"/>
          <w:sz w:val="28"/>
          <w:szCs w:val="28"/>
        </w:rPr>
        <w:fldChar w:fldCharType="end"/>
      </w:r>
      <w:r>
        <w:rPr>
          <w:rFonts w:ascii="Times New Roman" w:eastAsia="Times New Roman" w:hAnsi="Times New Roman" w:cs="Times New Roman"/>
          <w:sz w:val="28"/>
          <w:szCs w:val="28"/>
        </w:rPr>
        <w:t>]</w:t>
      </w:r>
      <w:r w:rsidRPr="00DF3554">
        <w:rPr>
          <w:rFonts w:ascii="Times New Roman" w:eastAsia="Times New Roman" w:hAnsi="Times New Roman" w:cs="Times New Roman"/>
          <w:sz w:val="28"/>
          <w:szCs w:val="28"/>
        </w:rPr>
        <w:t>.</w:t>
      </w:r>
    </w:p>
    <w:p w14:paraId="00000028" w14:textId="0E83D2FD" w:rsidR="00853590"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Теоретико-методологічною основою дослідження є положення про творчу сутність особистості. Дослідження опирається на методологію сучасної педагогіки, теоретичні підходи до вибору змісту професійної освіти; визначення творчості як складного психічного процесу і вивчення продуктів творчої діяльності; дидактичні засоби підвищення якості навчання; формування фахової компетентності особистості; проектну культуру та естетику дизайнерської творчості; художнє проектування.</w:t>
      </w:r>
    </w:p>
    <w:p w14:paraId="00000029" w14:textId="7241FB17" w:rsidR="00853590"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Для вирішення поставлених завдань було використано такі методи дослідження: теоретичні: аналіз педагогічних, методичних досліджень, наукових джерел з проблем, пов’язаних з процесом формування фахової компетентності майбутніх фахівців з дизайну; порівняння, узагальнення і систематизація теоретичного і практичного матеріалу, що вивчається студентами на фундаментальних мистецьких та дизайнерських дисциплінах; педагогічне моделювання для визначення необхідних етапів і компонентів методики навчання художнього проектування; емпіричні: педагогічне спостереження, опитування, анкетування, тестування; експертна оцінка навчально-програмних матеріалів; ретроспективний аналіз особистого досвіду викладання відповідних навчальних дисциплін; педагогічний експеримент для перевірки сформованості фахових </w:t>
      </w:r>
      <w:proofErr w:type="spellStart"/>
      <w:r>
        <w:rPr>
          <w:rFonts w:ascii="Times New Roman" w:eastAsia="Times New Roman" w:hAnsi="Times New Roman" w:cs="Times New Roman"/>
          <w:sz w:val="28"/>
          <w:szCs w:val="28"/>
        </w:rPr>
        <w:t>компетентностей</w:t>
      </w:r>
      <w:proofErr w:type="spellEnd"/>
      <w:r>
        <w:rPr>
          <w:rFonts w:ascii="Times New Roman" w:eastAsia="Times New Roman" w:hAnsi="Times New Roman" w:cs="Times New Roman"/>
          <w:sz w:val="28"/>
          <w:szCs w:val="28"/>
        </w:rPr>
        <w:t xml:space="preserve"> майбутніх фахівців з </w:t>
      </w:r>
      <w:r>
        <w:rPr>
          <w:rFonts w:ascii="Times New Roman" w:eastAsia="Times New Roman" w:hAnsi="Times New Roman" w:cs="Times New Roman"/>
          <w:sz w:val="28"/>
          <w:szCs w:val="28"/>
        </w:rPr>
        <w:lastRenderedPageBreak/>
        <w:t>дизайну у процесі навчання художнього проектування; математичні: методи математичної статистики для визначення достовірності обробки результатів дослідження та кількісного і якісного аналізу даних експерименту.</w:t>
      </w:r>
    </w:p>
    <w:p w14:paraId="0000002A" w14:textId="076C0691" w:rsidR="00853590" w:rsidRPr="00707D58"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Практичне значення результатів дослідження передбачає в розробці науково-методичного забезпечення поетапного формування здатності до художньо-проектної діяльності майбутніх фахівців з дизайну та рекомендацій щодо його впровадження в навчальний процес. Ставиться мета добору та структурування навчального матеріалу для фундаментальних мистецьких та дизайнерських навчальних дисциплін; удосконалення методики навчання художнього проектування шляхом використання засобів активізації художньої творчості студентів, організації їх навчально-пізнавальної діяльності, реалізації проектної методики у процесі підготовки майбутніх фахівців дизайнерського профілю та розробки навчально-методичного забезпечення відповідних дисциплін [</w:t>
      </w:r>
      <w:r w:rsidR="004E4437">
        <w:rPr>
          <w:rFonts w:ascii="Times New Roman" w:eastAsia="Times New Roman" w:hAnsi="Times New Roman" w:cs="Times New Roman"/>
          <w:sz w:val="28"/>
          <w:szCs w:val="28"/>
        </w:rPr>
        <w:fldChar w:fldCharType="begin"/>
      </w:r>
      <w:r w:rsidR="004E4437">
        <w:rPr>
          <w:rFonts w:ascii="Times New Roman" w:eastAsia="Times New Roman" w:hAnsi="Times New Roman" w:cs="Times New Roman"/>
          <w:sz w:val="28"/>
          <w:szCs w:val="28"/>
        </w:rPr>
        <w:instrText xml:space="preserve"> PAGEREF _Ref138508473 \h </w:instrText>
      </w:r>
      <w:r w:rsidR="004E4437">
        <w:rPr>
          <w:rFonts w:ascii="Times New Roman" w:eastAsia="Times New Roman" w:hAnsi="Times New Roman" w:cs="Times New Roman"/>
          <w:sz w:val="28"/>
          <w:szCs w:val="28"/>
        </w:rPr>
      </w:r>
      <w:r w:rsidR="004E4437">
        <w:rPr>
          <w:rFonts w:ascii="Times New Roman" w:eastAsia="Times New Roman" w:hAnsi="Times New Roman" w:cs="Times New Roman"/>
          <w:sz w:val="28"/>
          <w:szCs w:val="28"/>
        </w:rPr>
        <w:fldChar w:fldCharType="separate"/>
      </w:r>
      <w:r w:rsidR="004E4437">
        <w:rPr>
          <w:rFonts w:ascii="Times New Roman" w:eastAsia="Times New Roman" w:hAnsi="Times New Roman" w:cs="Times New Roman"/>
          <w:noProof/>
          <w:sz w:val="28"/>
          <w:szCs w:val="28"/>
        </w:rPr>
        <w:t>10</w:t>
      </w:r>
      <w:r w:rsidR="004E4437">
        <w:rPr>
          <w:rFonts w:ascii="Times New Roman" w:eastAsia="Times New Roman" w:hAnsi="Times New Roman" w:cs="Times New Roman"/>
          <w:sz w:val="28"/>
          <w:szCs w:val="28"/>
        </w:rPr>
        <w:fldChar w:fldCharType="end"/>
      </w:r>
      <w:r>
        <w:rPr>
          <w:rFonts w:ascii="Times New Roman" w:eastAsia="Times New Roman" w:hAnsi="Times New Roman" w:cs="Times New Roman"/>
          <w:sz w:val="28"/>
          <w:szCs w:val="28"/>
        </w:rPr>
        <w:t>]</w:t>
      </w:r>
      <w:r w:rsidR="00707D58" w:rsidRPr="00707D58">
        <w:rPr>
          <w:rFonts w:ascii="Times New Roman" w:eastAsia="Times New Roman" w:hAnsi="Times New Roman" w:cs="Times New Roman"/>
          <w:sz w:val="28"/>
          <w:szCs w:val="28"/>
        </w:rPr>
        <w:t>.</w:t>
      </w:r>
    </w:p>
    <w:p w14:paraId="0000002B" w14:textId="0F9B19ED" w:rsidR="00853590"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Набуло подальшого розвитку теоретичне обґрунтування змісту та структури фундаментальних мистецьких та дизайнерських навчальних дисциплін, а також формування здатності до художньо-проектної діяльності через розвиток художньої творчості для інтенсифікації та підвищення ефективності фахової підготовки майбутніх фахівців з дизайну.</w:t>
      </w:r>
    </w:p>
    <w:p w14:paraId="0000002C" w14:textId="56F0EC41" w:rsidR="00853590"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Модель процесу навчання художнього проектування складається з трьох структурно-функціональних блоків, першим з яких є методологічно-пізнавальний, куди входять методологічні підходи навчання (інтегративний, </w:t>
      </w:r>
      <w:proofErr w:type="spellStart"/>
      <w:r>
        <w:rPr>
          <w:rFonts w:ascii="Times New Roman" w:eastAsia="Times New Roman" w:hAnsi="Times New Roman" w:cs="Times New Roman"/>
          <w:sz w:val="28"/>
          <w:szCs w:val="28"/>
        </w:rPr>
        <w:t>компетентнісний</w:t>
      </w:r>
      <w:proofErr w:type="spellEnd"/>
      <w:r>
        <w:rPr>
          <w:rFonts w:ascii="Times New Roman" w:eastAsia="Times New Roman" w:hAnsi="Times New Roman" w:cs="Times New Roman"/>
          <w:sz w:val="28"/>
          <w:szCs w:val="28"/>
        </w:rPr>
        <w:t xml:space="preserve">, проектний); принципи навчання у вищій школі (принцип наочності, принцип систематичності та послідовності; принцип науковості; принцип зв’язку з життям; принципи активності і свідомості). Другий блок моделі - </w:t>
      </w:r>
      <w:proofErr w:type="spellStart"/>
      <w:r>
        <w:rPr>
          <w:rFonts w:ascii="Times New Roman" w:eastAsia="Times New Roman" w:hAnsi="Times New Roman" w:cs="Times New Roman"/>
          <w:sz w:val="28"/>
          <w:szCs w:val="28"/>
        </w:rPr>
        <w:t>організаційнометодичний</w:t>
      </w:r>
      <w:proofErr w:type="spellEnd"/>
      <w:r>
        <w:rPr>
          <w:rFonts w:ascii="Times New Roman" w:eastAsia="Times New Roman" w:hAnsi="Times New Roman" w:cs="Times New Roman"/>
          <w:sz w:val="28"/>
          <w:szCs w:val="28"/>
        </w:rPr>
        <w:t xml:space="preserve">, який вміщує навчально-виховне середовище, форми навчання, методи формування здатності до художнього проектування, навчальні програми фундаментальних мистецьких та науково-предметних дизайнерських дисциплін. Третій блок педагогічної моделі – </w:t>
      </w:r>
      <w:proofErr w:type="spellStart"/>
      <w:r>
        <w:rPr>
          <w:rFonts w:ascii="Times New Roman" w:eastAsia="Times New Roman" w:hAnsi="Times New Roman" w:cs="Times New Roman"/>
          <w:sz w:val="28"/>
          <w:szCs w:val="28"/>
        </w:rPr>
        <w:t>результативно-рефлексійний</w:t>
      </w:r>
      <w:proofErr w:type="spellEnd"/>
      <w:r>
        <w:rPr>
          <w:rFonts w:ascii="Times New Roman" w:eastAsia="Times New Roman" w:hAnsi="Times New Roman" w:cs="Times New Roman"/>
          <w:sz w:val="28"/>
          <w:szCs w:val="28"/>
        </w:rPr>
        <w:t xml:space="preserve"> в якому, представлені критерії та рівні </w:t>
      </w:r>
      <w:r>
        <w:rPr>
          <w:rFonts w:ascii="Times New Roman" w:eastAsia="Times New Roman" w:hAnsi="Times New Roman" w:cs="Times New Roman"/>
          <w:sz w:val="28"/>
          <w:szCs w:val="28"/>
        </w:rPr>
        <w:lastRenderedPageBreak/>
        <w:t>сформованості здатності до художньо-проектної діяльності майбутніх фахівців з дизайну, а також рефлексія, як обов’язковий компонент оцінки художньо-проектної діяльності майбутніх фахівців з дизайну.</w:t>
      </w:r>
    </w:p>
    <w:p w14:paraId="0000002D" w14:textId="100D4B6C" w:rsidR="00853590" w:rsidRPr="00707D58" w:rsidRDefault="00DF3554" w:rsidP="004E4437">
      <w:pPr>
        <w:spacing w:after="0" w:line="360" w:lineRule="auto"/>
        <w:ind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Компентентнісний</w:t>
      </w:r>
      <w:proofErr w:type="spellEnd"/>
      <w:r>
        <w:rPr>
          <w:rFonts w:ascii="Times New Roman" w:eastAsia="Times New Roman" w:hAnsi="Times New Roman" w:cs="Times New Roman"/>
          <w:sz w:val="28"/>
          <w:szCs w:val="28"/>
        </w:rPr>
        <w:t xml:space="preserve"> підхід – це спрямованість освітнього процесу на досягнення інтегральних результатів у навчанні, якими є загальні (базові, ключові) і спеціальні (предметні) компетентності тих, хто навчається. Компетентне навчання спрямоване на роботу з інформацією та опанування студентами </w:t>
      </w:r>
      <w:proofErr w:type="spellStart"/>
      <w:r>
        <w:rPr>
          <w:rFonts w:ascii="Times New Roman" w:eastAsia="Times New Roman" w:hAnsi="Times New Roman" w:cs="Times New Roman"/>
          <w:sz w:val="28"/>
          <w:szCs w:val="28"/>
        </w:rPr>
        <w:t>компетентностей</w:t>
      </w:r>
      <w:proofErr w:type="spellEnd"/>
      <w:r>
        <w:rPr>
          <w:rFonts w:ascii="Times New Roman" w:eastAsia="Times New Roman" w:hAnsi="Times New Roman" w:cs="Times New Roman"/>
          <w:sz w:val="28"/>
          <w:szCs w:val="28"/>
        </w:rPr>
        <w:t xml:space="preserve">, умінь і навичок, які допомагають їм бути успішними, конкурентними та цінними на ринку праці. </w:t>
      </w:r>
      <w:proofErr w:type="spellStart"/>
      <w:r>
        <w:rPr>
          <w:rFonts w:ascii="Times New Roman" w:eastAsia="Times New Roman" w:hAnsi="Times New Roman" w:cs="Times New Roman"/>
          <w:sz w:val="28"/>
          <w:szCs w:val="28"/>
        </w:rPr>
        <w:t>Компетентнісне</w:t>
      </w:r>
      <w:proofErr w:type="spellEnd"/>
      <w:r>
        <w:rPr>
          <w:rFonts w:ascii="Times New Roman" w:eastAsia="Times New Roman" w:hAnsi="Times New Roman" w:cs="Times New Roman"/>
          <w:sz w:val="28"/>
          <w:szCs w:val="28"/>
        </w:rPr>
        <w:t xml:space="preserve"> навчання – це поєднання знань, умінь та цінностей. Лише в комплексі це дає результат. Знання в цьому випадку – не самоціль, а засіб формування умінь. Адже недостатньо просто засвоїти знання і уміння, важливо навчитися їх застосовувати як у типових, так і не стандартних ситуаціях. Це дає змогу сформувати ціннісне ставлення до цих знань, навчитися адаптуватись та шукати шляхи ухвалення рішень у різноманітних ситуаціях [</w:t>
      </w:r>
      <w:r w:rsidR="004E4437">
        <w:rPr>
          <w:rFonts w:ascii="Times New Roman" w:eastAsia="Times New Roman" w:hAnsi="Times New Roman" w:cs="Times New Roman"/>
          <w:sz w:val="28"/>
          <w:szCs w:val="28"/>
        </w:rPr>
        <w:fldChar w:fldCharType="begin"/>
      </w:r>
      <w:r w:rsidR="004E4437">
        <w:rPr>
          <w:rFonts w:ascii="Times New Roman" w:eastAsia="Times New Roman" w:hAnsi="Times New Roman" w:cs="Times New Roman"/>
          <w:sz w:val="28"/>
          <w:szCs w:val="28"/>
        </w:rPr>
        <w:instrText xml:space="preserve"> PAGEREF _Ref138508486 \h </w:instrText>
      </w:r>
      <w:r w:rsidR="004E4437">
        <w:rPr>
          <w:rFonts w:ascii="Times New Roman" w:eastAsia="Times New Roman" w:hAnsi="Times New Roman" w:cs="Times New Roman"/>
          <w:sz w:val="28"/>
          <w:szCs w:val="28"/>
        </w:rPr>
      </w:r>
      <w:r w:rsidR="004E4437">
        <w:rPr>
          <w:rFonts w:ascii="Times New Roman" w:eastAsia="Times New Roman" w:hAnsi="Times New Roman" w:cs="Times New Roman"/>
          <w:sz w:val="28"/>
          <w:szCs w:val="28"/>
        </w:rPr>
        <w:fldChar w:fldCharType="separate"/>
      </w:r>
      <w:r w:rsidR="004E4437">
        <w:rPr>
          <w:rFonts w:ascii="Times New Roman" w:eastAsia="Times New Roman" w:hAnsi="Times New Roman" w:cs="Times New Roman"/>
          <w:noProof/>
          <w:sz w:val="28"/>
          <w:szCs w:val="28"/>
        </w:rPr>
        <w:fldChar w:fldCharType="begin"/>
      </w:r>
      <w:r w:rsidR="004E4437">
        <w:rPr>
          <w:rFonts w:ascii="Times New Roman" w:eastAsia="Times New Roman" w:hAnsi="Times New Roman" w:cs="Times New Roman"/>
          <w:noProof/>
          <w:sz w:val="28"/>
          <w:szCs w:val="28"/>
        </w:rPr>
        <w:instrText xml:space="preserve"> REF _Ref138508504 \r \h </w:instrText>
      </w:r>
      <w:r w:rsidR="004E4437">
        <w:rPr>
          <w:rFonts w:ascii="Times New Roman" w:eastAsia="Times New Roman" w:hAnsi="Times New Roman" w:cs="Times New Roman"/>
          <w:noProof/>
          <w:sz w:val="28"/>
          <w:szCs w:val="28"/>
        </w:rPr>
      </w:r>
      <w:r w:rsidR="004E4437">
        <w:rPr>
          <w:rFonts w:ascii="Times New Roman" w:eastAsia="Times New Roman" w:hAnsi="Times New Roman" w:cs="Times New Roman"/>
          <w:noProof/>
          <w:sz w:val="28"/>
          <w:szCs w:val="28"/>
        </w:rPr>
        <w:instrText xml:space="preserve"> \* MERGEFORMAT </w:instrText>
      </w:r>
      <w:r w:rsidR="004E4437">
        <w:rPr>
          <w:rFonts w:ascii="Times New Roman" w:eastAsia="Times New Roman" w:hAnsi="Times New Roman" w:cs="Times New Roman"/>
          <w:noProof/>
          <w:sz w:val="28"/>
          <w:szCs w:val="28"/>
        </w:rPr>
        <w:fldChar w:fldCharType="separate"/>
      </w:r>
      <w:r w:rsidR="004E4437">
        <w:rPr>
          <w:rFonts w:ascii="Times New Roman" w:eastAsia="Times New Roman" w:hAnsi="Times New Roman" w:cs="Times New Roman"/>
          <w:noProof/>
          <w:sz w:val="28"/>
          <w:szCs w:val="28"/>
        </w:rPr>
        <w:t>16</w:t>
      </w:r>
      <w:r w:rsidR="004E4437">
        <w:rPr>
          <w:rFonts w:ascii="Times New Roman" w:eastAsia="Times New Roman" w:hAnsi="Times New Roman" w:cs="Times New Roman"/>
          <w:noProof/>
          <w:sz w:val="28"/>
          <w:szCs w:val="28"/>
        </w:rPr>
        <w:fldChar w:fldCharType="end"/>
      </w:r>
      <w:r w:rsidR="004E4437">
        <w:rPr>
          <w:rFonts w:ascii="Times New Roman" w:eastAsia="Times New Roman" w:hAnsi="Times New Roman" w:cs="Times New Roman"/>
          <w:sz w:val="28"/>
          <w:szCs w:val="28"/>
        </w:rPr>
        <w:fldChar w:fldCharType="end"/>
      </w:r>
      <w:r>
        <w:rPr>
          <w:rFonts w:ascii="Times New Roman" w:eastAsia="Times New Roman" w:hAnsi="Times New Roman" w:cs="Times New Roman"/>
          <w:sz w:val="28"/>
          <w:szCs w:val="28"/>
        </w:rPr>
        <w:t>]</w:t>
      </w:r>
      <w:r w:rsidR="00707D58" w:rsidRPr="00707D58">
        <w:rPr>
          <w:rFonts w:ascii="Times New Roman" w:eastAsia="Times New Roman" w:hAnsi="Times New Roman" w:cs="Times New Roman"/>
          <w:sz w:val="28"/>
          <w:szCs w:val="28"/>
        </w:rPr>
        <w:t>.</w:t>
      </w:r>
    </w:p>
    <w:p w14:paraId="0000002E" w14:textId="01C09F37" w:rsidR="00853590"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Для формування здатності до художньо-проектної діяльності в роботі розроблені фахові спеціалізовані компетентності майбутніх фахівців з дизайну, а саме, </w:t>
      </w:r>
      <w:proofErr w:type="spellStart"/>
      <w:r>
        <w:rPr>
          <w:rFonts w:ascii="Times New Roman" w:eastAsia="Times New Roman" w:hAnsi="Times New Roman" w:cs="Times New Roman"/>
          <w:sz w:val="28"/>
          <w:szCs w:val="28"/>
        </w:rPr>
        <w:t>мистецько</w:t>
      </w:r>
      <w:proofErr w:type="spellEnd"/>
      <w:r>
        <w:rPr>
          <w:rFonts w:ascii="Times New Roman" w:eastAsia="Times New Roman" w:hAnsi="Times New Roman" w:cs="Times New Roman"/>
          <w:sz w:val="28"/>
          <w:szCs w:val="28"/>
        </w:rPr>
        <w:t xml:space="preserve">-естетична, образотворча, проектна, формування яких забезпечується фундаментальними мистецькими навчальними дисциплінами: «Рисунок з основами пластичної анатомії»; «Живопис з основами </w:t>
      </w:r>
      <w:proofErr w:type="spellStart"/>
      <w:r>
        <w:rPr>
          <w:rFonts w:ascii="Times New Roman" w:eastAsia="Times New Roman" w:hAnsi="Times New Roman" w:cs="Times New Roman"/>
          <w:sz w:val="28"/>
          <w:szCs w:val="28"/>
        </w:rPr>
        <w:t>кольорознавства</w:t>
      </w:r>
      <w:proofErr w:type="spellEnd"/>
      <w:r>
        <w:rPr>
          <w:rFonts w:ascii="Times New Roman" w:eastAsia="Times New Roman" w:hAnsi="Times New Roman" w:cs="Times New Roman"/>
          <w:sz w:val="28"/>
          <w:szCs w:val="28"/>
        </w:rPr>
        <w:t xml:space="preserve">»; «Основи композиції». Крім того, здатність до </w:t>
      </w:r>
      <w:proofErr w:type="spellStart"/>
      <w:r>
        <w:rPr>
          <w:rFonts w:ascii="Times New Roman" w:eastAsia="Times New Roman" w:hAnsi="Times New Roman" w:cs="Times New Roman"/>
          <w:sz w:val="28"/>
          <w:szCs w:val="28"/>
        </w:rPr>
        <w:t>художньопроектної</w:t>
      </w:r>
      <w:proofErr w:type="spellEnd"/>
      <w:r>
        <w:rPr>
          <w:rFonts w:ascii="Times New Roman" w:eastAsia="Times New Roman" w:hAnsi="Times New Roman" w:cs="Times New Roman"/>
          <w:sz w:val="28"/>
          <w:szCs w:val="28"/>
        </w:rPr>
        <w:t xml:space="preserve"> діяльності формується у процесі навчання науково-предметних дизайнерських дисциплін, а саме: «Основи макетування та моделювання»; «Матеріали сучасного дизайну», «Проектування», «Теорія та історія дизайну» та інших фахових дисциплін варіативного компоненту. </w:t>
      </w:r>
    </w:p>
    <w:p w14:paraId="0000002F" w14:textId="4E3398DC" w:rsidR="00853590"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Таким чином, інтегроване навчання – це навчання яке ґрунтується на комплексному підході. Освіта розглядається через призму загальної картини, а не ділиться на окремі дисципліни. Предметні межі зникають, коли студента заохочують робити зв’язок між дисциплінами й спиратися на знання і навички скількох предметних областей. Студентам потрібно відкрити можливості для </w:t>
      </w:r>
      <w:r>
        <w:rPr>
          <w:rFonts w:ascii="Times New Roman" w:eastAsia="Times New Roman" w:hAnsi="Times New Roman" w:cs="Times New Roman"/>
          <w:sz w:val="28"/>
          <w:szCs w:val="28"/>
        </w:rPr>
        <w:lastRenderedPageBreak/>
        <w:t xml:space="preserve">інтеграції знань і навичок з різних дисциплін і критичного оцінювання того, як ці частини взаємодіють. Інтегративний підхід в навчанні веде до інтеграції змісту навчання, тобто до доцільності об’єднання його елементів у цілісність. Це тип конструювання змісту навчання, що підпорядкований розв’язанню системи </w:t>
      </w:r>
      <w:proofErr w:type="spellStart"/>
      <w:r>
        <w:rPr>
          <w:rFonts w:ascii="Times New Roman" w:eastAsia="Times New Roman" w:hAnsi="Times New Roman" w:cs="Times New Roman"/>
          <w:sz w:val="28"/>
          <w:szCs w:val="28"/>
        </w:rPr>
        <w:t>внутрішньодисциплінарних</w:t>
      </w:r>
      <w:proofErr w:type="spellEnd"/>
      <w:r>
        <w:rPr>
          <w:rFonts w:ascii="Times New Roman" w:eastAsia="Times New Roman" w:hAnsi="Times New Roman" w:cs="Times New Roman"/>
          <w:sz w:val="28"/>
          <w:szCs w:val="28"/>
        </w:rPr>
        <w:t xml:space="preserve"> і міждисциплінарних проблем. Для того, щоб критично мислити, студент повинен розвивати впевненість у собі й розуміння цінності власних думок; брати активну участь у навчальному процесі; ставитися з повагою до різноманітних думок; бути готовим погоджувати і відкидати судження.</w:t>
      </w:r>
    </w:p>
    <w:p w14:paraId="00000030" w14:textId="69131D96" w:rsidR="00853590" w:rsidRPr="00707D58"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Одним з основних методів навчання художнього проектування є метод проектів, ефективність якого полягає у розвитку у майбутніх фахівців з дизайну високого рівня фантазії, творчої уяви, відчуття надзвичайності об’єкта, інтуїції сприйняття головного та конкретного, умінь передавати невизначені, хаотичні та інші складні предмети, здатності ідентифікувати, ототожнювати себе як з живими істотами, так і з неживим предметним світом. Творча активність дизайнерів найкраще проявляється в екстремальних ситуаціях, ситуаціях успіху та свободи, що необхідно враховувати і застосовувати у формуванні творчої особистості. Також активна форма творчої діяльності тісно пов’язана з успіхами студентів у процесі навчання, тому підвищення їх творчої активності необхідно систематично здійснювати у зверненні до власних емоційних переживань, цілеспрямовано трансформувавши інтелектуальну проблему в проблему емоційну [</w:t>
      </w:r>
      <w:r w:rsidR="004E4437">
        <w:rPr>
          <w:rFonts w:ascii="Times New Roman" w:eastAsia="Times New Roman" w:hAnsi="Times New Roman" w:cs="Times New Roman"/>
          <w:sz w:val="28"/>
          <w:szCs w:val="28"/>
        </w:rPr>
        <w:fldChar w:fldCharType="begin"/>
      </w:r>
      <w:r w:rsidR="004E4437">
        <w:rPr>
          <w:rFonts w:ascii="Times New Roman" w:eastAsia="Times New Roman" w:hAnsi="Times New Roman" w:cs="Times New Roman"/>
          <w:sz w:val="28"/>
          <w:szCs w:val="28"/>
        </w:rPr>
        <w:instrText xml:space="preserve"> REF _Ref138508504 \r \h </w:instrText>
      </w:r>
      <w:r w:rsidR="004E4437">
        <w:rPr>
          <w:rFonts w:ascii="Times New Roman" w:eastAsia="Times New Roman" w:hAnsi="Times New Roman" w:cs="Times New Roman"/>
          <w:sz w:val="28"/>
          <w:szCs w:val="28"/>
        </w:rPr>
      </w:r>
      <w:r w:rsidR="004E4437">
        <w:rPr>
          <w:rFonts w:ascii="Times New Roman" w:eastAsia="Times New Roman" w:hAnsi="Times New Roman" w:cs="Times New Roman"/>
          <w:sz w:val="28"/>
          <w:szCs w:val="28"/>
        </w:rPr>
        <w:instrText xml:space="preserve"> \* MERGEFORMAT </w:instrText>
      </w:r>
      <w:r w:rsidR="004E4437">
        <w:rPr>
          <w:rFonts w:ascii="Times New Roman" w:eastAsia="Times New Roman" w:hAnsi="Times New Roman" w:cs="Times New Roman"/>
          <w:sz w:val="28"/>
          <w:szCs w:val="28"/>
        </w:rPr>
        <w:fldChar w:fldCharType="separate"/>
      </w:r>
      <w:r w:rsidR="004E4437">
        <w:rPr>
          <w:rFonts w:ascii="Times New Roman" w:eastAsia="Times New Roman" w:hAnsi="Times New Roman" w:cs="Times New Roman"/>
          <w:sz w:val="28"/>
          <w:szCs w:val="28"/>
        </w:rPr>
        <w:t>16</w:t>
      </w:r>
      <w:r w:rsidR="004E4437">
        <w:rPr>
          <w:rFonts w:ascii="Times New Roman" w:eastAsia="Times New Roman" w:hAnsi="Times New Roman" w:cs="Times New Roman"/>
          <w:sz w:val="28"/>
          <w:szCs w:val="28"/>
        </w:rPr>
        <w:fldChar w:fldCharType="end"/>
      </w:r>
      <w:r>
        <w:rPr>
          <w:rFonts w:ascii="Times New Roman" w:eastAsia="Times New Roman" w:hAnsi="Times New Roman" w:cs="Times New Roman"/>
          <w:sz w:val="28"/>
          <w:szCs w:val="28"/>
        </w:rPr>
        <w:t>]</w:t>
      </w:r>
      <w:r w:rsidR="00707D58" w:rsidRPr="00707D58">
        <w:rPr>
          <w:rFonts w:ascii="Times New Roman" w:eastAsia="Times New Roman" w:hAnsi="Times New Roman" w:cs="Times New Roman"/>
          <w:sz w:val="28"/>
          <w:szCs w:val="28"/>
        </w:rPr>
        <w:t>.</w:t>
      </w:r>
    </w:p>
    <w:p w14:paraId="00000031" w14:textId="2BA0E5C2" w:rsidR="00853590"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Здатність до художнього проектування визначається способом перевірки теоретичних знань студентів тестуванням, переглядами та виконанням проектів як у матеріалі так і представлення його засобами комп’ютерних технологій. Отже, невід’ємною частиною даної педагогічної моделі є кінцевий результат навчання, який забезпечує поставлену мету.</w:t>
      </w:r>
    </w:p>
    <w:p w14:paraId="00000032" w14:textId="4755086E" w:rsidR="00853590"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Рефлексивний компонент дозволяє майбутньому фахівцю знайти свій індивідуальний стиль, досягти адекватної </w:t>
      </w:r>
      <w:proofErr w:type="spellStart"/>
      <w:r>
        <w:rPr>
          <w:rFonts w:ascii="Times New Roman" w:eastAsia="Times New Roman" w:hAnsi="Times New Roman" w:cs="Times New Roman"/>
          <w:sz w:val="28"/>
          <w:szCs w:val="28"/>
        </w:rPr>
        <w:t>професійно</w:t>
      </w:r>
      <w:proofErr w:type="spellEnd"/>
      <w:r>
        <w:rPr>
          <w:rFonts w:ascii="Times New Roman" w:eastAsia="Times New Roman" w:hAnsi="Times New Roman" w:cs="Times New Roman"/>
          <w:sz w:val="28"/>
          <w:szCs w:val="28"/>
        </w:rPr>
        <w:t xml:space="preserve">-особистісної самооцінки, прогнозувати і аналізувати результати своєї діяльності. Вміння аналізу, </w:t>
      </w:r>
      <w:r>
        <w:rPr>
          <w:rFonts w:ascii="Times New Roman" w:eastAsia="Times New Roman" w:hAnsi="Times New Roman" w:cs="Times New Roman"/>
          <w:sz w:val="28"/>
          <w:szCs w:val="28"/>
        </w:rPr>
        <w:lastRenderedPageBreak/>
        <w:t xml:space="preserve">осмислення та конструювання ціннісної основи своєї діяльності, заснованої на відображенні себе як суб'єкта діяльності, особистості та індивідуальності в системі суспільних відносин. Оцінку ефективності формування здатності майбутніх фахівців з дизайну до художнього проектування пропонується здійснювати за допомогою інструментарію: критеріїв сформованості здатності до художньо-проектної діяльності (мотиваційний, </w:t>
      </w:r>
      <w:proofErr w:type="spellStart"/>
      <w:r>
        <w:rPr>
          <w:rFonts w:ascii="Times New Roman" w:eastAsia="Times New Roman" w:hAnsi="Times New Roman" w:cs="Times New Roman"/>
          <w:sz w:val="28"/>
          <w:szCs w:val="28"/>
        </w:rPr>
        <w:t>пізнавально</w:t>
      </w:r>
      <w:proofErr w:type="spellEnd"/>
      <w:r>
        <w:rPr>
          <w:rFonts w:ascii="Times New Roman" w:eastAsia="Times New Roman" w:hAnsi="Times New Roman" w:cs="Times New Roman"/>
          <w:sz w:val="28"/>
          <w:szCs w:val="28"/>
        </w:rPr>
        <w:t xml:space="preserve">-когнітивний; практично-діяльнісний, творчий, </w:t>
      </w:r>
      <w:proofErr w:type="spellStart"/>
      <w:r>
        <w:rPr>
          <w:rFonts w:ascii="Times New Roman" w:eastAsia="Times New Roman" w:hAnsi="Times New Roman" w:cs="Times New Roman"/>
          <w:sz w:val="28"/>
          <w:szCs w:val="28"/>
        </w:rPr>
        <w:t>рефлексійний</w:t>
      </w:r>
      <w:proofErr w:type="spellEnd"/>
      <w:r>
        <w:rPr>
          <w:rFonts w:ascii="Times New Roman" w:eastAsia="Times New Roman" w:hAnsi="Times New Roman" w:cs="Times New Roman"/>
          <w:sz w:val="28"/>
          <w:szCs w:val="28"/>
        </w:rPr>
        <w:t xml:space="preserve">); рівнів сформованості здатності до художнього проектування (високий, креативний, достатній, середній). На результати навчання значний вплив має реалізація проектної методики; створення сприятливих умов і правильної організації пізнавальної діяльності студентів; формування максимально корисних потреб через мотивацію засобами активізації і стимулювання навчально-творчого інтересу, що розкривається при використанні у навчальному процесі ігрових ситуацій, як стимулу до художнього проектування. Це дозволить не тільки підвищити рівень успішності, але і розвивати творчу особистість майбутніх фахівців з дизайну. Щоб навчально-пізнавальна діяльність була активною і </w:t>
      </w:r>
      <w:proofErr w:type="spellStart"/>
      <w:r>
        <w:rPr>
          <w:rFonts w:ascii="Times New Roman" w:eastAsia="Times New Roman" w:hAnsi="Times New Roman" w:cs="Times New Roman"/>
          <w:sz w:val="28"/>
          <w:szCs w:val="28"/>
        </w:rPr>
        <w:t>емоційно</w:t>
      </w:r>
      <w:proofErr w:type="spellEnd"/>
      <w:r>
        <w:rPr>
          <w:rFonts w:ascii="Times New Roman" w:eastAsia="Times New Roman" w:hAnsi="Times New Roman" w:cs="Times New Roman"/>
          <w:sz w:val="28"/>
          <w:szCs w:val="28"/>
        </w:rPr>
        <w:t xml:space="preserve"> забарвленою, пропонується використовувати методи активізації студентів до творчої діяльності, а визначаючи їх навчальні досягнення не використовувати низький рівень оцінювання. Сподіваюсь, що запропонована методика навчання художнього проектування майбутніх фахівців з дизайну дозволить вчасно реагувати на широкий спектр можливостей у дизайн-освіті, дизайн тенденції; враховувати їх потреби та індивідуальні особливості майбутніх фахівців з дизайну; допомагати розвивати творчий потенціал студента, самостійно ставити цілі та досягати їх у процесі навчання.</w:t>
      </w:r>
    </w:p>
    <w:p w14:paraId="00000033" w14:textId="1D62FBE8" w:rsidR="00853590" w:rsidRPr="00707D58"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Сучасний дизайнер, повинен мати широкий світогляд, високий інтелектуальний потенціал і рівень культури, здатність до самовдосконалення, вміння творчо підходити до вирішення проблем та обрати оптимальні варіанти рішень, здатність до аналізу, вміння орієнтуватись в умовах швидкого змінювання тенденцій в дизайні [</w:t>
      </w:r>
      <w:r w:rsidR="004E4437">
        <w:rPr>
          <w:rFonts w:ascii="Times New Roman" w:eastAsia="Times New Roman" w:hAnsi="Times New Roman" w:cs="Times New Roman"/>
          <w:sz w:val="28"/>
          <w:szCs w:val="28"/>
        </w:rPr>
        <w:fldChar w:fldCharType="begin"/>
      </w:r>
      <w:r w:rsidR="004E4437">
        <w:rPr>
          <w:rFonts w:ascii="Times New Roman" w:eastAsia="Times New Roman" w:hAnsi="Times New Roman" w:cs="Times New Roman"/>
          <w:sz w:val="28"/>
          <w:szCs w:val="28"/>
        </w:rPr>
        <w:instrText xml:space="preserve"> REF _Ref138508486 \r \h </w:instrText>
      </w:r>
      <w:r w:rsidR="004E4437">
        <w:rPr>
          <w:rFonts w:ascii="Times New Roman" w:eastAsia="Times New Roman" w:hAnsi="Times New Roman" w:cs="Times New Roman"/>
          <w:sz w:val="28"/>
          <w:szCs w:val="28"/>
        </w:rPr>
      </w:r>
      <w:r w:rsidR="004E4437">
        <w:rPr>
          <w:rFonts w:ascii="Times New Roman" w:eastAsia="Times New Roman" w:hAnsi="Times New Roman" w:cs="Times New Roman"/>
          <w:sz w:val="28"/>
          <w:szCs w:val="28"/>
        </w:rPr>
        <w:instrText xml:space="preserve"> \* MERGEFORMAT </w:instrText>
      </w:r>
      <w:r w:rsidR="004E4437">
        <w:rPr>
          <w:rFonts w:ascii="Times New Roman" w:eastAsia="Times New Roman" w:hAnsi="Times New Roman" w:cs="Times New Roman"/>
          <w:sz w:val="28"/>
          <w:szCs w:val="28"/>
        </w:rPr>
        <w:fldChar w:fldCharType="separate"/>
      </w:r>
      <w:r w:rsidR="004E4437">
        <w:rPr>
          <w:rFonts w:ascii="Times New Roman" w:eastAsia="Times New Roman" w:hAnsi="Times New Roman" w:cs="Times New Roman"/>
          <w:sz w:val="28"/>
          <w:szCs w:val="28"/>
        </w:rPr>
        <w:t>20</w:t>
      </w:r>
      <w:r w:rsidR="004E4437">
        <w:rPr>
          <w:rFonts w:ascii="Times New Roman" w:eastAsia="Times New Roman" w:hAnsi="Times New Roman" w:cs="Times New Roman"/>
          <w:sz w:val="28"/>
          <w:szCs w:val="28"/>
        </w:rPr>
        <w:fldChar w:fldCharType="end"/>
      </w:r>
      <w:r>
        <w:rPr>
          <w:rFonts w:ascii="Times New Roman" w:eastAsia="Times New Roman" w:hAnsi="Times New Roman" w:cs="Times New Roman"/>
          <w:sz w:val="28"/>
          <w:szCs w:val="28"/>
        </w:rPr>
        <w:t>]</w:t>
      </w:r>
      <w:r w:rsidR="00707D58" w:rsidRPr="00707D58">
        <w:rPr>
          <w:rFonts w:ascii="Times New Roman" w:eastAsia="Times New Roman" w:hAnsi="Times New Roman" w:cs="Times New Roman"/>
          <w:sz w:val="28"/>
          <w:szCs w:val="28"/>
        </w:rPr>
        <w:t>.</w:t>
      </w:r>
    </w:p>
    <w:p w14:paraId="00000034" w14:textId="349A1DAD" w:rsidR="00853590" w:rsidRPr="00DF3554"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Проблема розвитку дизайн-освіти в контексті наукових досліджень представників вітчизняної і зарубіжної педагогічної думки розглянуто в науковій літературі. Висвітлено сутність і закономірність розвитку дизайн-освіти в загальній системі освіти і культури, тенденції розвитку дизайну і дизайн-освіти в Україні. Наголошується також на необхідності підготовки спеціалістів, здатних забезпечити конкурентоспроможність вітчизняної продукції шляхом удосконалення її естетичних цінностей. На думку автора, аналізу тенденцій становлення і розвитку системи дизайнерської освіти в українській педагогічній науці приділено епізодичну увагу</w:t>
      </w:r>
      <w:r w:rsidRPr="00DF355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004E4437">
        <w:rPr>
          <w:rFonts w:ascii="Times New Roman" w:eastAsia="Times New Roman" w:hAnsi="Times New Roman" w:cs="Times New Roman"/>
          <w:sz w:val="28"/>
          <w:szCs w:val="28"/>
        </w:rPr>
        <w:fldChar w:fldCharType="begin"/>
      </w:r>
      <w:r w:rsidR="004E4437">
        <w:rPr>
          <w:rFonts w:ascii="Times New Roman" w:eastAsia="Times New Roman" w:hAnsi="Times New Roman" w:cs="Times New Roman"/>
          <w:sz w:val="28"/>
          <w:szCs w:val="28"/>
        </w:rPr>
        <w:instrText xml:space="preserve"> REF _Ref138508411 \r \h </w:instrText>
      </w:r>
      <w:r w:rsidR="004E4437">
        <w:rPr>
          <w:rFonts w:ascii="Times New Roman" w:eastAsia="Times New Roman" w:hAnsi="Times New Roman" w:cs="Times New Roman"/>
          <w:sz w:val="28"/>
          <w:szCs w:val="28"/>
        </w:rPr>
      </w:r>
      <w:r w:rsidR="004E4437">
        <w:rPr>
          <w:rFonts w:ascii="Times New Roman" w:eastAsia="Times New Roman" w:hAnsi="Times New Roman" w:cs="Times New Roman"/>
          <w:sz w:val="28"/>
          <w:szCs w:val="28"/>
        </w:rPr>
        <w:instrText xml:space="preserve"> \* MERGEFORMAT </w:instrText>
      </w:r>
      <w:r w:rsidR="004E4437">
        <w:rPr>
          <w:rFonts w:ascii="Times New Roman" w:eastAsia="Times New Roman" w:hAnsi="Times New Roman" w:cs="Times New Roman"/>
          <w:sz w:val="28"/>
          <w:szCs w:val="28"/>
        </w:rPr>
        <w:fldChar w:fldCharType="separate"/>
      </w:r>
      <w:r w:rsidR="004E4437">
        <w:rPr>
          <w:rFonts w:ascii="Times New Roman" w:eastAsia="Times New Roman" w:hAnsi="Times New Roman" w:cs="Times New Roman"/>
          <w:sz w:val="28"/>
          <w:szCs w:val="28"/>
        </w:rPr>
        <w:t>14</w:t>
      </w:r>
      <w:r w:rsidR="004E4437">
        <w:rPr>
          <w:rFonts w:ascii="Times New Roman" w:eastAsia="Times New Roman" w:hAnsi="Times New Roman" w:cs="Times New Roman"/>
          <w:sz w:val="28"/>
          <w:szCs w:val="28"/>
        </w:rPr>
        <w:fldChar w:fldCharType="end"/>
      </w:r>
      <w:r>
        <w:rPr>
          <w:rFonts w:ascii="Times New Roman" w:eastAsia="Times New Roman" w:hAnsi="Times New Roman" w:cs="Times New Roman"/>
          <w:sz w:val="28"/>
          <w:szCs w:val="28"/>
        </w:rPr>
        <w:t>]</w:t>
      </w:r>
      <w:r w:rsidRPr="00DF3554">
        <w:rPr>
          <w:rFonts w:ascii="Times New Roman" w:eastAsia="Times New Roman" w:hAnsi="Times New Roman" w:cs="Times New Roman"/>
          <w:sz w:val="28"/>
          <w:szCs w:val="28"/>
        </w:rPr>
        <w:t>.</w:t>
      </w:r>
    </w:p>
    <w:p w14:paraId="00000035" w14:textId="717FD900" w:rsidR="00853590"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У рамках глобалізації значний вплив на процес модернізації освіти має європейська інтеграція.  Після приєднання України до Болонського процесу, шляхом підписання декларації на </w:t>
      </w:r>
      <w:proofErr w:type="spellStart"/>
      <w:r>
        <w:rPr>
          <w:rFonts w:ascii="Times New Roman" w:eastAsia="Times New Roman" w:hAnsi="Times New Roman" w:cs="Times New Roman"/>
          <w:sz w:val="28"/>
          <w:szCs w:val="28"/>
        </w:rPr>
        <w:t>Бергенський</w:t>
      </w:r>
      <w:proofErr w:type="spellEnd"/>
      <w:r>
        <w:rPr>
          <w:rFonts w:ascii="Times New Roman" w:eastAsia="Times New Roman" w:hAnsi="Times New Roman" w:cs="Times New Roman"/>
          <w:sz w:val="28"/>
          <w:szCs w:val="28"/>
        </w:rPr>
        <w:t xml:space="preserve"> конференції 19.05.2005 року, було взято зобов’язання стандартизувати систему вищої освіти нашої країни за європейськими нормами, взяти курс на підвищення якості підготовки фахівців, зміцнення довіри між суб’єктами освіти, мобільність, сумісності систем кваліфікації, посилення </w:t>
      </w:r>
      <w:proofErr w:type="spellStart"/>
      <w:r>
        <w:rPr>
          <w:rFonts w:ascii="Times New Roman" w:eastAsia="Times New Roman" w:hAnsi="Times New Roman" w:cs="Times New Roman"/>
          <w:sz w:val="28"/>
          <w:szCs w:val="28"/>
        </w:rPr>
        <w:t>конкурентноспроможності</w:t>
      </w:r>
      <w:proofErr w:type="spellEnd"/>
      <w:r>
        <w:rPr>
          <w:rFonts w:ascii="Times New Roman" w:eastAsia="Times New Roman" w:hAnsi="Times New Roman" w:cs="Times New Roman"/>
          <w:sz w:val="28"/>
          <w:szCs w:val="28"/>
        </w:rPr>
        <w:t xml:space="preserve"> українських фахівців в європейському просторі, аналіз Європейських систем освіти. Розробки шляхів виведення професіональної освіти України на рівень досягнень розвинених країн світу з точки зору вивчення європейського досвіду організації системи освіти забезпечить якість освіти та професійну майстерність, творчий, колективний та гуманістичний характери професійної діяльності.</w:t>
      </w:r>
    </w:p>
    <w:p w14:paraId="00000036" w14:textId="66844CDA" w:rsidR="00853590"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 огляду на це виникла нагальна потреба підготовки фахівців із дизайну, сприятливих до творчого мислення, реалізації особистих можливостей, здатних проектувати не тільки функціонально корисні, але й високоякісні, зручні, естетично привабливі речі.</w:t>
      </w:r>
    </w:p>
    <w:p w14:paraId="00000037" w14:textId="37C25094" w:rsidR="00853590"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Навчання дизайну в різних освітніх системах є закономірним наслідком виявлення позитивних світових тенденцій, наукового обґрунтування концепції розвитку дизайн-освіти та її змістового наповнення. Зміст дизайнерської освіти має поєднувати компоненти, які сприяють розвитку у особистості навичок </w:t>
      </w:r>
      <w:r>
        <w:rPr>
          <w:rFonts w:ascii="Times New Roman" w:eastAsia="Times New Roman" w:hAnsi="Times New Roman" w:cs="Times New Roman"/>
          <w:sz w:val="28"/>
          <w:szCs w:val="28"/>
        </w:rPr>
        <w:lastRenderedPageBreak/>
        <w:t xml:space="preserve">пізнавальної, прогностичної, </w:t>
      </w:r>
      <w:proofErr w:type="spellStart"/>
      <w:r>
        <w:rPr>
          <w:rFonts w:ascii="Times New Roman" w:eastAsia="Times New Roman" w:hAnsi="Times New Roman" w:cs="Times New Roman"/>
          <w:sz w:val="28"/>
          <w:szCs w:val="28"/>
        </w:rPr>
        <w:t>констру</w:t>
      </w:r>
      <w:r w:rsidR="004E4437">
        <w:rPr>
          <w:rFonts w:ascii="Times New Roman" w:eastAsia="Times New Roman" w:hAnsi="Times New Roman" w:cs="Times New Roman"/>
          <w:sz w:val="28"/>
          <w:szCs w:val="28"/>
        </w:rPr>
        <w:t>ктивно</w:t>
      </w:r>
      <w:proofErr w:type="spellEnd"/>
      <w:r w:rsidR="004E4437">
        <w:rPr>
          <w:rFonts w:ascii="Times New Roman" w:eastAsia="Times New Roman" w:hAnsi="Times New Roman" w:cs="Times New Roman"/>
          <w:sz w:val="28"/>
          <w:szCs w:val="28"/>
        </w:rPr>
        <w:t xml:space="preserve">-перетворювальної, </w:t>
      </w:r>
      <w:proofErr w:type="spellStart"/>
      <w:r w:rsidR="004E4437">
        <w:rPr>
          <w:rFonts w:ascii="Times New Roman" w:eastAsia="Times New Roman" w:hAnsi="Times New Roman" w:cs="Times New Roman"/>
          <w:sz w:val="28"/>
          <w:szCs w:val="28"/>
        </w:rPr>
        <w:t>оцінно</w:t>
      </w:r>
      <w:proofErr w:type="spellEnd"/>
      <w:r w:rsidR="004E4437" w:rsidRPr="004E4437">
        <w:rPr>
          <w:rFonts w:ascii="Times New Roman" w:eastAsia="Times New Roman" w:hAnsi="Times New Roman" w:cs="Times New Roman"/>
          <w:sz w:val="28"/>
          <w:szCs w:val="28"/>
        </w:rPr>
        <w:noBreakHyphen/>
      </w:r>
      <w:r>
        <w:rPr>
          <w:rFonts w:ascii="Times New Roman" w:eastAsia="Times New Roman" w:hAnsi="Times New Roman" w:cs="Times New Roman"/>
          <w:sz w:val="28"/>
          <w:szCs w:val="28"/>
        </w:rPr>
        <w:t>селективної та інших видів діяльності.</w:t>
      </w:r>
    </w:p>
    <w:p w14:paraId="00000038" w14:textId="2C3FDBDD" w:rsidR="00853590" w:rsidRPr="004E4437" w:rsidRDefault="00DF3554" w:rsidP="004E4437">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Сучасна освіта передбачає відкритість майбутньому, а її подальший розвиток повинен спрямовуватись на посилання замкненості і надання освітньому процесу творчого характеру, що потребує нової освітньої моделі, яка і відповідала глобальним змінам в усіх сферах життя, які викликані сучасними інформаційно-комунікативними технологіями, стрімкими інтеграційними процесами в світі. Саме тому важливого значення для розвитку суспільства набуває осмислення якісно нових ознак і смислів сучасної освіти в умовах цивілізаційн</w:t>
      </w:r>
      <w:r w:rsidR="004E4437">
        <w:rPr>
          <w:rFonts w:ascii="Times New Roman" w:eastAsia="Times New Roman" w:hAnsi="Times New Roman" w:cs="Times New Roman"/>
          <w:sz w:val="28"/>
          <w:szCs w:val="28"/>
        </w:rPr>
        <w:t>их змін нашої історичної доби.</w:t>
      </w:r>
    </w:p>
    <w:p w14:paraId="0000003A" w14:textId="5CFD5442" w:rsidR="00853590" w:rsidRPr="00707D58" w:rsidRDefault="00DF3554" w:rsidP="004E443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Інтеграція України у світовий освітній простір та процеси глобалізації, приєднання до Болонського процесу до коріння змінило філософію освіти та концепцію її розвитку. Система освіти сама здатна впливати на глобалізацію, формуючи лінію майбутньої культури, економіки, політики держави і світу в цілому. Вивчення міжнародного досвіду є надзвичайно важливим для України, оскільки відсутність чіткої національної стратегії інтернаціоналізації освіти призводить до низького експорту обсягу освітніх послуг, незадовільних темпів розвитку міжнародних освітніх програм і ускладнює ефективну інтеграцію вітчизняної освіти до загальноєвропейського та</w:t>
      </w:r>
      <w:r w:rsidR="004E4437">
        <w:rPr>
          <w:rFonts w:ascii="Times New Roman" w:eastAsia="Times New Roman" w:hAnsi="Times New Roman" w:cs="Times New Roman"/>
          <w:sz w:val="28"/>
          <w:szCs w:val="28"/>
        </w:rPr>
        <w:t xml:space="preserve"> світового освітнього простору</w:t>
      </w:r>
      <w:r w:rsidR="00707D58" w:rsidRPr="00707D58">
        <w:rPr>
          <w:rFonts w:ascii="Times New Roman" w:eastAsia="Times New Roman" w:hAnsi="Times New Roman" w:cs="Times New Roman"/>
          <w:sz w:val="28"/>
          <w:szCs w:val="28"/>
        </w:rPr>
        <w:t>.</w:t>
      </w:r>
    </w:p>
    <w:p w14:paraId="7D965598" w14:textId="77777777" w:rsidR="004E4437" w:rsidRDefault="004E4437" w:rsidP="004E4437">
      <w:pPr>
        <w:spacing w:after="0" w:line="360" w:lineRule="auto"/>
        <w:ind w:firstLine="709"/>
        <w:jc w:val="center"/>
        <w:rPr>
          <w:rFonts w:ascii="Times New Roman" w:eastAsia="Times New Roman" w:hAnsi="Times New Roman" w:cs="Times New Roman"/>
          <w:b/>
          <w:bCs/>
          <w:sz w:val="28"/>
          <w:szCs w:val="28"/>
          <w:lang w:val="ru-RU"/>
        </w:rPr>
      </w:pPr>
    </w:p>
    <w:p w14:paraId="00000049" w14:textId="7D66BF23" w:rsidR="00853590" w:rsidRPr="00C652E6" w:rsidRDefault="00DF3554" w:rsidP="004E4437">
      <w:pPr>
        <w:spacing w:after="0" w:line="360" w:lineRule="auto"/>
        <w:ind w:firstLine="709"/>
        <w:jc w:val="center"/>
        <w:rPr>
          <w:rFonts w:ascii="Times New Roman" w:eastAsia="Times New Roman" w:hAnsi="Times New Roman" w:cs="Times New Roman"/>
          <w:b/>
          <w:bCs/>
          <w:sz w:val="28"/>
          <w:szCs w:val="28"/>
        </w:rPr>
      </w:pPr>
      <w:r w:rsidRPr="00C652E6">
        <w:rPr>
          <w:rFonts w:ascii="Times New Roman" w:eastAsia="Times New Roman" w:hAnsi="Times New Roman" w:cs="Times New Roman"/>
          <w:b/>
          <w:bCs/>
          <w:sz w:val="28"/>
          <w:szCs w:val="28"/>
        </w:rPr>
        <w:t>СПИСОК ВИКОРИСТАНИХ ДЖЕРЕЛ</w:t>
      </w:r>
    </w:p>
    <w:p w14:paraId="0000004A" w14:textId="77777777" w:rsidR="00853590" w:rsidRDefault="00853590" w:rsidP="004E4437">
      <w:pPr>
        <w:spacing w:after="0" w:line="360" w:lineRule="auto"/>
        <w:ind w:firstLine="709"/>
        <w:jc w:val="both"/>
        <w:rPr>
          <w:rFonts w:ascii="Times New Roman" w:eastAsia="Times New Roman" w:hAnsi="Times New Roman" w:cs="Times New Roman"/>
          <w:sz w:val="28"/>
          <w:szCs w:val="28"/>
        </w:rPr>
      </w:pPr>
    </w:p>
    <w:p w14:paraId="0C6252FD" w14:textId="77777777" w:rsidR="004E4437" w:rsidRPr="00C95306" w:rsidRDefault="004E4437" w:rsidP="004E4437">
      <w:pPr>
        <w:pStyle w:val="a5"/>
        <w:numPr>
          <w:ilvl w:val="0"/>
          <w:numId w:val="2"/>
        </w:numPr>
        <w:spacing w:after="0" w:line="360" w:lineRule="auto"/>
        <w:ind w:left="0" w:firstLine="709"/>
        <w:jc w:val="both"/>
        <w:rPr>
          <w:rFonts w:ascii="Times New Roman" w:eastAsia="Times New Roman" w:hAnsi="Times New Roman" w:cs="Times New Roman"/>
          <w:sz w:val="28"/>
          <w:szCs w:val="28"/>
        </w:rPr>
      </w:pPr>
      <w:r w:rsidRPr="00C95306">
        <w:rPr>
          <w:rFonts w:ascii="Times New Roman" w:eastAsia="Times New Roman" w:hAnsi="Times New Roman" w:cs="Times New Roman"/>
          <w:sz w:val="28"/>
          <w:szCs w:val="28"/>
        </w:rPr>
        <w:t>Внукова О.М. Методологічні засади професійної освіти: навчальний посібник для студентів напрямів підготовки 6.010104 Професійна освіта (Технологія виробів легкої промисловості), 6.010104 Професійна освіта (Дизайн). Київ: КНУТД, 2015. 198 c.</w:t>
      </w:r>
    </w:p>
    <w:p w14:paraId="331667E9" w14:textId="77777777" w:rsidR="004E4437" w:rsidRPr="00274464" w:rsidRDefault="004E4437" w:rsidP="004E4437">
      <w:pPr>
        <w:pStyle w:val="a5"/>
        <w:numPr>
          <w:ilvl w:val="0"/>
          <w:numId w:val="1"/>
        </w:numPr>
        <w:spacing w:after="0" w:line="360" w:lineRule="auto"/>
        <w:ind w:left="0" w:firstLine="709"/>
        <w:jc w:val="both"/>
        <w:rPr>
          <w:rFonts w:ascii="Times New Roman" w:eastAsia="Times New Roman" w:hAnsi="Times New Roman" w:cs="Times New Roman"/>
          <w:sz w:val="28"/>
          <w:szCs w:val="28"/>
        </w:rPr>
      </w:pPr>
      <w:r w:rsidRPr="00274464">
        <w:rPr>
          <w:rFonts w:ascii="Times New Roman" w:eastAsia="Times New Roman" w:hAnsi="Times New Roman" w:cs="Times New Roman"/>
          <w:sz w:val="28"/>
          <w:szCs w:val="28"/>
        </w:rPr>
        <w:t xml:space="preserve">Декоративно-прикладне мистецтво: програма нормативної дисципліни освітнього рівня бакалавр галузі знань 01 Освіта спеціальності 015 Професійна освіта. Дизайн / уклад. А.І. Шевченко, Т.Б. Гуменюк, Т.В. </w:t>
      </w:r>
      <w:proofErr w:type="spellStart"/>
      <w:r w:rsidRPr="00274464">
        <w:rPr>
          <w:rFonts w:ascii="Times New Roman" w:eastAsia="Times New Roman" w:hAnsi="Times New Roman" w:cs="Times New Roman"/>
          <w:sz w:val="28"/>
          <w:szCs w:val="28"/>
        </w:rPr>
        <w:lastRenderedPageBreak/>
        <w:t>Сонгарова</w:t>
      </w:r>
      <w:proofErr w:type="spellEnd"/>
      <w:r w:rsidRPr="00274464">
        <w:rPr>
          <w:rFonts w:ascii="Times New Roman" w:eastAsia="Times New Roman" w:hAnsi="Times New Roman" w:cs="Times New Roman"/>
          <w:sz w:val="28"/>
          <w:szCs w:val="28"/>
        </w:rPr>
        <w:t>. Національний педагогічний університет імені М. П. Драгоманова. – Київ: Вид-во НПУ імені М.П. Драгоманова, 2017. – 13 с.</w:t>
      </w:r>
    </w:p>
    <w:p w14:paraId="7D9D31BA" w14:textId="77777777" w:rsidR="004E4437" w:rsidRPr="00274464" w:rsidRDefault="004E4437" w:rsidP="004E4437">
      <w:pPr>
        <w:pStyle w:val="a5"/>
        <w:numPr>
          <w:ilvl w:val="0"/>
          <w:numId w:val="1"/>
        </w:numPr>
        <w:spacing w:after="0" w:line="360" w:lineRule="auto"/>
        <w:ind w:left="0" w:firstLine="709"/>
        <w:jc w:val="both"/>
        <w:rPr>
          <w:rFonts w:ascii="Times New Roman" w:eastAsia="Times New Roman" w:hAnsi="Times New Roman" w:cs="Times New Roman"/>
          <w:sz w:val="28"/>
          <w:szCs w:val="28"/>
        </w:rPr>
      </w:pPr>
      <w:bookmarkStart w:id="1" w:name="_Ref138508453"/>
      <w:proofErr w:type="spellStart"/>
      <w:r w:rsidRPr="00274464">
        <w:rPr>
          <w:rFonts w:ascii="Times New Roman" w:eastAsia="Times New Roman" w:hAnsi="Times New Roman" w:cs="Times New Roman"/>
          <w:sz w:val="28"/>
          <w:szCs w:val="28"/>
        </w:rPr>
        <w:t>Дубасенюк</w:t>
      </w:r>
      <w:proofErr w:type="spellEnd"/>
      <w:r w:rsidRPr="00274464">
        <w:rPr>
          <w:rFonts w:ascii="Times New Roman" w:eastAsia="Times New Roman" w:hAnsi="Times New Roman" w:cs="Times New Roman"/>
          <w:sz w:val="28"/>
          <w:szCs w:val="28"/>
        </w:rPr>
        <w:t xml:space="preserve"> О.А., Вознюк О.В. Концептуальні підходи до </w:t>
      </w:r>
      <w:proofErr w:type="spellStart"/>
      <w:r w:rsidRPr="00274464">
        <w:rPr>
          <w:rFonts w:ascii="Times New Roman" w:eastAsia="Times New Roman" w:hAnsi="Times New Roman" w:cs="Times New Roman"/>
          <w:sz w:val="28"/>
          <w:szCs w:val="28"/>
        </w:rPr>
        <w:t>професійно</w:t>
      </w:r>
      <w:proofErr w:type="spellEnd"/>
      <w:r w:rsidRPr="00274464">
        <w:rPr>
          <w:rFonts w:ascii="Times New Roman" w:eastAsia="Times New Roman" w:hAnsi="Times New Roman" w:cs="Times New Roman"/>
          <w:sz w:val="28"/>
          <w:szCs w:val="28"/>
        </w:rPr>
        <w:t>-педагогічної підготовки сучасного педагога. Житомир: ЖДУ ім. І. Франка, 2011. 114 с.</w:t>
      </w:r>
      <w:bookmarkEnd w:id="1"/>
    </w:p>
    <w:p w14:paraId="1289B5D8" w14:textId="77777777" w:rsidR="004E4437" w:rsidRPr="00C95306" w:rsidRDefault="004E4437" w:rsidP="004E4437">
      <w:pPr>
        <w:pStyle w:val="a5"/>
        <w:numPr>
          <w:ilvl w:val="0"/>
          <w:numId w:val="1"/>
        </w:numPr>
        <w:spacing w:after="0" w:line="360" w:lineRule="auto"/>
        <w:ind w:left="0" w:firstLine="709"/>
        <w:jc w:val="both"/>
        <w:rPr>
          <w:rFonts w:ascii="Times New Roman" w:eastAsia="Times New Roman" w:hAnsi="Times New Roman" w:cs="Times New Roman"/>
          <w:sz w:val="28"/>
          <w:szCs w:val="28"/>
        </w:rPr>
      </w:pPr>
      <w:bookmarkStart w:id="2" w:name="_Ref138508504"/>
      <w:r w:rsidRPr="00C95306">
        <w:rPr>
          <w:rFonts w:ascii="Times New Roman" w:eastAsia="Times New Roman" w:hAnsi="Times New Roman" w:cs="Times New Roman"/>
          <w:sz w:val="28"/>
          <w:szCs w:val="28"/>
        </w:rPr>
        <w:t xml:space="preserve">Живопис з основами </w:t>
      </w:r>
      <w:proofErr w:type="spellStart"/>
      <w:r w:rsidRPr="00C95306">
        <w:rPr>
          <w:rFonts w:ascii="Times New Roman" w:eastAsia="Times New Roman" w:hAnsi="Times New Roman" w:cs="Times New Roman"/>
          <w:sz w:val="28"/>
          <w:szCs w:val="28"/>
        </w:rPr>
        <w:t>кольорознавства</w:t>
      </w:r>
      <w:proofErr w:type="spellEnd"/>
      <w:r w:rsidRPr="00C95306">
        <w:rPr>
          <w:rFonts w:ascii="Times New Roman" w:eastAsia="Times New Roman" w:hAnsi="Times New Roman" w:cs="Times New Roman"/>
          <w:sz w:val="28"/>
          <w:szCs w:val="28"/>
        </w:rPr>
        <w:t>: програма нормативної навчальної дисципліни освітнього рівня бакалавр галузі знань 01 Освіта, спеціальності 015 Професійна освіта. Дизайн / уклад. А.І. Шевченко, Т.Б. Гуменюк. Національний педагогічний університет імені М.П. Драгоманова. – Київ: Вид-во НПУ імені М.П. Драгоманова, 2016. – 14 с.</w:t>
      </w:r>
      <w:bookmarkEnd w:id="2"/>
    </w:p>
    <w:p w14:paraId="4811C9F4" w14:textId="77777777" w:rsidR="004E4437" w:rsidRPr="00C95306" w:rsidRDefault="004E4437" w:rsidP="004E4437">
      <w:pPr>
        <w:pStyle w:val="a5"/>
        <w:numPr>
          <w:ilvl w:val="0"/>
          <w:numId w:val="1"/>
        </w:numPr>
        <w:spacing w:after="0" w:line="360" w:lineRule="auto"/>
        <w:ind w:left="0" w:firstLine="709"/>
        <w:jc w:val="both"/>
        <w:rPr>
          <w:rFonts w:ascii="Times New Roman" w:eastAsia="Times New Roman" w:hAnsi="Times New Roman" w:cs="Times New Roman"/>
          <w:sz w:val="28"/>
          <w:szCs w:val="28"/>
        </w:rPr>
      </w:pPr>
      <w:r w:rsidRPr="00C95306">
        <w:rPr>
          <w:rFonts w:ascii="Times New Roman" w:eastAsia="Times New Roman" w:hAnsi="Times New Roman" w:cs="Times New Roman"/>
          <w:sz w:val="28"/>
          <w:szCs w:val="28"/>
        </w:rPr>
        <w:t xml:space="preserve">Лук’янова Л.Б., </w:t>
      </w:r>
      <w:proofErr w:type="spellStart"/>
      <w:r w:rsidRPr="00C95306">
        <w:rPr>
          <w:rFonts w:ascii="Times New Roman" w:eastAsia="Times New Roman" w:hAnsi="Times New Roman" w:cs="Times New Roman"/>
          <w:sz w:val="28"/>
          <w:szCs w:val="28"/>
        </w:rPr>
        <w:t>Товканець</w:t>
      </w:r>
      <w:proofErr w:type="spellEnd"/>
      <w:r w:rsidRPr="00C95306">
        <w:rPr>
          <w:rFonts w:ascii="Times New Roman" w:eastAsia="Times New Roman" w:hAnsi="Times New Roman" w:cs="Times New Roman"/>
          <w:sz w:val="28"/>
          <w:szCs w:val="28"/>
        </w:rPr>
        <w:t xml:space="preserve"> Г.В., </w:t>
      </w:r>
      <w:proofErr w:type="spellStart"/>
      <w:r w:rsidRPr="00C95306">
        <w:rPr>
          <w:rFonts w:ascii="Times New Roman" w:eastAsia="Times New Roman" w:hAnsi="Times New Roman" w:cs="Times New Roman"/>
          <w:sz w:val="28"/>
          <w:szCs w:val="28"/>
        </w:rPr>
        <w:t>Сотська</w:t>
      </w:r>
      <w:proofErr w:type="spellEnd"/>
      <w:r w:rsidRPr="00C95306">
        <w:rPr>
          <w:rFonts w:ascii="Times New Roman" w:eastAsia="Times New Roman" w:hAnsi="Times New Roman" w:cs="Times New Roman"/>
          <w:sz w:val="28"/>
          <w:szCs w:val="28"/>
        </w:rPr>
        <w:t xml:space="preserve"> Г.І., </w:t>
      </w:r>
      <w:proofErr w:type="spellStart"/>
      <w:r w:rsidRPr="00C95306">
        <w:rPr>
          <w:rFonts w:ascii="Times New Roman" w:eastAsia="Times New Roman" w:hAnsi="Times New Roman" w:cs="Times New Roman"/>
          <w:sz w:val="28"/>
          <w:szCs w:val="28"/>
        </w:rPr>
        <w:t>Тринус</w:t>
      </w:r>
      <w:proofErr w:type="spellEnd"/>
      <w:r w:rsidRPr="00C95306">
        <w:rPr>
          <w:rFonts w:ascii="Times New Roman" w:eastAsia="Times New Roman" w:hAnsi="Times New Roman" w:cs="Times New Roman"/>
          <w:sz w:val="28"/>
          <w:szCs w:val="28"/>
        </w:rPr>
        <w:t xml:space="preserve"> О.В. Соціально-педагогічні аспекти діяльності віртуальних університетів у європейському освітньому просторі. Інформаційні технології і засоби навчання. 2019. Том 72. № 4. С. 14-25. </w:t>
      </w:r>
    </w:p>
    <w:p w14:paraId="6D7D6F1A" w14:textId="77777777" w:rsidR="004E4437" w:rsidRPr="00C95306" w:rsidRDefault="004E4437" w:rsidP="004E4437">
      <w:pPr>
        <w:pStyle w:val="a5"/>
        <w:numPr>
          <w:ilvl w:val="0"/>
          <w:numId w:val="1"/>
        </w:numPr>
        <w:spacing w:after="0" w:line="360" w:lineRule="auto"/>
        <w:ind w:left="0" w:firstLine="709"/>
        <w:jc w:val="both"/>
        <w:rPr>
          <w:rFonts w:ascii="Times New Roman" w:eastAsia="Times New Roman" w:hAnsi="Times New Roman" w:cs="Times New Roman"/>
          <w:sz w:val="28"/>
          <w:szCs w:val="28"/>
        </w:rPr>
      </w:pPr>
      <w:bookmarkStart w:id="3" w:name="_Ref138508473"/>
      <w:r w:rsidRPr="00C95306">
        <w:rPr>
          <w:rFonts w:ascii="Times New Roman" w:eastAsia="Times New Roman" w:hAnsi="Times New Roman" w:cs="Times New Roman"/>
          <w:sz w:val="28"/>
          <w:szCs w:val="28"/>
        </w:rPr>
        <w:t xml:space="preserve">Матеріали сучасного дизайну: програма нормативної навчальної дисципліни освітнього рівня бакалавр галузі знань 01 Освіта, спеціальності 015 Професійна освіта. Дизайн / уклад. А.І. Шевченко, Т.Б. Гуменюк, Т.В. </w:t>
      </w:r>
      <w:proofErr w:type="spellStart"/>
      <w:r w:rsidRPr="00C95306">
        <w:rPr>
          <w:rFonts w:ascii="Times New Roman" w:eastAsia="Times New Roman" w:hAnsi="Times New Roman" w:cs="Times New Roman"/>
          <w:sz w:val="28"/>
          <w:szCs w:val="28"/>
        </w:rPr>
        <w:t>Сонгарова</w:t>
      </w:r>
      <w:proofErr w:type="spellEnd"/>
      <w:r w:rsidRPr="00C95306">
        <w:rPr>
          <w:rFonts w:ascii="Times New Roman" w:eastAsia="Times New Roman" w:hAnsi="Times New Roman" w:cs="Times New Roman"/>
          <w:sz w:val="28"/>
          <w:szCs w:val="28"/>
        </w:rPr>
        <w:t>. Національний педагогічний університет імені М.П. Драгоманова. – Київ: Вид-во НПУ імені М.П. Драгоманова, 2017. – 13 с.</w:t>
      </w:r>
      <w:bookmarkEnd w:id="3"/>
    </w:p>
    <w:p w14:paraId="001C3402" w14:textId="77777777" w:rsidR="004E4437" w:rsidRPr="00C95306" w:rsidRDefault="004E4437" w:rsidP="004E4437">
      <w:pPr>
        <w:pStyle w:val="a5"/>
        <w:numPr>
          <w:ilvl w:val="0"/>
          <w:numId w:val="1"/>
        </w:numPr>
        <w:spacing w:after="0" w:line="360" w:lineRule="auto"/>
        <w:ind w:left="0" w:firstLine="709"/>
        <w:jc w:val="both"/>
        <w:rPr>
          <w:rFonts w:ascii="Times New Roman" w:eastAsia="Times New Roman" w:hAnsi="Times New Roman" w:cs="Times New Roman"/>
          <w:sz w:val="28"/>
          <w:szCs w:val="28"/>
        </w:rPr>
      </w:pPr>
      <w:proofErr w:type="spellStart"/>
      <w:r w:rsidRPr="00C95306">
        <w:rPr>
          <w:rFonts w:ascii="Times New Roman" w:eastAsia="Times New Roman" w:hAnsi="Times New Roman" w:cs="Times New Roman"/>
          <w:sz w:val="28"/>
          <w:szCs w:val="28"/>
        </w:rPr>
        <w:t>Медведев</w:t>
      </w:r>
      <w:proofErr w:type="spellEnd"/>
      <w:r w:rsidRPr="00C95306">
        <w:rPr>
          <w:rFonts w:ascii="Times New Roman" w:eastAsia="Times New Roman" w:hAnsi="Times New Roman" w:cs="Times New Roman"/>
          <w:sz w:val="28"/>
          <w:szCs w:val="28"/>
        </w:rPr>
        <w:t xml:space="preserve"> В.Ю. </w:t>
      </w:r>
      <w:proofErr w:type="spellStart"/>
      <w:r w:rsidRPr="00C95306">
        <w:rPr>
          <w:rFonts w:ascii="Times New Roman" w:eastAsia="Times New Roman" w:hAnsi="Times New Roman" w:cs="Times New Roman"/>
          <w:sz w:val="28"/>
          <w:szCs w:val="28"/>
        </w:rPr>
        <w:t>Сущность</w:t>
      </w:r>
      <w:proofErr w:type="spellEnd"/>
      <w:r w:rsidRPr="00C95306">
        <w:rPr>
          <w:rFonts w:ascii="Times New Roman" w:eastAsia="Times New Roman" w:hAnsi="Times New Roman" w:cs="Times New Roman"/>
          <w:sz w:val="28"/>
          <w:szCs w:val="28"/>
        </w:rPr>
        <w:t xml:space="preserve"> </w:t>
      </w:r>
      <w:proofErr w:type="spellStart"/>
      <w:r w:rsidRPr="00C95306">
        <w:rPr>
          <w:rFonts w:ascii="Times New Roman" w:eastAsia="Times New Roman" w:hAnsi="Times New Roman" w:cs="Times New Roman"/>
          <w:sz w:val="28"/>
          <w:szCs w:val="28"/>
        </w:rPr>
        <w:t>дизайна</w:t>
      </w:r>
      <w:proofErr w:type="spellEnd"/>
      <w:r w:rsidRPr="00C95306">
        <w:rPr>
          <w:rFonts w:ascii="Times New Roman" w:eastAsia="Times New Roman" w:hAnsi="Times New Roman" w:cs="Times New Roman"/>
          <w:sz w:val="28"/>
          <w:szCs w:val="28"/>
        </w:rPr>
        <w:t xml:space="preserve">: </w:t>
      </w:r>
      <w:proofErr w:type="spellStart"/>
      <w:r w:rsidRPr="00C95306">
        <w:rPr>
          <w:rFonts w:ascii="Times New Roman" w:eastAsia="Times New Roman" w:hAnsi="Times New Roman" w:cs="Times New Roman"/>
          <w:sz w:val="28"/>
          <w:szCs w:val="28"/>
        </w:rPr>
        <w:t>Теоретические</w:t>
      </w:r>
      <w:proofErr w:type="spellEnd"/>
      <w:r w:rsidRPr="00C95306">
        <w:rPr>
          <w:rFonts w:ascii="Times New Roman" w:eastAsia="Times New Roman" w:hAnsi="Times New Roman" w:cs="Times New Roman"/>
          <w:sz w:val="28"/>
          <w:szCs w:val="28"/>
        </w:rPr>
        <w:t xml:space="preserve"> </w:t>
      </w:r>
      <w:proofErr w:type="spellStart"/>
      <w:r w:rsidRPr="00C95306">
        <w:rPr>
          <w:rFonts w:ascii="Times New Roman" w:eastAsia="Times New Roman" w:hAnsi="Times New Roman" w:cs="Times New Roman"/>
          <w:sz w:val="28"/>
          <w:szCs w:val="28"/>
        </w:rPr>
        <w:t>основы</w:t>
      </w:r>
      <w:proofErr w:type="spellEnd"/>
      <w:r w:rsidRPr="00C95306">
        <w:rPr>
          <w:rFonts w:ascii="Times New Roman" w:eastAsia="Times New Roman" w:hAnsi="Times New Roman" w:cs="Times New Roman"/>
          <w:sz w:val="28"/>
          <w:szCs w:val="28"/>
        </w:rPr>
        <w:t xml:space="preserve"> </w:t>
      </w:r>
      <w:proofErr w:type="spellStart"/>
      <w:r w:rsidRPr="00C95306">
        <w:rPr>
          <w:rFonts w:ascii="Times New Roman" w:eastAsia="Times New Roman" w:hAnsi="Times New Roman" w:cs="Times New Roman"/>
          <w:sz w:val="28"/>
          <w:szCs w:val="28"/>
        </w:rPr>
        <w:t>дизайна</w:t>
      </w:r>
      <w:proofErr w:type="spellEnd"/>
      <w:r w:rsidRPr="00C95306">
        <w:rPr>
          <w:rFonts w:ascii="Times New Roman" w:eastAsia="Times New Roman" w:hAnsi="Times New Roman" w:cs="Times New Roman"/>
          <w:sz w:val="28"/>
          <w:szCs w:val="28"/>
        </w:rPr>
        <w:t xml:space="preserve">: </w:t>
      </w:r>
      <w:proofErr w:type="spellStart"/>
      <w:r w:rsidRPr="00C95306">
        <w:rPr>
          <w:rFonts w:ascii="Times New Roman" w:eastAsia="Times New Roman" w:hAnsi="Times New Roman" w:cs="Times New Roman"/>
          <w:sz w:val="28"/>
          <w:szCs w:val="28"/>
        </w:rPr>
        <w:t>Учеб</w:t>
      </w:r>
      <w:proofErr w:type="spellEnd"/>
      <w:r w:rsidRPr="00C95306">
        <w:rPr>
          <w:rFonts w:ascii="Times New Roman" w:eastAsia="Times New Roman" w:hAnsi="Times New Roman" w:cs="Times New Roman"/>
          <w:sz w:val="28"/>
          <w:szCs w:val="28"/>
        </w:rPr>
        <w:t xml:space="preserve">. </w:t>
      </w:r>
      <w:proofErr w:type="spellStart"/>
      <w:r w:rsidRPr="00C95306">
        <w:rPr>
          <w:rFonts w:ascii="Times New Roman" w:eastAsia="Times New Roman" w:hAnsi="Times New Roman" w:cs="Times New Roman"/>
          <w:sz w:val="28"/>
          <w:szCs w:val="28"/>
        </w:rPr>
        <w:t>пособие</w:t>
      </w:r>
      <w:proofErr w:type="spellEnd"/>
      <w:r w:rsidRPr="00C95306">
        <w:rPr>
          <w:rFonts w:ascii="Times New Roman" w:eastAsia="Times New Roman" w:hAnsi="Times New Roman" w:cs="Times New Roman"/>
          <w:sz w:val="28"/>
          <w:szCs w:val="28"/>
        </w:rPr>
        <w:t xml:space="preserve">. - 3-е </w:t>
      </w:r>
      <w:proofErr w:type="spellStart"/>
      <w:r w:rsidRPr="00C95306">
        <w:rPr>
          <w:rFonts w:ascii="Times New Roman" w:eastAsia="Times New Roman" w:hAnsi="Times New Roman" w:cs="Times New Roman"/>
          <w:sz w:val="28"/>
          <w:szCs w:val="28"/>
        </w:rPr>
        <w:t>изд</w:t>
      </w:r>
      <w:proofErr w:type="spellEnd"/>
      <w:r w:rsidRPr="00C95306">
        <w:rPr>
          <w:rFonts w:ascii="Times New Roman" w:eastAsia="Times New Roman" w:hAnsi="Times New Roman" w:cs="Times New Roman"/>
          <w:sz w:val="28"/>
          <w:szCs w:val="28"/>
        </w:rPr>
        <w:t xml:space="preserve">., </w:t>
      </w:r>
      <w:proofErr w:type="spellStart"/>
      <w:r w:rsidRPr="00C95306">
        <w:rPr>
          <w:rFonts w:ascii="Times New Roman" w:eastAsia="Times New Roman" w:hAnsi="Times New Roman" w:cs="Times New Roman"/>
          <w:sz w:val="28"/>
          <w:szCs w:val="28"/>
        </w:rPr>
        <w:t>испр</w:t>
      </w:r>
      <w:proofErr w:type="spellEnd"/>
      <w:r w:rsidRPr="00C95306">
        <w:rPr>
          <w:rFonts w:ascii="Times New Roman" w:eastAsia="Times New Roman" w:hAnsi="Times New Roman" w:cs="Times New Roman"/>
          <w:sz w:val="28"/>
          <w:szCs w:val="28"/>
        </w:rPr>
        <w:t xml:space="preserve">. и </w:t>
      </w:r>
      <w:proofErr w:type="spellStart"/>
      <w:r w:rsidRPr="00C95306">
        <w:rPr>
          <w:rFonts w:ascii="Times New Roman" w:eastAsia="Times New Roman" w:hAnsi="Times New Roman" w:cs="Times New Roman"/>
          <w:sz w:val="28"/>
          <w:szCs w:val="28"/>
        </w:rPr>
        <w:t>перераб</w:t>
      </w:r>
      <w:proofErr w:type="spellEnd"/>
      <w:r w:rsidRPr="00C95306">
        <w:rPr>
          <w:rFonts w:ascii="Times New Roman" w:eastAsia="Times New Roman" w:hAnsi="Times New Roman" w:cs="Times New Roman"/>
          <w:sz w:val="28"/>
          <w:szCs w:val="28"/>
        </w:rPr>
        <w:t xml:space="preserve">.= СПГ: </w:t>
      </w:r>
      <w:proofErr w:type="spellStart"/>
      <w:r w:rsidRPr="00C95306">
        <w:rPr>
          <w:rFonts w:ascii="Times New Roman" w:eastAsia="Times New Roman" w:hAnsi="Times New Roman" w:cs="Times New Roman"/>
          <w:sz w:val="28"/>
          <w:szCs w:val="28"/>
        </w:rPr>
        <w:t>Гос</w:t>
      </w:r>
      <w:proofErr w:type="spellEnd"/>
      <w:r w:rsidRPr="00C95306">
        <w:rPr>
          <w:rFonts w:ascii="Times New Roman" w:eastAsia="Times New Roman" w:hAnsi="Times New Roman" w:cs="Times New Roman"/>
          <w:sz w:val="28"/>
          <w:szCs w:val="28"/>
        </w:rPr>
        <w:t xml:space="preserve">. ун-т </w:t>
      </w:r>
      <w:proofErr w:type="spellStart"/>
      <w:r w:rsidRPr="00C95306">
        <w:rPr>
          <w:rFonts w:ascii="Times New Roman" w:eastAsia="Times New Roman" w:hAnsi="Times New Roman" w:cs="Times New Roman"/>
          <w:sz w:val="28"/>
          <w:szCs w:val="28"/>
        </w:rPr>
        <w:t>технологии</w:t>
      </w:r>
      <w:proofErr w:type="spellEnd"/>
      <w:r w:rsidRPr="00C95306">
        <w:rPr>
          <w:rFonts w:ascii="Times New Roman" w:eastAsia="Times New Roman" w:hAnsi="Times New Roman" w:cs="Times New Roman"/>
          <w:sz w:val="28"/>
          <w:szCs w:val="28"/>
        </w:rPr>
        <w:t xml:space="preserve"> и </w:t>
      </w:r>
      <w:proofErr w:type="spellStart"/>
      <w:r w:rsidRPr="00C95306">
        <w:rPr>
          <w:rFonts w:ascii="Times New Roman" w:eastAsia="Times New Roman" w:hAnsi="Times New Roman" w:cs="Times New Roman"/>
          <w:sz w:val="28"/>
          <w:szCs w:val="28"/>
        </w:rPr>
        <w:t>дизайна</w:t>
      </w:r>
      <w:proofErr w:type="spellEnd"/>
      <w:r w:rsidRPr="00C95306">
        <w:rPr>
          <w:rFonts w:ascii="Times New Roman" w:eastAsia="Times New Roman" w:hAnsi="Times New Roman" w:cs="Times New Roman"/>
          <w:sz w:val="28"/>
          <w:szCs w:val="28"/>
        </w:rPr>
        <w:t>, 2009. – 110 с.</w:t>
      </w:r>
    </w:p>
    <w:p w14:paraId="5503D212" w14:textId="77777777" w:rsidR="004E4437" w:rsidRPr="004642AD" w:rsidRDefault="004E4437" w:rsidP="004E4437">
      <w:pPr>
        <w:pStyle w:val="a5"/>
        <w:numPr>
          <w:ilvl w:val="0"/>
          <w:numId w:val="1"/>
        </w:numPr>
        <w:spacing w:after="0" w:line="360" w:lineRule="auto"/>
        <w:ind w:left="0" w:firstLine="709"/>
        <w:jc w:val="both"/>
        <w:rPr>
          <w:rFonts w:ascii="Times New Roman" w:eastAsia="Times New Roman" w:hAnsi="Times New Roman" w:cs="Times New Roman"/>
          <w:sz w:val="28"/>
          <w:szCs w:val="28"/>
        </w:rPr>
      </w:pPr>
      <w:bookmarkStart w:id="4" w:name="_Ref138508486"/>
      <w:proofErr w:type="spellStart"/>
      <w:r w:rsidRPr="004642AD">
        <w:rPr>
          <w:rFonts w:ascii="Times New Roman" w:eastAsia="Times New Roman" w:hAnsi="Times New Roman" w:cs="Times New Roman"/>
          <w:sz w:val="28"/>
          <w:szCs w:val="28"/>
        </w:rPr>
        <w:t>Ничкало</w:t>
      </w:r>
      <w:proofErr w:type="spellEnd"/>
      <w:r w:rsidRPr="004642AD">
        <w:rPr>
          <w:rFonts w:ascii="Times New Roman" w:eastAsia="Times New Roman" w:hAnsi="Times New Roman" w:cs="Times New Roman"/>
          <w:sz w:val="28"/>
          <w:szCs w:val="28"/>
        </w:rPr>
        <w:t xml:space="preserve"> Н.Г. Розвиток професійної освіти в умовах глобалізаційних та інтеграційних процесів: монографія. Київ: НПУ імені М.П. Драгоманова, 2014. 125 с.</w:t>
      </w:r>
      <w:bookmarkEnd w:id="4"/>
    </w:p>
    <w:p w14:paraId="0E9ECFDD" w14:textId="77777777" w:rsidR="004E4437" w:rsidRPr="00C95306" w:rsidRDefault="004E4437" w:rsidP="004E4437">
      <w:pPr>
        <w:pStyle w:val="a5"/>
        <w:numPr>
          <w:ilvl w:val="0"/>
          <w:numId w:val="1"/>
        </w:numPr>
        <w:spacing w:after="0" w:line="360" w:lineRule="auto"/>
        <w:ind w:left="0" w:firstLine="709"/>
        <w:jc w:val="both"/>
        <w:rPr>
          <w:rFonts w:ascii="Times New Roman" w:eastAsia="Times New Roman" w:hAnsi="Times New Roman" w:cs="Times New Roman"/>
          <w:sz w:val="28"/>
          <w:szCs w:val="28"/>
        </w:rPr>
      </w:pPr>
      <w:r w:rsidRPr="00C95306">
        <w:rPr>
          <w:rFonts w:ascii="Times New Roman" w:eastAsia="Times New Roman" w:hAnsi="Times New Roman" w:cs="Times New Roman"/>
          <w:sz w:val="28"/>
          <w:szCs w:val="28"/>
        </w:rPr>
        <w:t xml:space="preserve">Профіль освітньо-професійної програми зі спеціальності 022 Дизайн. URL: </w:t>
      </w:r>
      <w:hyperlink r:id="rId7">
        <w:r w:rsidRPr="00C95306">
          <w:rPr>
            <w:rFonts w:ascii="Times New Roman" w:eastAsia="Times New Roman" w:hAnsi="Times New Roman" w:cs="Times New Roman"/>
            <w:color w:val="0563C1"/>
            <w:sz w:val="28"/>
            <w:szCs w:val="28"/>
            <w:u w:val="single"/>
          </w:rPr>
          <w:t>https://knutd.edu.ua/ekts/opfd/opfd-bdo/</w:t>
        </w:r>
      </w:hyperlink>
      <w:r w:rsidRPr="00C95306">
        <w:rPr>
          <w:rFonts w:ascii="Times New Roman" w:eastAsia="Times New Roman" w:hAnsi="Times New Roman" w:cs="Times New Roman"/>
          <w:sz w:val="28"/>
          <w:szCs w:val="28"/>
        </w:rPr>
        <w:t>.</w:t>
      </w:r>
    </w:p>
    <w:p w14:paraId="7D99128B" w14:textId="77777777" w:rsidR="004E4437" w:rsidRPr="00C95306" w:rsidRDefault="004E4437" w:rsidP="004E4437">
      <w:pPr>
        <w:pStyle w:val="a5"/>
        <w:numPr>
          <w:ilvl w:val="0"/>
          <w:numId w:val="1"/>
        </w:numPr>
        <w:spacing w:after="0" w:line="360" w:lineRule="auto"/>
        <w:ind w:left="0" w:firstLine="709"/>
        <w:jc w:val="both"/>
        <w:rPr>
          <w:rFonts w:ascii="Times New Roman" w:eastAsia="Times New Roman" w:hAnsi="Times New Roman" w:cs="Times New Roman"/>
          <w:sz w:val="28"/>
          <w:szCs w:val="28"/>
        </w:rPr>
      </w:pPr>
      <w:r w:rsidRPr="00C95306">
        <w:rPr>
          <w:rFonts w:ascii="Times New Roman" w:eastAsia="Times New Roman" w:hAnsi="Times New Roman" w:cs="Times New Roman"/>
          <w:sz w:val="28"/>
          <w:szCs w:val="28"/>
        </w:rPr>
        <w:t xml:space="preserve">Рисунок з основами пластичної анатомії: програма нормативної навчальної дисципліни освітнього рівня бакалавр галузі знань 01 Освіта, спеціальності 015 Професійна освіта. Дизайн / уклад. А.І. Шевченко, Т.Б. </w:t>
      </w:r>
      <w:r w:rsidRPr="00C95306">
        <w:rPr>
          <w:rFonts w:ascii="Times New Roman" w:eastAsia="Times New Roman" w:hAnsi="Times New Roman" w:cs="Times New Roman"/>
          <w:sz w:val="28"/>
          <w:szCs w:val="28"/>
        </w:rPr>
        <w:lastRenderedPageBreak/>
        <w:t>Гуменюк. Національний педагогічний університет імені М.П. Драгоманова. – Київ: Вид-во НПУ імені М.П. Драгоманова, 2016. – 14 с.</w:t>
      </w:r>
    </w:p>
    <w:p w14:paraId="746966B6" w14:textId="77777777" w:rsidR="004E4437" w:rsidRPr="00C95306" w:rsidRDefault="004E4437" w:rsidP="004E4437">
      <w:pPr>
        <w:pStyle w:val="a5"/>
        <w:numPr>
          <w:ilvl w:val="0"/>
          <w:numId w:val="1"/>
        </w:numPr>
        <w:spacing w:after="0" w:line="360" w:lineRule="auto"/>
        <w:ind w:left="0" w:firstLine="709"/>
        <w:jc w:val="both"/>
        <w:rPr>
          <w:rFonts w:ascii="Times New Roman" w:eastAsia="Times New Roman" w:hAnsi="Times New Roman" w:cs="Times New Roman"/>
          <w:sz w:val="28"/>
          <w:szCs w:val="28"/>
        </w:rPr>
      </w:pPr>
      <w:r w:rsidRPr="00C95306">
        <w:rPr>
          <w:rFonts w:ascii="Times New Roman" w:eastAsia="Times New Roman" w:hAnsi="Times New Roman" w:cs="Times New Roman"/>
          <w:sz w:val="28"/>
          <w:szCs w:val="28"/>
        </w:rPr>
        <w:t xml:space="preserve">Сисоєва  С.О., </w:t>
      </w:r>
      <w:proofErr w:type="spellStart"/>
      <w:r w:rsidRPr="00C95306">
        <w:rPr>
          <w:rFonts w:ascii="Times New Roman" w:eastAsia="Times New Roman" w:hAnsi="Times New Roman" w:cs="Times New Roman"/>
          <w:sz w:val="28"/>
          <w:szCs w:val="28"/>
        </w:rPr>
        <w:t>Кристопчук</w:t>
      </w:r>
      <w:proofErr w:type="spellEnd"/>
      <w:r w:rsidRPr="00C95306">
        <w:rPr>
          <w:rFonts w:ascii="Times New Roman" w:eastAsia="Times New Roman" w:hAnsi="Times New Roman" w:cs="Times New Roman"/>
          <w:sz w:val="28"/>
          <w:szCs w:val="28"/>
        </w:rPr>
        <w:t xml:space="preserve"> Т. Є. Освітні системи країн Європейського союзу: загальна характеристика; навчальний посібник / С.О. Сисоєва. Т.Є. </w:t>
      </w:r>
      <w:proofErr w:type="spellStart"/>
      <w:r w:rsidRPr="00C95306">
        <w:rPr>
          <w:rFonts w:ascii="Times New Roman" w:eastAsia="Times New Roman" w:hAnsi="Times New Roman" w:cs="Times New Roman"/>
          <w:sz w:val="28"/>
          <w:szCs w:val="28"/>
        </w:rPr>
        <w:t>Кристопчук</w:t>
      </w:r>
      <w:proofErr w:type="spellEnd"/>
      <w:r w:rsidRPr="00C95306">
        <w:rPr>
          <w:rFonts w:ascii="Times New Roman" w:eastAsia="Times New Roman" w:hAnsi="Times New Roman" w:cs="Times New Roman"/>
          <w:sz w:val="28"/>
          <w:szCs w:val="28"/>
        </w:rPr>
        <w:t>; КНУ ім. Б. Грінченка.- Рівне: Овід, 2012.- 352 с.</w:t>
      </w:r>
    </w:p>
    <w:p w14:paraId="0A965D04" w14:textId="77777777" w:rsidR="004E4437" w:rsidRPr="00C95306" w:rsidRDefault="004E4437" w:rsidP="004E4437">
      <w:pPr>
        <w:pStyle w:val="a5"/>
        <w:numPr>
          <w:ilvl w:val="0"/>
          <w:numId w:val="1"/>
        </w:numPr>
        <w:spacing w:after="0" w:line="360" w:lineRule="auto"/>
        <w:ind w:left="0" w:firstLine="709"/>
        <w:jc w:val="both"/>
        <w:rPr>
          <w:rFonts w:ascii="Times New Roman" w:eastAsia="Times New Roman" w:hAnsi="Times New Roman" w:cs="Times New Roman"/>
          <w:sz w:val="28"/>
          <w:szCs w:val="28"/>
        </w:rPr>
      </w:pPr>
      <w:proofErr w:type="spellStart"/>
      <w:r w:rsidRPr="00C95306">
        <w:rPr>
          <w:rFonts w:ascii="Times New Roman" w:eastAsia="Times New Roman" w:hAnsi="Times New Roman" w:cs="Times New Roman"/>
          <w:sz w:val="28"/>
          <w:szCs w:val="28"/>
        </w:rPr>
        <w:t>Удріс</w:t>
      </w:r>
      <w:proofErr w:type="spellEnd"/>
      <w:r w:rsidRPr="00C95306">
        <w:rPr>
          <w:rFonts w:ascii="Times New Roman" w:eastAsia="Times New Roman" w:hAnsi="Times New Roman" w:cs="Times New Roman"/>
          <w:sz w:val="28"/>
          <w:szCs w:val="28"/>
        </w:rPr>
        <w:t xml:space="preserve"> І., Школяр А. Нариси з історії зарубіжного дизайну. Новий та новітній час: </w:t>
      </w:r>
      <w:proofErr w:type="spellStart"/>
      <w:r w:rsidRPr="00C95306">
        <w:rPr>
          <w:rFonts w:ascii="Times New Roman" w:eastAsia="Times New Roman" w:hAnsi="Times New Roman" w:cs="Times New Roman"/>
          <w:sz w:val="28"/>
          <w:szCs w:val="28"/>
        </w:rPr>
        <w:t>Навч</w:t>
      </w:r>
      <w:proofErr w:type="spellEnd"/>
      <w:r w:rsidRPr="00C95306">
        <w:rPr>
          <w:rFonts w:ascii="Times New Roman" w:eastAsia="Times New Roman" w:hAnsi="Times New Roman" w:cs="Times New Roman"/>
          <w:sz w:val="28"/>
          <w:szCs w:val="28"/>
        </w:rPr>
        <w:t>. Посібник, - К. Ріг, 2007.</w:t>
      </w:r>
    </w:p>
    <w:p w14:paraId="457B1089" w14:textId="77777777" w:rsidR="004E4437" w:rsidRPr="00C95306" w:rsidRDefault="004E4437" w:rsidP="004E4437">
      <w:pPr>
        <w:pStyle w:val="a5"/>
        <w:numPr>
          <w:ilvl w:val="0"/>
          <w:numId w:val="1"/>
        </w:numPr>
        <w:spacing w:after="0" w:line="360" w:lineRule="auto"/>
        <w:ind w:left="0" w:firstLine="709"/>
        <w:jc w:val="both"/>
        <w:rPr>
          <w:rFonts w:ascii="Times New Roman" w:eastAsia="Times New Roman" w:hAnsi="Times New Roman" w:cs="Times New Roman"/>
          <w:sz w:val="28"/>
          <w:szCs w:val="28"/>
        </w:rPr>
      </w:pPr>
      <w:proofErr w:type="spellStart"/>
      <w:r w:rsidRPr="00C95306">
        <w:rPr>
          <w:rFonts w:ascii="Times New Roman" w:eastAsia="Times New Roman" w:hAnsi="Times New Roman" w:cs="Times New Roman"/>
          <w:sz w:val="28"/>
          <w:szCs w:val="28"/>
        </w:rPr>
        <w:t>Фурса</w:t>
      </w:r>
      <w:proofErr w:type="spellEnd"/>
      <w:r w:rsidRPr="00C95306">
        <w:rPr>
          <w:rFonts w:ascii="Times New Roman" w:eastAsia="Times New Roman" w:hAnsi="Times New Roman" w:cs="Times New Roman"/>
          <w:sz w:val="28"/>
          <w:szCs w:val="28"/>
        </w:rPr>
        <w:t xml:space="preserve"> О.О. Тенденції розвитку дизайн-освіти в Україні ( ІІ пол. ХХ ст.- початок ХХІ ст. ): Автореферат дисертації.- Житомир, 2014.- 43 с.</w:t>
      </w:r>
    </w:p>
    <w:p w14:paraId="1D362672" w14:textId="77777777" w:rsidR="004E4437" w:rsidRPr="00C95306" w:rsidRDefault="004E4437" w:rsidP="004E4437">
      <w:pPr>
        <w:pStyle w:val="a5"/>
        <w:numPr>
          <w:ilvl w:val="0"/>
          <w:numId w:val="1"/>
        </w:numPr>
        <w:spacing w:after="0" w:line="360" w:lineRule="auto"/>
        <w:ind w:left="0" w:firstLine="709"/>
        <w:jc w:val="both"/>
        <w:rPr>
          <w:rFonts w:ascii="Times New Roman" w:eastAsia="Times New Roman" w:hAnsi="Times New Roman" w:cs="Times New Roman"/>
          <w:i/>
          <w:sz w:val="28"/>
          <w:szCs w:val="28"/>
        </w:rPr>
      </w:pPr>
      <w:bookmarkStart w:id="5" w:name="_Ref138508359"/>
      <w:r w:rsidRPr="00C95306">
        <w:rPr>
          <w:rFonts w:ascii="Times New Roman" w:eastAsia="Times New Roman" w:hAnsi="Times New Roman" w:cs="Times New Roman"/>
          <w:sz w:val="28"/>
          <w:szCs w:val="28"/>
        </w:rPr>
        <w:t xml:space="preserve">Шевченко А.І. Застосування нових інформаційних технологій у графічні підготовці майбутніх вчителів технологій // Науковий часопис НПУ імені М.П. Драгоманова. Серія 5. Педагогічні науки: реалії та перспективи. – Випуск 46: збірник наукових праць / за ред. Д.Е. </w:t>
      </w:r>
      <w:proofErr w:type="spellStart"/>
      <w:r w:rsidRPr="00C95306">
        <w:rPr>
          <w:rFonts w:ascii="Times New Roman" w:eastAsia="Times New Roman" w:hAnsi="Times New Roman" w:cs="Times New Roman"/>
          <w:sz w:val="28"/>
          <w:szCs w:val="28"/>
        </w:rPr>
        <w:t>Кільдерова</w:t>
      </w:r>
      <w:proofErr w:type="spellEnd"/>
      <w:r w:rsidRPr="00C95306">
        <w:rPr>
          <w:rFonts w:ascii="Times New Roman" w:eastAsia="Times New Roman" w:hAnsi="Times New Roman" w:cs="Times New Roman"/>
          <w:sz w:val="28"/>
          <w:szCs w:val="28"/>
        </w:rPr>
        <w:t>. – К.: Вид-во НПУ імені М.П. Драгоманова, 2014. – 312 с., С.279-282.</w:t>
      </w:r>
      <w:bookmarkEnd w:id="5"/>
    </w:p>
    <w:p w14:paraId="416DB29D" w14:textId="77777777" w:rsidR="004E4437" w:rsidRPr="00C95306" w:rsidRDefault="004E4437" w:rsidP="004E4437">
      <w:pPr>
        <w:pStyle w:val="a5"/>
        <w:numPr>
          <w:ilvl w:val="0"/>
          <w:numId w:val="1"/>
        </w:numPr>
        <w:spacing w:after="0" w:line="360" w:lineRule="auto"/>
        <w:ind w:left="0" w:firstLine="709"/>
        <w:jc w:val="both"/>
        <w:rPr>
          <w:rFonts w:ascii="Times New Roman" w:eastAsia="Times New Roman" w:hAnsi="Times New Roman" w:cs="Times New Roman"/>
          <w:sz w:val="28"/>
          <w:szCs w:val="28"/>
        </w:rPr>
      </w:pPr>
      <w:bookmarkStart w:id="6" w:name="_Ref138508323"/>
      <w:r w:rsidRPr="00C95306">
        <w:rPr>
          <w:rFonts w:ascii="Times New Roman" w:eastAsia="Times New Roman" w:hAnsi="Times New Roman" w:cs="Times New Roman"/>
          <w:sz w:val="28"/>
          <w:szCs w:val="28"/>
        </w:rPr>
        <w:t xml:space="preserve">Шевченко А.І. </w:t>
      </w:r>
      <w:proofErr w:type="spellStart"/>
      <w:r w:rsidRPr="00C95306">
        <w:rPr>
          <w:rFonts w:ascii="Times New Roman" w:eastAsia="Times New Roman" w:hAnsi="Times New Roman" w:cs="Times New Roman"/>
          <w:sz w:val="28"/>
          <w:szCs w:val="28"/>
        </w:rPr>
        <w:t>Компетентнісний</w:t>
      </w:r>
      <w:proofErr w:type="spellEnd"/>
      <w:r w:rsidRPr="00C95306">
        <w:rPr>
          <w:rFonts w:ascii="Times New Roman" w:eastAsia="Times New Roman" w:hAnsi="Times New Roman" w:cs="Times New Roman"/>
          <w:sz w:val="28"/>
          <w:szCs w:val="28"/>
        </w:rPr>
        <w:t xml:space="preserve"> підхід у навчанні художньому проектуванню майбутніх фахівців з дизайну // Наукові записки – Випуск 9. – Серія: Проблеми методики фізико-математичної і технологічної освіти. Частина 3. – Кіровоград: РВВ КДПУ імені В. Винниченка, 2016 – 236 с., С.77-80.</w:t>
      </w:r>
      <w:bookmarkEnd w:id="6"/>
    </w:p>
    <w:p w14:paraId="286A0AA7" w14:textId="77777777" w:rsidR="004E4437" w:rsidRPr="00C95306" w:rsidRDefault="004E4437" w:rsidP="004E4437">
      <w:pPr>
        <w:pStyle w:val="a5"/>
        <w:numPr>
          <w:ilvl w:val="0"/>
          <w:numId w:val="1"/>
        </w:numPr>
        <w:spacing w:after="0" w:line="360" w:lineRule="auto"/>
        <w:ind w:left="0" w:firstLine="709"/>
        <w:jc w:val="both"/>
        <w:rPr>
          <w:rFonts w:ascii="Times New Roman" w:eastAsia="Times New Roman" w:hAnsi="Times New Roman" w:cs="Times New Roman"/>
          <w:sz w:val="28"/>
          <w:szCs w:val="28"/>
        </w:rPr>
      </w:pPr>
      <w:bookmarkStart w:id="7" w:name="_Ref138508569"/>
      <w:r w:rsidRPr="00C95306">
        <w:rPr>
          <w:rFonts w:ascii="Times New Roman" w:eastAsia="Times New Roman" w:hAnsi="Times New Roman" w:cs="Times New Roman"/>
          <w:sz w:val="28"/>
          <w:szCs w:val="28"/>
        </w:rPr>
        <w:t xml:space="preserve">Шевченко А.І. Методика навчання «Основ композиції» майбутніх фахівців дизайнерського профілю //. Сучасні інформаційні технології та інноваційні методики навчання у підготовці фахівців: методологія, теорія, досвід, проблеми. // </w:t>
      </w:r>
      <w:proofErr w:type="spellStart"/>
      <w:r w:rsidRPr="00C95306">
        <w:rPr>
          <w:rFonts w:ascii="Times New Roman" w:eastAsia="Times New Roman" w:hAnsi="Times New Roman" w:cs="Times New Roman"/>
          <w:sz w:val="28"/>
          <w:szCs w:val="28"/>
        </w:rPr>
        <w:t>Зб</w:t>
      </w:r>
      <w:proofErr w:type="spellEnd"/>
      <w:r w:rsidRPr="00C95306">
        <w:rPr>
          <w:rFonts w:ascii="Times New Roman" w:eastAsia="Times New Roman" w:hAnsi="Times New Roman" w:cs="Times New Roman"/>
          <w:sz w:val="28"/>
          <w:szCs w:val="28"/>
        </w:rPr>
        <w:t xml:space="preserve">. наук. пр. - Випуск 46 / ред. </w:t>
      </w:r>
      <w:proofErr w:type="spellStart"/>
      <w:r w:rsidRPr="00C95306">
        <w:rPr>
          <w:rFonts w:ascii="Times New Roman" w:eastAsia="Times New Roman" w:hAnsi="Times New Roman" w:cs="Times New Roman"/>
          <w:sz w:val="28"/>
          <w:szCs w:val="28"/>
        </w:rPr>
        <w:t>кол</w:t>
      </w:r>
      <w:proofErr w:type="spellEnd"/>
      <w:r w:rsidRPr="00C95306">
        <w:rPr>
          <w:rFonts w:ascii="Times New Roman" w:eastAsia="Times New Roman" w:hAnsi="Times New Roman" w:cs="Times New Roman"/>
          <w:sz w:val="28"/>
          <w:szCs w:val="28"/>
        </w:rPr>
        <w:t>.- Київ-Вінниця: ТОВ фірма "Планер", 2017. - 414 с., С.282 - 286.</w:t>
      </w:r>
      <w:bookmarkEnd w:id="7"/>
    </w:p>
    <w:p w14:paraId="07276570" w14:textId="77777777" w:rsidR="004E4437" w:rsidRPr="00C95306" w:rsidRDefault="004E4437" w:rsidP="004E4437">
      <w:pPr>
        <w:pStyle w:val="a5"/>
        <w:numPr>
          <w:ilvl w:val="0"/>
          <w:numId w:val="1"/>
        </w:numPr>
        <w:spacing w:after="0" w:line="360" w:lineRule="auto"/>
        <w:ind w:left="0" w:firstLine="709"/>
        <w:jc w:val="both"/>
        <w:rPr>
          <w:rFonts w:ascii="Times New Roman" w:eastAsia="Times New Roman" w:hAnsi="Times New Roman" w:cs="Times New Roman"/>
          <w:sz w:val="28"/>
          <w:szCs w:val="28"/>
        </w:rPr>
      </w:pPr>
      <w:r w:rsidRPr="00C95306">
        <w:rPr>
          <w:rFonts w:ascii="Times New Roman" w:eastAsia="Times New Roman" w:hAnsi="Times New Roman" w:cs="Times New Roman"/>
          <w:sz w:val="28"/>
          <w:szCs w:val="28"/>
        </w:rPr>
        <w:t>Шевченко А.І. Методика навчання художнього проектування майбутніх фахівців з дизайну: Автореферат дисертації на здобуття наукового ступеня кандидата пед. наук. – К., 2007.</w:t>
      </w:r>
    </w:p>
    <w:p w14:paraId="0D6B3915" w14:textId="77777777" w:rsidR="004E4437" w:rsidRPr="00C95306" w:rsidRDefault="004E4437" w:rsidP="004E4437">
      <w:pPr>
        <w:pStyle w:val="a5"/>
        <w:numPr>
          <w:ilvl w:val="0"/>
          <w:numId w:val="1"/>
        </w:numPr>
        <w:spacing w:after="0" w:line="360" w:lineRule="auto"/>
        <w:ind w:left="0" w:firstLine="709"/>
        <w:jc w:val="both"/>
        <w:rPr>
          <w:rFonts w:ascii="Times New Roman" w:eastAsia="Times New Roman" w:hAnsi="Times New Roman" w:cs="Times New Roman"/>
          <w:sz w:val="28"/>
          <w:szCs w:val="28"/>
        </w:rPr>
      </w:pPr>
      <w:r w:rsidRPr="00C95306">
        <w:rPr>
          <w:rFonts w:ascii="Times New Roman" w:eastAsia="Times New Roman" w:hAnsi="Times New Roman" w:cs="Times New Roman"/>
          <w:sz w:val="28"/>
          <w:szCs w:val="28"/>
        </w:rPr>
        <w:t>Шевченко А.І. Особливості функціонування дизайн-освіти у світі. // Збірник наукових праць Уманського державного педагогічного університету імені Павла Тичини / [гол. ред.: М.Т. Мартинюк]. – Умань: ФОП Жовтий О.О., 2015.- В1. – 457с., С.419-424.</w:t>
      </w:r>
    </w:p>
    <w:p w14:paraId="6579815D" w14:textId="77777777" w:rsidR="004E4437" w:rsidRPr="004E4437" w:rsidRDefault="004E4437" w:rsidP="004E4437">
      <w:pPr>
        <w:pStyle w:val="a5"/>
        <w:numPr>
          <w:ilvl w:val="0"/>
          <w:numId w:val="1"/>
        </w:numPr>
        <w:spacing w:after="0" w:line="360" w:lineRule="auto"/>
        <w:ind w:left="0" w:firstLine="709"/>
        <w:jc w:val="both"/>
        <w:rPr>
          <w:rFonts w:ascii="Times New Roman" w:eastAsia="Times New Roman" w:hAnsi="Times New Roman" w:cs="Times New Roman"/>
          <w:sz w:val="28"/>
          <w:szCs w:val="28"/>
        </w:rPr>
      </w:pPr>
      <w:r w:rsidRPr="00C95306">
        <w:rPr>
          <w:rFonts w:ascii="Times New Roman" w:eastAsia="Times New Roman" w:hAnsi="Times New Roman" w:cs="Times New Roman"/>
          <w:sz w:val="28"/>
          <w:szCs w:val="28"/>
        </w:rPr>
        <w:lastRenderedPageBreak/>
        <w:t>Шевченко А.І. Результати навчання майбутніх педагогів-дизайнерів, з метою підготовки їх до художньо-проектної діяльності // Наукові записки – Випуск 11. – Серія: Проблеми методики фізико-математичної і технологічної освіти. Частина 3. – Кропивницький : РВВ КДПУ ім. В. Винниченка, 2017 – 192 с., С.152-155.</w:t>
      </w:r>
    </w:p>
    <w:p w14:paraId="13A40CA7" w14:textId="77777777" w:rsidR="004E4437" w:rsidRPr="00C95306" w:rsidRDefault="004E4437" w:rsidP="004E4437">
      <w:pPr>
        <w:pStyle w:val="a5"/>
        <w:numPr>
          <w:ilvl w:val="0"/>
          <w:numId w:val="1"/>
        </w:numPr>
        <w:spacing w:after="0" w:line="360" w:lineRule="auto"/>
        <w:ind w:left="0" w:firstLine="709"/>
        <w:jc w:val="both"/>
        <w:rPr>
          <w:rFonts w:ascii="Times New Roman" w:eastAsia="Times New Roman" w:hAnsi="Times New Roman" w:cs="Times New Roman"/>
          <w:sz w:val="28"/>
          <w:szCs w:val="28"/>
        </w:rPr>
      </w:pPr>
      <w:bookmarkStart w:id="8" w:name="_Ref138508347"/>
      <w:proofErr w:type="spellStart"/>
      <w:r w:rsidRPr="00C95306">
        <w:rPr>
          <w:rFonts w:ascii="Times New Roman" w:eastAsia="Times New Roman" w:hAnsi="Times New Roman" w:cs="Times New Roman"/>
          <w:sz w:val="28"/>
          <w:szCs w:val="28"/>
        </w:rPr>
        <w:t>Into</w:t>
      </w:r>
      <w:proofErr w:type="spellEnd"/>
      <w:r w:rsidRPr="00C95306">
        <w:rPr>
          <w:rFonts w:ascii="Times New Roman" w:eastAsia="Times New Roman" w:hAnsi="Times New Roman" w:cs="Times New Roman"/>
          <w:sz w:val="28"/>
          <w:szCs w:val="28"/>
        </w:rPr>
        <w:t xml:space="preserve">. </w:t>
      </w:r>
      <w:proofErr w:type="spellStart"/>
      <w:r w:rsidRPr="00C95306">
        <w:rPr>
          <w:rFonts w:ascii="Times New Roman" w:eastAsia="Times New Roman" w:hAnsi="Times New Roman" w:cs="Times New Roman"/>
          <w:sz w:val="28"/>
          <w:szCs w:val="28"/>
        </w:rPr>
        <w:t>For</w:t>
      </w:r>
      <w:proofErr w:type="spellEnd"/>
      <w:r w:rsidRPr="00C95306">
        <w:rPr>
          <w:rFonts w:ascii="Times New Roman" w:eastAsia="Times New Roman" w:hAnsi="Times New Roman" w:cs="Times New Roman"/>
          <w:sz w:val="28"/>
          <w:szCs w:val="28"/>
        </w:rPr>
        <w:t xml:space="preserve"> </w:t>
      </w:r>
      <w:proofErr w:type="spellStart"/>
      <w:r w:rsidRPr="00C95306">
        <w:rPr>
          <w:rFonts w:ascii="Times New Roman" w:eastAsia="Times New Roman" w:hAnsi="Times New Roman" w:cs="Times New Roman"/>
          <w:sz w:val="28"/>
          <w:szCs w:val="28"/>
        </w:rPr>
        <w:t>Aalto</w:t>
      </w:r>
      <w:proofErr w:type="spellEnd"/>
      <w:r w:rsidRPr="00C95306">
        <w:rPr>
          <w:rFonts w:ascii="Times New Roman" w:eastAsia="Times New Roman" w:hAnsi="Times New Roman" w:cs="Times New Roman"/>
          <w:sz w:val="28"/>
          <w:szCs w:val="28"/>
        </w:rPr>
        <w:t xml:space="preserve"> </w:t>
      </w:r>
      <w:proofErr w:type="spellStart"/>
      <w:r w:rsidRPr="00C95306">
        <w:rPr>
          <w:rFonts w:ascii="Times New Roman" w:eastAsia="Times New Roman" w:hAnsi="Times New Roman" w:cs="Times New Roman"/>
          <w:sz w:val="28"/>
          <w:szCs w:val="28"/>
        </w:rPr>
        <w:t>students</w:t>
      </w:r>
      <w:proofErr w:type="spellEnd"/>
      <w:r w:rsidRPr="00C95306">
        <w:rPr>
          <w:rFonts w:ascii="Times New Roman" w:eastAsia="Times New Roman" w:hAnsi="Times New Roman" w:cs="Times New Roman"/>
          <w:sz w:val="28"/>
          <w:szCs w:val="28"/>
        </w:rPr>
        <w:t>. URL: https://into.aalto.fi /</w:t>
      </w:r>
      <w:proofErr w:type="spellStart"/>
      <w:r w:rsidRPr="00C95306">
        <w:rPr>
          <w:rFonts w:ascii="Times New Roman" w:eastAsia="Times New Roman" w:hAnsi="Times New Roman" w:cs="Times New Roman"/>
          <w:sz w:val="28"/>
          <w:szCs w:val="28"/>
        </w:rPr>
        <w:t>display</w:t>
      </w:r>
      <w:proofErr w:type="spellEnd"/>
      <w:r w:rsidRPr="00C95306">
        <w:rPr>
          <w:rFonts w:ascii="Times New Roman" w:eastAsia="Times New Roman" w:hAnsi="Times New Roman" w:cs="Times New Roman"/>
          <w:sz w:val="28"/>
          <w:szCs w:val="28"/>
        </w:rPr>
        <w:t>/</w:t>
      </w:r>
      <w:proofErr w:type="spellStart"/>
      <w:r w:rsidRPr="00C95306">
        <w:rPr>
          <w:rFonts w:ascii="Times New Roman" w:eastAsia="Times New Roman" w:hAnsi="Times New Roman" w:cs="Times New Roman"/>
          <w:sz w:val="28"/>
          <w:szCs w:val="28"/>
        </w:rPr>
        <w:t>enbadesign</w:t>
      </w:r>
      <w:proofErr w:type="spellEnd"/>
      <w:r w:rsidRPr="00C95306">
        <w:rPr>
          <w:rFonts w:ascii="Times New Roman" w:eastAsia="Times New Roman" w:hAnsi="Times New Roman" w:cs="Times New Roman"/>
          <w:sz w:val="28"/>
          <w:szCs w:val="28"/>
        </w:rPr>
        <w:t>/General+studies+2020-2022.</w:t>
      </w:r>
      <w:bookmarkEnd w:id="8"/>
      <w:r w:rsidRPr="00C95306">
        <w:rPr>
          <w:rFonts w:ascii="Times New Roman" w:eastAsia="Times New Roman" w:hAnsi="Times New Roman" w:cs="Times New Roman"/>
          <w:sz w:val="28"/>
          <w:szCs w:val="28"/>
        </w:rPr>
        <w:t xml:space="preserve"> </w:t>
      </w:r>
    </w:p>
    <w:p w14:paraId="17860BA8" w14:textId="77777777" w:rsidR="004E4437" w:rsidRPr="00C95306" w:rsidRDefault="004E4437" w:rsidP="004E4437">
      <w:pPr>
        <w:pStyle w:val="a5"/>
        <w:numPr>
          <w:ilvl w:val="0"/>
          <w:numId w:val="1"/>
        </w:numPr>
        <w:spacing w:after="0" w:line="360" w:lineRule="auto"/>
        <w:ind w:left="0" w:firstLine="709"/>
        <w:jc w:val="both"/>
        <w:rPr>
          <w:rFonts w:ascii="Times New Roman" w:eastAsia="Times New Roman" w:hAnsi="Times New Roman" w:cs="Times New Roman"/>
          <w:sz w:val="28"/>
          <w:szCs w:val="28"/>
        </w:rPr>
      </w:pPr>
      <w:bookmarkStart w:id="9" w:name="_Ref138508411"/>
      <w:proofErr w:type="spellStart"/>
      <w:r w:rsidRPr="00C95306">
        <w:rPr>
          <w:rFonts w:ascii="Times New Roman" w:eastAsia="Times New Roman" w:hAnsi="Times New Roman" w:cs="Times New Roman"/>
          <w:sz w:val="28"/>
          <w:szCs w:val="28"/>
        </w:rPr>
        <w:t>University</w:t>
      </w:r>
      <w:proofErr w:type="spellEnd"/>
      <w:r w:rsidRPr="00C95306">
        <w:rPr>
          <w:rFonts w:ascii="Times New Roman" w:eastAsia="Times New Roman" w:hAnsi="Times New Roman" w:cs="Times New Roman"/>
          <w:sz w:val="28"/>
          <w:szCs w:val="28"/>
        </w:rPr>
        <w:t xml:space="preserve"> </w:t>
      </w:r>
      <w:proofErr w:type="spellStart"/>
      <w:r w:rsidRPr="00C95306">
        <w:rPr>
          <w:rFonts w:ascii="Times New Roman" w:eastAsia="Times New Roman" w:hAnsi="Times New Roman" w:cs="Times New Roman"/>
          <w:sz w:val="28"/>
          <w:szCs w:val="28"/>
        </w:rPr>
        <w:t>of</w:t>
      </w:r>
      <w:proofErr w:type="spellEnd"/>
      <w:r w:rsidRPr="00C95306">
        <w:rPr>
          <w:rFonts w:ascii="Times New Roman" w:eastAsia="Times New Roman" w:hAnsi="Times New Roman" w:cs="Times New Roman"/>
          <w:sz w:val="28"/>
          <w:szCs w:val="28"/>
        </w:rPr>
        <w:t xml:space="preserve"> </w:t>
      </w:r>
      <w:proofErr w:type="spellStart"/>
      <w:r w:rsidRPr="00C95306">
        <w:rPr>
          <w:rFonts w:ascii="Times New Roman" w:eastAsia="Times New Roman" w:hAnsi="Times New Roman" w:cs="Times New Roman"/>
          <w:sz w:val="28"/>
          <w:szCs w:val="28"/>
        </w:rPr>
        <w:t>the</w:t>
      </w:r>
      <w:proofErr w:type="spellEnd"/>
      <w:r w:rsidRPr="00C95306">
        <w:rPr>
          <w:rFonts w:ascii="Times New Roman" w:eastAsia="Times New Roman" w:hAnsi="Times New Roman" w:cs="Times New Roman"/>
          <w:sz w:val="28"/>
          <w:szCs w:val="28"/>
        </w:rPr>
        <w:t xml:space="preserve"> </w:t>
      </w:r>
      <w:proofErr w:type="spellStart"/>
      <w:r w:rsidRPr="00C95306">
        <w:rPr>
          <w:rFonts w:ascii="Times New Roman" w:eastAsia="Times New Roman" w:hAnsi="Times New Roman" w:cs="Times New Roman"/>
          <w:sz w:val="28"/>
          <w:szCs w:val="28"/>
        </w:rPr>
        <w:t>Arts</w:t>
      </w:r>
      <w:proofErr w:type="spellEnd"/>
      <w:r w:rsidRPr="00C95306">
        <w:rPr>
          <w:rFonts w:ascii="Times New Roman" w:eastAsia="Times New Roman" w:hAnsi="Times New Roman" w:cs="Times New Roman"/>
          <w:sz w:val="28"/>
          <w:szCs w:val="28"/>
        </w:rPr>
        <w:t xml:space="preserve"> </w:t>
      </w:r>
      <w:proofErr w:type="spellStart"/>
      <w:r w:rsidRPr="00C95306">
        <w:rPr>
          <w:rFonts w:ascii="Times New Roman" w:eastAsia="Times New Roman" w:hAnsi="Times New Roman" w:cs="Times New Roman"/>
          <w:sz w:val="28"/>
          <w:szCs w:val="28"/>
        </w:rPr>
        <w:t>London</w:t>
      </w:r>
      <w:proofErr w:type="spellEnd"/>
      <w:r w:rsidRPr="00C95306">
        <w:rPr>
          <w:rFonts w:ascii="Times New Roman" w:eastAsia="Times New Roman" w:hAnsi="Times New Roman" w:cs="Times New Roman"/>
          <w:sz w:val="28"/>
          <w:szCs w:val="28"/>
        </w:rPr>
        <w:t xml:space="preserve">, </w:t>
      </w:r>
      <w:proofErr w:type="spellStart"/>
      <w:r w:rsidRPr="00C95306">
        <w:rPr>
          <w:rFonts w:ascii="Times New Roman" w:eastAsia="Times New Roman" w:hAnsi="Times New Roman" w:cs="Times New Roman"/>
          <w:sz w:val="28"/>
          <w:szCs w:val="28"/>
        </w:rPr>
        <w:t>London</w:t>
      </w:r>
      <w:proofErr w:type="spellEnd"/>
      <w:r w:rsidRPr="00C95306">
        <w:rPr>
          <w:rFonts w:ascii="Times New Roman" w:eastAsia="Times New Roman" w:hAnsi="Times New Roman" w:cs="Times New Roman"/>
          <w:sz w:val="28"/>
          <w:szCs w:val="28"/>
        </w:rPr>
        <w:t xml:space="preserve"> </w:t>
      </w:r>
      <w:proofErr w:type="spellStart"/>
      <w:r w:rsidRPr="00C95306">
        <w:rPr>
          <w:rFonts w:ascii="Times New Roman" w:eastAsia="Times New Roman" w:hAnsi="Times New Roman" w:cs="Times New Roman"/>
          <w:sz w:val="28"/>
          <w:szCs w:val="28"/>
        </w:rPr>
        <w:t>College</w:t>
      </w:r>
      <w:proofErr w:type="spellEnd"/>
      <w:r w:rsidRPr="00C95306">
        <w:rPr>
          <w:rFonts w:ascii="Times New Roman" w:eastAsia="Times New Roman" w:hAnsi="Times New Roman" w:cs="Times New Roman"/>
          <w:sz w:val="28"/>
          <w:szCs w:val="28"/>
        </w:rPr>
        <w:t xml:space="preserve"> </w:t>
      </w:r>
      <w:proofErr w:type="spellStart"/>
      <w:r w:rsidRPr="00C95306">
        <w:rPr>
          <w:rFonts w:ascii="Times New Roman" w:eastAsia="Times New Roman" w:hAnsi="Times New Roman" w:cs="Times New Roman"/>
          <w:sz w:val="28"/>
          <w:szCs w:val="28"/>
        </w:rPr>
        <w:t>of</w:t>
      </w:r>
      <w:proofErr w:type="spellEnd"/>
      <w:r w:rsidRPr="00C95306">
        <w:rPr>
          <w:rFonts w:ascii="Times New Roman" w:eastAsia="Times New Roman" w:hAnsi="Times New Roman" w:cs="Times New Roman"/>
          <w:sz w:val="28"/>
          <w:szCs w:val="28"/>
        </w:rPr>
        <w:t xml:space="preserve"> </w:t>
      </w:r>
      <w:proofErr w:type="spellStart"/>
      <w:r w:rsidRPr="00C95306">
        <w:rPr>
          <w:rFonts w:ascii="Times New Roman" w:eastAsia="Times New Roman" w:hAnsi="Times New Roman" w:cs="Times New Roman"/>
          <w:sz w:val="28"/>
          <w:szCs w:val="28"/>
        </w:rPr>
        <w:t>Fashion</w:t>
      </w:r>
      <w:proofErr w:type="spellEnd"/>
      <w:r w:rsidRPr="00C95306">
        <w:rPr>
          <w:rFonts w:ascii="Times New Roman" w:eastAsia="Times New Roman" w:hAnsi="Times New Roman" w:cs="Times New Roman"/>
          <w:sz w:val="28"/>
          <w:szCs w:val="28"/>
        </w:rPr>
        <w:t xml:space="preserve">. URL: </w:t>
      </w:r>
      <w:hyperlink r:id="rId8">
        <w:r w:rsidRPr="00C95306">
          <w:rPr>
            <w:rFonts w:ascii="Times New Roman" w:eastAsia="Times New Roman" w:hAnsi="Times New Roman" w:cs="Times New Roman"/>
            <w:color w:val="0563C1"/>
            <w:sz w:val="28"/>
            <w:szCs w:val="28"/>
            <w:u w:val="single"/>
          </w:rPr>
          <w:t>https://www.arts.ac.uk/colleges/london-college-of-fashion</w:t>
        </w:r>
      </w:hyperlink>
      <w:r w:rsidRPr="00C95306">
        <w:rPr>
          <w:rFonts w:ascii="Times New Roman" w:eastAsia="Times New Roman" w:hAnsi="Times New Roman" w:cs="Times New Roman"/>
          <w:sz w:val="28"/>
          <w:szCs w:val="28"/>
        </w:rPr>
        <w:t>.</w:t>
      </w:r>
      <w:bookmarkEnd w:id="9"/>
    </w:p>
    <w:p w14:paraId="726B262A" w14:textId="77777777" w:rsidR="004E4437" w:rsidRPr="00C95306" w:rsidRDefault="004E4437" w:rsidP="004E4437">
      <w:pPr>
        <w:pStyle w:val="a5"/>
        <w:spacing w:after="0" w:line="360" w:lineRule="auto"/>
        <w:ind w:left="709"/>
        <w:jc w:val="both"/>
        <w:rPr>
          <w:rFonts w:ascii="Times New Roman" w:eastAsia="Times New Roman" w:hAnsi="Times New Roman" w:cs="Times New Roman"/>
          <w:sz w:val="28"/>
          <w:szCs w:val="28"/>
        </w:rPr>
      </w:pPr>
    </w:p>
    <w:sectPr w:rsidR="004E4437" w:rsidRPr="00C95306">
      <w:pgSz w:w="11906" w:h="16838"/>
      <w:pgMar w:top="1134" w:right="1134" w:bottom="1134" w:left="1134"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291CF0"/>
    <w:multiLevelType w:val="hybridMultilevel"/>
    <w:tmpl w:val="DDA0E628"/>
    <w:lvl w:ilvl="0" w:tplc="18CCCD42">
      <w:start w:val="1"/>
      <w:numFmt w:val="decimal"/>
      <w:lvlText w:val="%1."/>
      <w:lvlJc w:val="left"/>
      <w:pPr>
        <w:ind w:left="1081" w:hanging="372"/>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nsid w:val="600029FA"/>
    <w:multiLevelType w:val="hybridMultilevel"/>
    <w:tmpl w:val="37E2440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3590"/>
    <w:rsid w:val="00274464"/>
    <w:rsid w:val="004642AD"/>
    <w:rsid w:val="004E4437"/>
    <w:rsid w:val="00707D58"/>
    <w:rsid w:val="00853590"/>
    <w:rsid w:val="00C652E6"/>
    <w:rsid w:val="00C95306"/>
    <w:rsid w:val="00DF35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AE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uk-UA"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List Paragraph"/>
    <w:basedOn w:val="a"/>
    <w:uiPriority w:val="34"/>
    <w:qFormat/>
    <w:rsid w:val="00707D5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uk-UA"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List Paragraph"/>
    <w:basedOn w:val="a"/>
    <w:uiPriority w:val="34"/>
    <w:qFormat/>
    <w:rsid w:val="00707D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www.arts.ac.uk/colleges/london-college-of-fashion" TargetMode="External"/><Relationship Id="rId3" Type="http://schemas.openxmlformats.org/officeDocument/2006/relationships/styles" Target="styles.xml"/><Relationship Id="rId7" Type="http://schemas.openxmlformats.org/officeDocument/2006/relationships/hyperlink" Target="https://knutd.edu.ua/ekts/opfd/opfd-bd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DBB942-EE69-42FF-980E-862D3DD4D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15</Pages>
  <Words>4212</Words>
  <Characters>24014</Characters>
  <Application>Microsoft Office Word</Application>
  <DocSecurity>0</DocSecurity>
  <Lines>200</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28170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Пользователь</cp:lastModifiedBy>
  <cp:revision>7</cp:revision>
  <dcterms:created xsi:type="dcterms:W3CDTF">2023-06-23T13:10:00Z</dcterms:created>
  <dcterms:modified xsi:type="dcterms:W3CDTF">2023-06-24T11:19:00Z</dcterms:modified>
</cp:coreProperties>
</file>