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6453241" w:displacedByCustomXml="next"/>
    <w:sdt>
      <w:sdtPr>
        <w:rPr>
          <w:rFonts w:ascii="Cambria" w:hAnsi="Cambria" w:cstheme="minorBidi"/>
          <w:b/>
          <w:bCs/>
          <w:caps/>
          <w:sz w:val="32"/>
          <w:szCs w:val="32"/>
          <w:u w:val="single"/>
        </w:rPr>
        <w:id w:val="-594099576"/>
        <w:docPartObj>
          <w:docPartGallery w:val="Cover Pages"/>
          <w:docPartUnique/>
        </w:docPartObj>
      </w:sdtPr>
      <w:sdtEndPr>
        <w:rPr>
          <w:b w:val="0"/>
          <w:bCs w:val="0"/>
          <w:caps w:val="0"/>
          <w:sz w:val="24"/>
          <w:szCs w:val="22"/>
          <w:u w:val="none"/>
        </w:rPr>
      </w:sdtEndPr>
      <w:sdtContent>
        <w:bookmarkEnd w:id="0" w:displacedByCustomXml="prev"/>
        <w:bookmarkStart w:id="1" w:name="_GoBack" w:displacedByCustomXml="prev"/>
        <w:bookmarkEnd w:id="1" w:displacedByCustomXml="prev"/>
        <w:bookmarkStart w:id="2" w:name="_Toc162074531" w:displacedByCustomXml="prev"/>
        <w:p w:rsidR="00394CEE" w:rsidRPr="00EC4C1F" w:rsidRDefault="007929D6" w:rsidP="00394CEE">
          <w:pPr>
            <w:pStyle w:val="Heading11paragraph"/>
            <w:ind w:left="-576"/>
            <w:rPr>
              <w:rFonts w:ascii="Cambria" w:hAnsi="Cambria"/>
              <w:b/>
              <w:sz w:val="28"/>
            </w:rPr>
          </w:pPr>
          <w:r w:rsidRPr="00EC4C1F">
            <w:rPr>
              <w:rFonts w:ascii="Cambria" w:hAnsi="Cambria"/>
              <w:b/>
              <w:i/>
              <w:sz w:val="28"/>
            </w:rPr>
            <w:t>K</w:t>
          </w:r>
          <w:r w:rsidR="00190DC1" w:rsidRPr="00EC4C1F">
            <w:rPr>
              <w:rFonts w:ascii="Cambria" w:hAnsi="Cambria"/>
              <w:b/>
              <w:i/>
              <w:sz w:val="28"/>
            </w:rPr>
            <w:t>ernel</w:t>
          </w:r>
        </w:p>
        <w:p w:rsidR="00E45EFF" w:rsidRPr="00EC4C1F" w:rsidRDefault="00702313" w:rsidP="00362F42">
          <w:pPr>
            <w:pStyle w:val="Heading11paragraph"/>
            <w:numPr>
              <w:ilvl w:val="0"/>
              <w:numId w:val="9"/>
            </w:numPr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  <w:r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 xml:space="preserve">Pending </w:t>
          </w:r>
          <w:r w:rsidR="00AA4C02"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>Features</w:t>
          </w:r>
        </w:p>
        <w:tbl>
          <w:tblPr>
            <w:tblW w:w="9890" w:type="dxa"/>
            <w:tblInd w:w="-550" w:type="dxa"/>
            <w:tblLook w:val="04A0" w:firstRow="1" w:lastRow="0" w:firstColumn="1" w:lastColumn="0" w:noHBand="0" w:noVBand="1"/>
          </w:tblPr>
          <w:tblGrid>
            <w:gridCol w:w="990"/>
            <w:gridCol w:w="3780"/>
            <w:gridCol w:w="3780"/>
            <w:gridCol w:w="1340"/>
          </w:tblGrid>
          <w:tr w:rsidR="007A09BD" w:rsidRPr="00EC4C1F" w:rsidTr="00730079">
            <w:trPr>
              <w:trHeight w:val="380"/>
            </w:trPr>
            <w:tc>
              <w:tcPr>
                <w:tcW w:w="99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Sr No.</w:t>
                </w:r>
              </w:p>
            </w:tc>
            <w:tc>
              <w:tcPr>
                <w:tcW w:w="378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Feature</w:t>
                </w:r>
              </w:p>
            </w:tc>
            <w:tc>
              <w:tcPr>
                <w:tcW w:w="37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JIRA ID</w:t>
                </w:r>
              </w:p>
            </w:tc>
            <w:tc>
              <w:tcPr>
                <w:tcW w:w="134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Status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Sync Handler </w:t>
                </w:r>
                <w:r w:rsidR="00AB1B5D" w:rsidRPr="00EC4C1F">
                  <w:rPr>
                    <w:rFonts w:ascii="Cambria" w:eastAsia="Times New Roman" w:hAnsi="Cambria" w:cs="Calibri"/>
                    <w:color w:val="000000"/>
                  </w:rPr>
                  <w:t>for User Roles, Configurations and Masterdata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MOS-13976, MOS-13976, MOS-15408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30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License Key Manager 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MOS-14005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3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Authorization </w:t>
                </w:r>
                <w:r w:rsidR="00AB1B5D" w:rsidRPr="00EC4C1F">
                  <w:rPr>
                    <w:rFonts w:ascii="Cambria" w:eastAsia="Times New Roman" w:hAnsi="Cambria" w:cs="Calibri"/>
                    <w:color w:val="000000"/>
                  </w:rPr>
                  <w:t>for Kernel Services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MOS-15402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4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PRID Generator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MOS-15404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5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VID Generator 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MOS-15404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6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Token ID Generator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MOS-15404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7A09BD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7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UIN Generator 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MOS-15406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36684F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36684F" w:rsidRPr="00EC4C1F" w:rsidRDefault="0036684F" w:rsidP="00DE4CD5">
                <w:pPr>
                  <w:spacing w:before="240"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8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36684F" w:rsidP="00DE4CD5">
                <w:pPr>
                  <w:spacing w:before="100" w:beforeAutospacing="1" w:after="24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Master Data Management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36684F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MOS-13944, MOS-13943, MOS-13982, MOS-12068, MOS-12060, MOS-13950, MOS-13951, MOS-13962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36684F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36684F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36684F" w:rsidRPr="00EC4C1F" w:rsidRDefault="000756B3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9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Encrypt passwords in Config Server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MOS-15473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36684F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36684F" w:rsidRPr="00EC4C1F" w:rsidRDefault="000756B3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10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Enable SSL for Kernel Services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MOS-15475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  <w:tr w:rsidR="0036684F" w:rsidRPr="00EC4C1F" w:rsidTr="00730079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36684F" w:rsidRPr="00EC4C1F" w:rsidRDefault="000756B3" w:rsidP="000756B3">
                <w:pPr>
                  <w:spacing w:before="120"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11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Docker Image Signing for Kernel Services</w:t>
                </w:r>
              </w:p>
            </w:tc>
            <w:tc>
              <w:tcPr>
                <w:tcW w:w="3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0756B3">
                <w:pPr>
                  <w:spacing w:after="12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MOS-15476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36684F" w:rsidRPr="00EC4C1F" w:rsidRDefault="000756B3" w:rsidP="00E45EFF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Pending</w:t>
                </w:r>
              </w:p>
            </w:tc>
          </w:tr>
        </w:tbl>
        <w:p w:rsidR="00E45EFF" w:rsidRPr="00EC4C1F" w:rsidRDefault="00E45EFF" w:rsidP="00E45EFF">
          <w:pPr>
            <w:pStyle w:val="Heading11paragraph"/>
            <w:ind w:left="360"/>
            <w:rPr>
              <w:rFonts w:ascii="Cambria" w:hAnsi="Cambria"/>
            </w:rPr>
          </w:pPr>
        </w:p>
        <w:p w:rsidR="00E45EFF" w:rsidRPr="00EC4C1F" w:rsidRDefault="00F23BEE" w:rsidP="00362F42">
          <w:pPr>
            <w:pStyle w:val="Heading11paragraph"/>
            <w:numPr>
              <w:ilvl w:val="0"/>
              <w:numId w:val="9"/>
            </w:numPr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  <w:r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>Known</w:t>
          </w:r>
          <w:r w:rsidR="00E45EFF"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 xml:space="preserve"> </w:t>
          </w:r>
          <w:r w:rsidR="00AA4C02"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t>Defects</w:t>
          </w:r>
          <w:r w:rsidR="00E45EFF" w:rsidRPr="00EC4C1F">
            <w:rPr>
              <w:rFonts w:ascii="Cambria" w:hAnsi="Cambria"/>
            </w:rPr>
            <w:tab/>
          </w:r>
          <w:r w:rsidR="00E45EFF" w:rsidRPr="00EC4C1F">
            <w:rPr>
              <w:rFonts w:ascii="Cambria" w:hAnsi="Cambria"/>
            </w:rPr>
            <w:tab/>
          </w:r>
        </w:p>
        <w:tbl>
          <w:tblPr>
            <w:tblW w:w="9890" w:type="dxa"/>
            <w:tblInd w:w="-550" w:type="dxa"/>
            <w:tblLook w:val="04A0" w:firstRow="1" w:lastRow="0" w:firstColumn="1" w:lastColumn="0" w:noHBand="0" w:noVBand="1"/>
          </w:tblPr>
          <w:tblGrid>
            <w:gridCol w:w="990"/>
            <w:gridCol w:w="3780"/>
            <w:gridCol w:w="3680"/>
            <w:gridCol w:w="1440"/>
          </w:tblGrid>
          <w:tr w:rsidR="007A09BD" w:rsidRPr="00EC4C1F" w:rsidTr="00AB1B5D">
            <w:trPr>
              <w:trHeight w:val="380"/>
            </w:trPr>
            <w:tc>
              <w:tcPr>
                <w:tcW w:w="99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Sr No.</w:t>
                </w:r>
              </w:p>
            </w:tc>
            <w:tc>
              <w:tcPr>
                <w:tcW w:w="378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F51BEA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Defect</w:t>
                </w:r>
              </w:p>
            </w:tc>
            <w:tc>
              <w:tcPr>
                <w:tcW w:w="36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JIRA ID</w:t>
                </w:r>
              </w:p>
            </w:tc>
            <w:tc>
              <w:tcPr>
                <w:tcW w:w="144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Status</w:t>
                </w:r>
              </w:p>
            </w:tc>
          </w:tr>
          <w:tr w:rsidR="00037C14" w:rsidRPr="00EC4C1F" w:rsidTr="00AB1B5D">
            <w:trPr>
              <w:trHeight w:val="286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</w:tcPr>
              <w:p w:rsidR="00037C14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hAnsi="Cambria"/>
                    <w:color w:val="000000"/>
                  </w:rPr>
                  <w:t>License key generator is generating the license key for previous date from existing date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hAnsi="Cambria"/>
                    <w:color w:val="000000"/>
                  </w:rPr>
                  <w:t>MOS-15506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037C14" w:rsidRPr="00EC4C1F" w:rsidTr="00AB1B5D">
            <w:trPr>
              <w:trHeight w:val="286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</w:tcPr>
              <w:p w:rsidR="00037C14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hAnsi="Cambria"/>
                    <w:color w:val="000000"/>
                  </w:rPr>
                  <w:t>Sync Data controller for master data is giving the wrong response for the invalid machine id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hAnsi="Cambria"/>
                    <w:color w:val="000000"/>
                  </w:rPr>
                  <w:t>MOS-15505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037C14" w:rsidRPr="00EC4C1F" w:rsidTr="00AB1B5D">
            <w:trPr>
              <w:trHeight w:val="286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</w:tcPr>
              <w:p w:rsidR="00037C14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3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hAnsi="Cambria"/>
                    <w:color w:val="000000"/>
                  </w:rPr>
                  <w:t>Fetching List of User-Role Details is giving error code as “XXX”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hAnsi="Cambria"/>
                    <w:color w:val="000000"/>
                  </w:rPr>
                  <w:t>MOS-15372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037C14" w:rsidRPr="00EC4C1F" w:rsidTr="00AB1B5D">
            <w:trPr>
              <w:trHeight w:val="286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</w:tcPr>
              <w:p w:rsidR="00037C14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4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hAnsi="Cambria"/>
                    <w:color w:val="000000"/>
                  </w:rPr>
                  <w:t>Fetching User Details is giving wrong error message for Registration Center which is not in the DB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037C14" w:rsidRPr="00EC4C1F" w:rsidRDefault="002E24D7" w:rsidP="002E24D7">
                <w:pPr>
                  <w:spacing w:after="100" w:afterAutospacing="1"/>
                  <w:jc w:val="left"/>
                  <w:rPr>
                    <w:rFonts w:ascii="Cambria" w:hAnsi="Cambria"/>
                    <w:color w:val="000000"/>
                  </w:rPr>
                </w:pPr>
                <w:r w:rsidRPr="00EC4C1F">
                  <w:rPr>
                    <w:rFonts w:ascii="Cambria" w:hAnsi="Cambria"/>
                    <w:color w:val="000000"/>
                  </w:rPr>
                  <w:t>MOS-15520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037C14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</w:tbl>
        <w:p w:rsidR="00E45EFF" w:rsidRPr="00EC4C1F" w:rsidRDefault="00E45EFF" w:rsidP="00E45EFF">
          <w:pPr>
            <w:rPr>
              <w:rFonts w:ascii="Cambria" w:hAnsi="Cambria"/>
            </w:rPr>
          </w:pPr>
        </w:p>
        <w:p w:rsidR="002E24D7" w:rsidRPr="00EC4C1F" w:rsidRDefault="002E24D7" w:rsidP="002E24D7">
          <w:pPr>
            <w:pStyle w:val="Heading11paragraph"/>
            <w:ind w:left="144"/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</w:p>
        <w:p w:rsidR="002E24D7" w:rsidRPr="00EC4C1F" w:rsidRDefault="002E24D7" w:rsidP="002E24D7">
          <w:pPr>
            <w:pStyle w:val="Heading11paragraph"/>
            <w:ind w:left="144"/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</w:p>
        <w:p w:rsidR="009164BC" w:rsidRPr="00EC4C1F" w:rsidRDefault="009164BC" w:rsidP="009164BC">
          <w:pPr>
            <w:rPr>
              <w:rFonts w:ascii="Cambria" w:hAnsi="Cambria"/>
            </w:rPr>
          </w:pPr>
        </w:p>
        <w:p w:rsidR="002E24D7" w:rsidRPr="00EC4C1F" w:rsidRDefault="002E24D7" w:rsidP="002E24D7">
          <w:pPr>
            <w:pStyle w:val="Heading11paragraph"/>
            <w:ind w:left="144"/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</w:p>
        <w:p w:rsidR="002E24D7" w:rsidRPr="00EC4C1F" w:rsidRDefault="002E24D7" w:rsidP="002E24D7">
          <w:pPr>
            <w:pStyle w:val="Heading11paragraph"/>
            <w:ind w:left="144"/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</w:p>
        <w:p w:rsidR="002E24D7" w:rsidRPr="00EC4C1F" w:rsidRDefault="002E24D7" w:rsidP="002E24D7">
          <w:pPr>
            <w:pStyle w:val="Heading11paragraph"/>
            <w:ind w:left="144"/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</w:p>
        <w:p w:rsidR="00E45EFF" w:rsidRPr="00EC4C1F" w:rsidRDefault="00E45EFF" w:rsidP="00362F42">
          <w:pPr>
            <w:pStyle w:val="Heading11paragraph"/>
            <w:numPr>
              <w:ilvl w:val="0"/>
              <w:numId w:val="9"/>
            </w:numPr>
            <w:rPr>
              <w:rFonts w:ascii="Cambria" w:hAnsi="Cambria" w:cstheme="minorHAnsi"/>
              <w:b/>
              <w:sz w:val="24"/>
              <w:szCs w:val="24"/>
              <w:u w:val="single"/>
            </w:rPr>
          </w:pPr>
          <w:r w:rsidRPr="00EC4C1F">
            <w:rPr>
              <w:rFonts w:ascii="Cambria" w:hAnsi="Cambria" w:cstheme="minorHAnsi"/>
              <w:b/>
              <w:sz w:val="24"/>
              <w:szCs w:val="24"/>
              <w:u w:val="single"/>
            </w:rPr>
            <w:lastRenderedPageBreak/>
            <w:t>Pending Testing Items</w:t>
          </w:r>
        </w:p>
        <w:tbl>
          <w:tblPr>
            <w:tblW w:w="9890" w:type="dxa"/>
            <w:tblInd w:w="-550" w:type="dxa"/>
            <w:tblLook w:val="04A0" w:firstRow="1" w:lastRow="0" w:firstColumn="1" w:lastColumn="0" w:noHBand="0" w:noVBand="1"/>
          </w:tblPr>
          <w:tblGrid>
            <w:gridCol w:w="990"/>
            <w:gridCol w:w="3780"/>
            <w:gridCol w:w="3680"/>
            <w:gridCol w:w="1440"/>
          </w:tblGrid>
          <w:tr w:rsidR="007A09BD" w:rsidRPr="00EC4C1F" w:rsidTr="00AB1B5D">
            <w:trPr>
              <w:trHeight w:val="380"/>
            </w:trPr>
            <w:tc>
              <w:tcPr>
                <w:tcW w:w="99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Sr No.</w:t>
                </w:r>
              </w:p>
            </w:tc>
            <w:tc>
              <w:tcPr>
                <w:tcW w:w="378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FF4B01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Items</w:t>
                </w:r>
              </w:p>
            </w:tc>
            <w:tc>
              <w:tcPr>
                <w:tcW w:w="36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JIRA ID</w:t>
                </w:r>
              </w:p>
            </w:tc>
            <w:tc>
              <w:tcPr>
                <w:tcW w:w="144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BDD7EE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</w:pPr>
                <w:r w:rsidRPr="00EC4C1F">
                  <w:rPr>
                    <w:rFonts w:ascii="Cambria" w:eastAsia="Times New Roman" w:hAnsi="Cambria" w:cs="Calibri"/>
                    <w:b/>
                    <w:bCs/>
                    <w:color w:val="000000"/>
                    <w:sz w:val="28"/>
                    <w:szCs w:val="28"/>
                  </w:rPr>
                  <w:t>Status</w:t>
                </w:r>
              </w:p>
            </w:tc>
          </w:tr>
          <w:tr w:rsidR="007A09BD" w:rsidRPr="00EC4C1F" w:rsidTr="00AB1B5D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7A09BD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1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Performance Testing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TBD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</w:t>
                </w:r>
                <w:r w:rsidR="007A09BD" w:rsidRPr="00EC4C1F">
                  <w:rPr>
                    <w:rFonts w:ascii="Cambria" w:eastAsia="Times New Roman" w:hAnsi="Cambria" w:cs="Calibri"/>
                    <w:color w:val="000000"/>
                  </w:rPr>
                  <w:t>o</w:t>
                </w:r>
              </w:p>
            </w:tc>
          </w:tr>
          <w:tr w:rsidR="002E24D7" w:rsidRPr="00EC4C1F" w:rsidTr="00AB1B5D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2E24D7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2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ID Repo- Regression Testing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theme="minorHAns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TBD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2E24D7" w:rsidRPr="00EC4C1F" w:rsidTr="00AB1B5D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2E24D7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3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hAnsi="Cambria"/>
                    <w:color w:val="000000"/>
                  </w:rPr>
                  <w:t>Configuration tests - Not Covered due to environment unavailability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theme="minorHAns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TBD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2E24D7" w:rsidRPr="00EC4C1F" w:rsidTr="00AB1B5D">
            <w:trPr>
              <w:trHeight w:val="29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2E24D7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4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Testing for Master Data Create, Update and Delete Operations - </w:t>
                </w:r>
                <w:r w:rsidRPr="00EC4C1F">
                  <w:rPr>
                    <w:rFonts w:ascii="Cambria" w:hAnsi="Cambria"/>
                    <w:color w:val="000000"/>
                  </w:rPr>
                  <w:t>Not Covered due to environment unavailability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theme="minorHAns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TBD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  <w:p w:rsidR="002E24D7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To-Do</w:t>
                </w:r>
              </w:p>
            </w:tc>
          </w:tr>
          <w:tr w:rsidR="007A09BD" w:rsidRPr="00EC4C1F" w:rsidTr="00AB1B5D">
            <w:trPr>
              <w:trHeight w:val="300"/>
            </w:trPr>
            <w:tc>
              <w:tcPr>
                <w:tcW w:w="99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7A09BD" w:rsidRPr="00EC4C1F" w:rsidRDefault="002E24D7" w:rsidP="007A09BD">
                <w:pPr>
                  <w:spacing w:after="0" w:line="240" w:lineRule="auto"/>
                  <w:jc w:val="center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5</w:t>
                </w:r>
              </w:p>
            </w:tc>
            <w:tc>
              <w:tcPr>
                <w:tcW w:w="378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7A09BD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Security </w:t>
                </w:r>
                <w:r w:rsidR="009164BC" w:rsidRPr="00EC4C1F">
                  <w:rPr>
                    <w:rFonts w:ascii="Cambria" w:eastAsia="Times New Roman" w:hAnsi="Cambria" w:cs="Calibri"/>
                    <w:color w:val="000000"/>
                  </w:rPr>
                  <w:t xml:space="preserve">Implementation &amp; </w:t>
                </w:r>
                <w:r w:rsidRPr="00EC4C1F">
                  <w:rPr>
                    <w:rFonts w:ascii="Cambria" w:eastAsia="Times New Roman" w:hAnsi="Cambria" w:cs="Calibri"/>
                    <w:color w:val="000000"/>
                  </w:rPr>
                  <w:t xml:space="preserve">Testing </w:t>
                </w:r>
              </w:p>
            </w:tc>
            <w:tc>
              <w:tcPr>
                <w:tcW w:w="3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3B6D86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theme="minorHAnsi"/>
                    <w:color w:val="000000"/>
                  </w:rPr>
                  <w:t>MOS-15504</w:t>
                </w:r>
              </w:p>
            </w:tc>
            <w:tc>
              <w:tcPr>
                <w:tcW w:w="14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7A09BD" w:rsidRPr="00EC4C1F" w:rsidRDefault="002E24D7" w:rsidP="00E140C8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 w:rsidRPr="00EC4C1F">
                  <w:rPr>
                    <w:rFonts w:ascii="Cambria" w:eastAsia="Times New Roman" w:hAnsi="Cambria" w:cs="Calibri"/>
                    <w:color w:val="000000"/>
                  </w:rPr>
                  <w:t>To-D</w:t>
                </w:r>
                <w:r w:rsidR="007A09BD" w:rsidRPr="00EC4C1F">
                  <w:rPr>
                    <w:rFonts w:ascii="Cambria" w:eastAsia="Times New Roman" w:hAnsi="Cambria" w:cs="Calibri"/>
                    <w:color w:val="000000"/>
                  </w:rPr>
                  <w:t>o</w:t>
                </w:r>
              </w:p>
            </w:tc>
          </w:tr>
        </w:tbl>
        <w:p w:rsidR="00E45EFF" w:rsidRPr="00EC4C1F" w:rsidRDefault="00E45EFF" w:rsidP="00E45EFF">
          <w:pPr>
            <w:rPr>
              <w:rFonts w:ascii="Cambria" w:hAnsi="Cambria"/>
            </w:rPr>
          </w:pPr>
        </w:p>
        <w:bookmarkEnd w:id="2"/>
        <w:p w:rsidR="00B01221" w:rsidRPr="00EC4C1F" w:rsidRDefault="00FE4B68" w:rsidP="003B1A30">
          <w:pPr>
            <w:rPr>
              <w:rFonts w:ascii="Cambria" w:hAnsi="Cambria"/>
            </w:rPr>
          </w:pPr>
          <w:r w:rsidRPr="00EC4C1F">
            <w:rPr>
              <w:rStyle w:val="Hyperlink"/>
              <w:rFonts w:ascii="Cambria" w:hAnsi="Cambria"/>
              <w:sz w:val="25"/>
              <w:szCs w:val="25"/>
            </w:rPr>
            <w:br w:type="page"/>
          </w:r>
        </w:p>
      </w:sdtContent>
    </w:sdt>
    <w:sectPr w:rsidR="00B01221" w:rsidRPr="00EC4C1F" w:rsidSect="00A82E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6CC" w:rsidRDefault="00C156CC" w:rsidP="00B36175">
      <w:pPr>
        <w:spacing w:after="0" w:line="240" w:lineRule="auto"/>
      </w:pPr>
      <w:r>
        <w:separator/>
      </w:r>
    </w:p>
  </w:endnote>
  <w:endnote w:type="continuationSeparator" w:id="0">
    <w:p w:rsidR="00C156CC" w:rsidRDefault="00C156CC" w:rsidP="00B3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966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3E6" w:rsidRDefault="00980370" w:rsidP="0098037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</w:r>
        <w:r w:rsidR="000803E6">
          <w:fldChar w:fldCharType="begin"/>
        </w:r>
        <w:r w:rsidR="000803E6">
          <w:instrText xml:space="preserve"> PAGE   \* MERGEFORMAT </w:instrText>
        </w:r>
        <w:r w:rsidR="000803E6">
          <w:fldChar w:fldCharType="separate"/>
        </w:r>
        <w:r w:rsidR="002E24D7">
          <w:rPr>
            <w:noProof/>
          </w:rPr>
          <w:t>3</w:t>
        </w:r>
        <w:r w:rsidR="000803E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Hlk536453239" w:displacedByCustomXml="next"/>
  <w:sdt>
    <w:sdtPr>
      <w:id w:val="-17596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EBA" w:rsidRDefault="00A82EBA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bookmarkEnd w:id="3"/>
        <w:r>
          <w:tab/>
        </w:r>
        <w:r>
          <w:tab/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6CC" w:rsidRDefault="00C156CC" w:rsidP="00B36175">
      <w:pPr>
        <w:spacing w:after="0" w:line="240" w:lineRule="auto"/>
      </w:pPr>
      <w:r>
        <w:separator/>
      </w:r>
    </w:p>
  </w:footnote>
  <w:footnote w:type="continuationSeparator" w:id="0">
    <w:p w:rsidR="00C156CC" w:rsidRDefault="00C156CC" w:rsidP="00B3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3E6" w:rsidRPr="00401EF1" w:rsidRDefault="00C77355" w:rsidP="00C77355">
    <w:pPr>
      <w:pStyle w:val="Header"/>
      <w:tabs>
        <w:tab w:val="clear" w:pos="4680"/>
        <w:tab w:val="clear" w:pos="9360"/>
        <w:tab w:val="left" w:pos="8570"/>
      </w:tabs>
      <w:ind w:left="8640"/>
      <w:rPr>
        <w:color w:val="3B3838" w:themeColor="background2" w:themeShade="40"/>
        <w:sz w:val="24"/>
        <w:szCs w:val="24"/>
      </w:rPr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37778E67" wp14:editId="009EE4A8">
          <wp:extent cx="548640" cy="528762"/>
          <wp:effectExtent l="0" t="0" r="3810" b="508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EBA" w:rsidRDefault="00A82EBA" w:rsidP="00A82EBA">
    <w:pPr>
      <w:pStyle w:val="Header"/>
      <w:jc w:val="right"/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287A653A" wp14:editId="7A8A2966">
          <wp:extent cx="548640" cy="528762"/>
          <wp:effectExtent l="0" t="0" r="3810" b="508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329"/>
    <w:multiLevelType w:val="hybridMultilevel"/>
    <w:tmpl w:val="BD608AB8"/>
    <w:lvl w:ilvl="0" w:tplc="0409000F">
      <w:start w:val="1"/>
      <w:numFmt w:val="decimal"/>
      <w:lvlText w:val="%1."/>
      <w:lvlJc w:val="left"/>
      <w:pPr>
        <w:ind w:left="144" w:hanging="360"/>
      </w:p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" w15:restartNumberingAfterBreak="0">
    <w:nsid w:val="1C97000C"/>
    <w:multiLevelType w:val="hybridMultilevel"/>
    <w:tmpl w:val="FB22FC0C"/>
    <w:lvl w:ilvl="0" w:tplc="E61E8EC8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6A06B8"/>
    <w:multiLevelType w:val="hybridMultilevel"/>
    <w:tmpl w:val="0748BD60"/>
    <w:lvl w:ilvl="0" w:tplc="BA7CCF5A">
      <w:start w:val="1"/>
      <w:numFmt w:val="decimal"/>
      <w:pStyle w:val="Heading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B4AD2"/>
    <w:multiLevelType w:val="hybridMultilevel"/>
    <w:tmpl w:val="4764432E"/>
    <w:lvl w:ilvl="0" w:tplc="F3D017C6">
      <w:start w:val="1"/>
      <w:numFmt w:val="decimal"/>
      <w:pStyle w:val="Heading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2701E3"/>
    <w:multiLevelType w:val="hybridMultilevel"/>
    <w:tmpl w:val="FBBAD804"/>
    <w:lvl w:ilvl="0" w:tplc="F7E4A8C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F12458"/>
    <w:multiLevelType w:val="hybridMultilevel"/>
    <w:tmpl w:val="E5882B94"/>
    <w:lvl w:ilvl="0" w:tplc="91864806">
      <w:start w:val="1"/>
      <w:numFmt w:val="decimal"/>
      <w:pStyle w:val="Heading211"/>
      <w:lvlText w:val="2.1.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 w15:restartNumberingAfterBreak="0">
    <w:nsid w:val="552E1FF5"/>
    <w:multiLevelType w:val="hybridMultilevel"/>
    <w:tmpl w:val="A3AEDC6A"/>
    <w:lvl w:ilvl="0" w:tplc="80F47176">
      <w:start w:val="1"/>
      <w:numFmt w:val="upperLetter"/>
      <w:pStyle w:val="Heading11"/>
      <w:lvlText w:val="%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D4A8A"/>
    <w:multiLevelType w:val="hybridMultilevel"/>
    <w:tmpl w:val="BB541596"/>
    <w:lvl w:ilvl="0" w:tplc="54E682F8">
      <w:start w:val="1"/>
      <w:numFmt w:val="decimal"/>
      <w:pStyle w:val="Heading421"/>
      <w:lvlText w:val="4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7CE757C"/>
    <w:multiLevelType w:val="multilevel"/>
    <w:tmpl w:val="3B2EBA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03"/>
    <w:rsid w:val="0000085D"/>
    <w:rsid w:val="00003BB3"/>
    <w:rsid w:val="0000404D"/>
    <w:rsid w:val="00005847"/>
    <w:rsid w:val="000075FB"/>
    <w:rsid w:val="00012CE1"/>
    <w:rsid w:val="000175DA"/>
    <w:rsid w:val="00017A13"/>
    <w:rsid w:val="0002078C"/>
    <w:rsid w:val="000259AD"/>
    <w:rsid w:val="00030E21"/>
    <w:rsid w:val="00030F2F"/>
    <w:rsid w:val="00037C14"/>
    <w:rsid w:val="00042793"/>
    <w:rsid w:val="000440AE"/>
    <w:rsid w:val="00052860"/>
    <w:rsid w:val="00062526"/>
    <w:rsid w:val="0006464C"/>
    <w:rsid w:val="0006625D"/>
    <w:rsid w:val="000707D6"/>
    <w:rsid w:val="00072EF8"/>
    <w:rsid w:val="000756B3"/>
    <w:rsid w:val="0008033A"/>
    <w:rsid w:val="000803E6"/>
    <w:rsid w:val="00080C13"/>
    <w:rsid w:val="00082DD9"/>
    <w:rsid w:val="000926E6"/>
    <w:rsid w:val="000932CF"/>
    <w:rsid w:val="0009434D"/>
    <w:rsid w:val="000A2326"/>
    <w:rsid w:val="000A7F97"/>
    <w:rsid w:val="000B0A19"/>
    <w:rsid w:val="000B2BBD"/>
    <w:rsid w:val="000B5662"/>
    <w:rsid w:val="000B7197"/>
    <w:rsid w:val="000B7AD1"/>
    <w:rsid w:val="000C55E5"/>
    <w:rsid w:val="000D5973"/>
    <w:rsid w:val="000F026E"/>
    <w:rsid w:val="000F060F"/>
    <w:rsid w:val="000F0E46"/>
    <w:rsid w:val="000F71F0"/>
    <w:rsid w:val="000F7DE8"/>
    <w:rsid w:val="00136CB5"/>
    <w:rsid w:val="00137E46"/>
    <w:rsid w:val="001412EA"/>
    <w:rsid w:val="001415C9"/>
    <w:rsid w:val="00143106"/>
    <w:rsid w:val="0015018E"/>
    <w:rsid w:val="00152626"/>
    <w:rsid w:val="0015578E"/>
    <w:rsid w:val="00172FF4"/>
    <w:rsid w:val="001733AC"/>
    <w:rsid w:val="00182366"/>
    <w:rsid w:val="00183AD4"/>
    <w:rsid w:val="00185388"/>
    <w:rsid w:val="00190DC1"/>
    <w:rsid w:val="001920A4"/>
    <w:rsid w:val="00194AB6"/>
    <w:rsid w:val="0019532A"/>
    <w:rsid w:val="0019559E"/>
    <w:rsid w:val="001A03AD"/>
    <w:rsid w:val="001A0B96"/>
    <w:rsid w:val="001A42F7"/>
    <w:rsid w:val="001A4F36"/>
    <w:rsid w:val="001A5FC4"/>
    <w:rsid w:val="001B3B1A"/>
    <w:rsid w:val="001B5E4C"/>
    <w:rsid w:val="001B7529"/>
    <w:rsid w:val="001C5BE7"/>
    <w:rsid w:val="001C6A33"/>
    <w:rsid w:val="001D5998"/>
    <w:rsid w:val="001D6556"/>
    <w:rsid w:val="001E7305"/>
    <w:rsid w:val="001F028C"/>
    <w:rsid w:val="001F0340"/>
    <w:rsid w:val="001F5792"/>
    <w:rsid w:val="00205C7D"/>
    <w:rsid w:val="00211202"/>
    <w:rsid w:val="00216E9D"/>
    <w:rsid w:val="002276FF"/>
    <w:rsid w:val="002375A9"/>
    <w:rsid w:val="00242A97"/>
    <w:rsid w:val="00251057"/>
    <w:rsid w:val="0025358E"/>
    <w:rsid w:val="00257B15"/>
    <w:rsid w:val="00270662"/>
    <w:rsid w:val="00273FD9"/>
    <w:rsid w:val="00275DFE"/>
    <w:rsid w:val="00292121"/>
    <w:rsid w:val="002A5210"/>
    <w:rsid w:val="002B4607"/>
    <w:rsid w:val="002C2F79"/>
    <w:rsid w:val="002C3423"/>
    <w:rsid w:val="002C42E9"/>
    <w:rsid w:val="002D1F29"/>
    <w:rsid w:val="002D6B9F"/>
    <w:rsid w:val="002E24D7"/>
    <w:rsid w:val="002E66A6"/>
    <w:rsid w:val="002E6C75"/>
    <w:rsid w:val="002F5BE3"/>
    <w:rsid w:val="00301C47"/>
    <w:rsid w:val="00303FBE"/>
    <w:rsid w:val="003046F7"/>
    <w:rsid w:val="0031041C"/>
    <w:rsid w:val="00317220"/>
    <w:rsid w:val="0032041E"/>
    <w:rsid w:val="003271D5"/>
    <w:rsid w:val="00335B05"/>
    <w:rsid w:val="00336FFF"/>
    <w:rsid w:val="00353B63"/>
    <w:rsid w:val="003542D3"/>
    <w:rsid w:val="0035740F"/>
    <w:rsid w:val="00357F54"/>
    <w:rsid w:val="00361ACA"/>
    <w:rsid w:val="00362F42"/>
    <w:rsid w:val="003642E6"/>
    <w:rsid w:val="003644B6"/>
    <w:rsid w:val="0036684F"/>
    <w:rsid w:val="003668AF"/>
    <w:rsid w:val="003762F1"/>
    <w:rsid w:val="00376E3B"/>
    <w:rsid w:val="00387CA8"/>
    <w:rsid w:val="00393A60"/>
    <w:rsid w:val="00394CEE"/>
    <w:rsid w:val="003A1A76"/>
    <w:rsid w:val="003A476B"/>
    <w:rsid w:val="003A4992"/>
    <w:rsid w:val="003A4ACA"/>
    <w:rsid w:val="003A4D33"/>
    <w:rsid w:val="003A7A0E"/>
    <w:rsid w:val="003B1A30"/>
    <w:rsid w:val="003B3609"/>
    <w:rsid w:val="003B6D86"/>
    <w:rsid w:val="003B7248"/>
    <w:rsid w:val="003C0568"/>
    <w:rsid w:val="003C25A6"/>
    <w:rsid w:val="003C2678"/>
    <w:rsid w:val="003D200D"/>
    <w:rsid w:val="003D3BA8"/>
    <w:rsid w:val="003D4283"/>
    <w:rsid w:val="003F2648"/>
    <w:rsid w:val="003F59EA"/>
    <w:rsid w:val="003F6BF5"/>
    <w:rsid w:val="00401EF1"/>
    <w:rsid w:val="00403F9B"/>
    <w:rsid w:val="0040676B"/>
    <w:rsid w:val="00407A89"/>
    <w:rsid w:val="00420D70"/>
    <w:rsid w:val="00424651"/>
    <w:rsid w:val="004329BC"/>
    <w:rsid w:val="00445482"/>
    <w:rsid w:val="004477E1"/>
    <w:rsid w:val="004507F6"/>
    <w:rsid w:val="00451A19"/>
    <w:rsid w:val="004529B6"/>
    <w:rsid w:val="00452A9F"/>
    <w:rsid w:val="004546F3"/>
    <w:rsid w:val="00456203"/>
    <w:rsid w:val="004609EC"/>
    <w:rsid w:val="00460C47"/>
    <w:rsid w:val="0046714C"/>
    <w:rsid w:val="00472180"/>
    <w:rsid w:val="00481AFE"/>
    <w:rsid w:val="00486A33"/>
    <w:rsid w:val="00492F24"/>
    <w:rsid w:val="00493F5F"/>
    <w:rsid w:val="004965E5"/>
    <w:rsid w:val="00496E99"/>
    <w:rsid w:val="004A2346"/>
    <w:rsid w:val="004A36F7"/>
    <w:rsid w:val="004A37B6"/>
    <w:rsid w:val="004A45FA"/>
    <w:rsid w:val="004A69B6"/>
    <w:rsid w:val="004A7655"/>
    <w:rsid w:val="004B4D64"/>
    <w:rsid w:val="004D0D80"/>
    <w:rsid w:val="004E76C6"/>
    <w:rsid w:val="004F6176"/>
    <w:rsid w:val="00504D2A"/>
    <w:rsid w:val="005130EB"/>
    <w:rsid w:val="00513C4B"/>
    <w:rsid w:val="0052143E"/>
    <w:rsid w:val="00541766"/>
    <w:rsid w:val="00560C61"/>
    <w:rsid w:val="00574673"/>
    <w:rsid w:val="00577B18"/>
    <w:rsid w:val="0058078B"/>
    <w:rsid w:val="00580C15"/>
    <w:rsid w:val="00580FB3"/>
    <w:rsid w:val="00581F86"/>
    <w:rsid w:val="00583E21"/>
    <w:rsid w:val="00587496"/>
    <w:rsid w:val="00593EBC"/>
    <w:rsid w:val="00595049"/>
    <w:rsid w:val="005A1A2B"/>
    <w:rsid w:val="005B0CE1"/>
    <w:rsid w:val="005B3F3E"/>
    <w:rsid w:val="005D31F2"/>
    <w:rsid w:val="005D3637"/>
    <w:rsid w:val="005D5AB8"/>
    <w:rsid w:val="005D7817"/>
    <w:rsid w:val="005E05B9"/>
    <w:rsid w:val="005E14F9"/>
    <w:rsid w:val="005E4565"/>
    <w:rsid w:val="005E7BBA"/>
    <w:rsid w:val="005F1EA9"/>
    <w:rsid w:val="005F6BB7"/>
    <w:rsid w:val="006021CF"/>
    <w:rsid w:val="0060248A"/>
    <w:rsid w:val="00604D95"/>
    <w:rsid w:val="00616AB3"/>
    <w:rsid w:val="00622F94"/>
    <w:rsid w:val="006254BF"/>
    <w:rsid w:val="006322B1"/>
    <w:rsid w:val="0063262A"/>
    <w:rsid w:val="006333A4"/>
    <w:rsid w:val="006379D3"/>
    <w:rsid w:val="006520E0"/>
    <w:rsid w:val="00654114"/>
    <w:rsid w:val="00654644"/>
    <w:rsid w:val="006571A2"/>
    <w:rsid w:val="006720CF"/>
    <w:rsid w:val="00673EC5"/>
    <w:rsid w:val="006841DE"/>
    <w:rsid w:val="00685C39"/>
    <w:rsid w:val="006865B1"/>
    <w:rsid w:val="00694956"/>
    <w:rsid w:val="006968D3"/>
    <w:rsid w:val="006A13ED"/>
    <w:rsid w:val="006A6E53"/>
    <w:rsid w:val="006B6A04"/>
    <w:rsid w:val="006C4D42"/>
    <w:rsid w:val="006C5C2B"/>
    <w:rsid w:val="006C71C4"/>
    <w:rsid w:val="006D3E39"/>
    <w:rsid w:val="006E2B1F"/>
    <w:rsid w:val="006E30C6"/>
    <w:rsid w:val="00700C9C"/>
    <w:rsid w:val="00701DB6"/>
    <w:rsid w:val="00702313"/>
    <w:rsid w:val="0071131E"/>
    <w:rsid w:val="007113B4"/>
    <w:rsid w:val="007116DF"/>
    <w:rsid w:val="007159D0"/>
    <w:rsid w:val="00727AAB"/>
    <w:rsid w:val="00727BCA"/>
    <w:rsid w:val="00730079"/>
    <w:rsid w:val="00734E50"/>
    <w:rsid w:val="0074034E"/>
    <w:rsid w:val="00743A20"/>
    <w:rsid w:val="007503DE"/>
    <w:rsid w:val="00761FBC"/>
    <w:rsid w:val="00764811"/>
    <w:rsid w:val="00770D8C"/>
    <w:rsid w:val="007818E8"/>
    <w:rsid w:val="007875DC"/>
    <w:rsid w:val="00787BBF"/>
    <w:rsid w:val="00790584"/>
    <w:rsid w:val="007929D6"/>
    <w:rsid w:val="00793954"/>
    <w:rsid w:val="007979EB"/>
    <w:rsid w:val="007A0073"/>
    <w:rsid w:val="007A0356"/>
    <w:rsid w:val="007A09BD"/>
    <w:rsid w:val="007A7AA8"/>
    <w:rsid w:val="007A7D72"/>
    <w:rsid w:val="007B79F9"/>
    <w:rsid w:val="007C4B0A"/>
    <w:rsid w:val="007C6617"/>
    <w:rsid w:val="007D02CA"/>
    <w:rsid w:val="007D3038"/>
    <w:rsid w:val="007D305C"/>
    <w:rsid w:val="007E00C4"/>
    <w:rsid w:val="007E2982"/>
    <w:rsid w:val="007E6A9A"/>
    <w:rsid w:val="007F3F8A"/>
    <w:rsid w:val="007F5FA9"/>
    <w:rsid w:val="007F6F89"/>
    <w:rsid w:val="00800C79"/>
    <w:rsid w:val="00803E62"/>
    <w:rsid w:val="00810ABE"/>
    <w:rsid w:val="00810F36"/>
    <w:rsid w:val="008217D8"/>
    <w:rsid w:val="008227DC"/>
    <w:rsid w:val="00827636"/>
    <w:rsid w:val="00835B4D"/>
    <w:rsid w:val="00836801"/>
    <w:rsid w:val="008501E4"/>
    <w:rsid w:val="008576D7"/>
    <w:rsid w:val="00861D3A"/>
    <w:rsid w:val="00864FE4"/>
    <w:rsid w:val="00865442"/>
    <w:rsid w:val="00866DB9"/>
    <w:rsid w:val="00874228"/>
    <w:rsid w:val="008750A8"/>
    <w:rsid w:val="00876C02"/>
    <w:rsid w:val="00881974"/>
    <w:rsid w:val="00882FA9"/>
    <w:rsid w:val="0088308F"/>
    <w:rsid w:val="008A2818"/>
    <w:rsid w:val="008A59CE"/>
    <w:rsid w:val="008C0C0B"/>
    <w:rsid w:val="008C4803"/>
    <w:rsid w:val="008D6BCC"/>
    <w:rsid w:val="008E104A"/>
    <w:rsid w:val="008E4224"/>
    <w:rsid w:val="008F2B03"/>
    <w:rsid w:val="008F71C2"/>
    <w:rsid w:val="008F742D"/>
    <w:rsid w:val="008F7B3F"/>
    <w:rsid w:val="009027A4"/>
    <w:rsid w:val="009164BC"/>
    <w:rsid w:val="0092087E"/>
    <w:rsid w:val="00923478"/>
    <w:rsid w:val="00925588"/>
    <w:rsid w:val="00925D38"/>
    <w:rsid w:val="00925DD6"/>
    <w:rsid w:val="00926898"/>
    <w:rsid w:val="009304CA"/>
    <w:rsid w:val="009428AB"/>
    <w:rsid w:val="00947279"/>
    <w:rsid w:val="00954413"/>
    <w:rsid w:val="00955C9D"/>
    <w:rsid w:val="00960A24"/>
    <w:rsid w:val="00960A9E"/>
    <w:rsid w:val="009625E9"/>
    <w:rsid w:val="00963A8B"/>
    <w:rsid w:val="00973B65"/>
    <w:rsid w:val="009768D1"/>
    <w:rsid w:val="00980370"/>
    <w:rsid w:val="00986DD1"/>
    <w:rsid w:val="00987F83"/>
    <w:rsid w:val="009A2938"/>
    <w:rsid w:val="009A5C6A"/>
    <w:rsid w:val="009A7781"/>
    <w:rsid w:val="009B4870"/>
    <w:rsid w:val="009B4A62"/>
    <w:rsid w:val="009B5065"/>
    <w:rsid w:val="009C6F35"/>
    <w:rsid w:val="009D3B7A"/>
    <w:rsid w:val="009D65E2"/>
    <w:rsid w:val="009D69ED"/>
    <w:rsid w:val="009E12DC"/>
    <w:rsid w:val="009E1E3E"/>
    <w:rsid w:val="009E2B0F"/>
    <w:rsid w:val="009F141F"/>
    <w:rsid w:val="009F79DA"/>
    <w:rsid w:val="00A018FD"/>
    <w:rsid w:val="00A02953"/>
    <w:rsid w:val="00A11904"/>
    <w:rsid w:val="00A12B1F"/>
    <w:rsid w:val="00A12FCF"/>
    <w:rsid w:val="00A17138"/>
    <w:rsid w:val="00A2519D"/>
    <w:rsid w:val="00A3436C"/>
    <w:rsid w:val="00A37ACC"/>
    <w:rsid w:val="00A43443"/>
    <w:rsid w:val="00A52FBC"/>
    <w:rsid w:val="00A540F6"/>
    <w:rsid w:val="00A571F9"/>
    <w:rsid w:val="00A629AE"/>
    <w:rsid w:val="00A63DDF"/>
    <w:rsid w:val="00A65E31"/>
    <w:rsid w:val="00A754A1"/>
    <w:rsid w:val="00A7719E"/>
    <w:rsid w:val="00A80D2D"/>
    <w:rsid w:val="00A82EBA"/>
    <w:rsid w:val="00A862EC"/>
    <w:rsid w:val="00A86426"/>
    <w:rsid w:val="00A87643"/>
    <w:rsid w:val="00A90D0C"/>
    <w:rsid w:val="00A952C3"/>
    <w:rsid w:val="00A962EB"/>
    <w:rsid w:val="00A97C16"/>
    <w:rsid w:val="00AA4C02"/>
    <w:rsid w:val="00AB14FD"/>
    <w:rsid w:val="00AB1B5D"/>
    <w:rsid w:val="00AB6C51"/>
    <w:rsid w:val="00AC6E2D"/>
    <w:rsid w:val="00AC6EA4"/>
    <w:rsid w:val="00AD0AFF"/>
    <w:rsid w:val="00AD1431"/>
    <w:rsid w:val="00AD2D5E"/>
    <w:rsid w:val="00AD419B"/>
    <w:rsid w:val="00AD44CE"/>
    <w:rsid w:val="00AD52EA"/>
    <w:rsid w:val="00AE336A"/>
    <w:rsid w:val="00AE7D3C"/>
    <w:rsid w:val="00AF5F6F"/>
    <w:rsid w:val="00B002D4"/>
    <w:rsid w:val="00B01221"/>
    <w:rsid w:val="00B10541"/>
    <w:rsid w:val="00B11FE1"/>
    <w:rsid w:val="00B16EE9"/>
    <w:rsid w:val="00B20378"/>
    <w:rsid w:val="00B234E6"/>
    <w:rsid w:val="00B36175"/>
    <w:rsid w:val="00B448A4"/>
    <w:rsid w:val="00B47F25"/>
    <w:rsid w:val="00B559B5"/>
    <w:rsid w:val="00B5623E"/>
    <w:rsid w:val="00B60877"/>
    <w:rsid w:val="00B617B5"/>
    <w:rsid w:val="00B713FE"/>
    <w:rsid w:val="00B73B89"/>
    <w:rsid w:val="00B75377"/>
    <w:rsid w:val="00B84783"/>
    <w:rsid w:val="00B85D5B"/>
    <w:rsid w:val="00B85F9C"/>
    <w:rsid w:val="00BA6AA2"/>
    <w:rsid w:val="00BA7E03"/>
    <w:rsid w:val="00BB1F87"/>
    <w:rsid w:val="00BB5B8A"/>
    <w:rsid w:val="00BB7CFE"/>
    <w:rsid w:val="00BD11BE"/>
    <w:rsid w:val="00BD434A"/>
    <w:rsid w:val="00BE2EE7"/>
    <w:rsid w:val="00BF23AF"/>
    <w:rsid w:val="00BF275F"/>
    <w:rsid w:val="00BF5D71"/>
    <w:rsid w:val="00BF64CB"/>
    <w:rsid w:val="00BF6569"/>
    <w:rsid w:val="00C03A16"/>
    <w:rsid w:val="00C06B1F"/>
    <w:rsid w:val="00C10659"/>
    <w:rsid w:val="00C13C15"/>
    <w:rsid w:val="00C156CC"/>
    <w:rsid w:val="00C20BE9"/>
    <w:rsid w:val="00C27FAD"/>
    <w:rsid w:val="00C373E6"/>
    <w:rsid w:val="00C423F4"/>
    <w:rsid w:val="00C438B4"/>
    <w:rsid w:val="00C51E92"/>
    <w:rsid w:val="00C558EF"/>
    <w:rsid w:val="00C56305"/>
    <w:rsid w:val="00C6479A"/>
    <w:rsid w:val="00C67891"/>
    <w:rsid w:val="00C709A5"/>
    <w:rsid w:val="00C7304E"/>
    <w:rsid w:val="00C74705"/>
    <w:rsid w:val="00C77355"/>
    <w:rsid w:val="00C95664"/>
    <w:rsid w:val="00CA3600"/>
    <w:rsid w:val="00CA599E"/>
    <w:rsid w:val="00CB5FE1"/>
    <w:rsid w:val="00CC37FF"/>
    <w:rsid w:val="00CC5436"/>
    <w:rsid w:val="00CD081D"/>
    <w:rsid w:val="00CD104C"/>
    <w:rsid w:val="00CD2B5D"/>
    <w:rsid w:val="00CD319A"/>
    <w:rsid w:val="00CD703F"/>
    <w:rsid w:val="00CF716A"/>
    <w:rsid w:val="00D02389"/>
    <w:rsid w:val="00D05ACE"/>
    <w:rsid w:val="00D1750E"/>
    <w:rsid w:val="00D21007"/>
    <w:rsid w:val="00D2219C"/>
    <w:rsid w:val="00D22FD8"/>
    <w:rsid w:val="00D24A39"/>
    <w:rsid w:val="00D2749A"/>
    <w:rsid w:val="00D30D52"/>
    <w:rsid w:val="00D322A1"/>
    <w:rsid w:val="00D34AF4"/>
    <w:rsid w:val="00D415D3"/>
    <w:rsid w:val="00D434CD"/>
    <w:rsid w:val="00D47654"/>
    <w:rsid w:val="00D512CA"/>
    <w:rsid w:val="00D53C4F"/>
    <w:rsid w:val="00D54815"/>
    <w:rsid w:val="00D56E08"/>
    <w:rsid w:val="00D60ACE"/>
    <w:rsid w:val="00D6119C"/>
    <w:rsid w:val="00D61BBA"/>
    <w:rsid w:val="00D64FE4"/>
    <w:rsid w:val="00D65A5E"/>
    <w:rsid w:val="00D66B7C"/>
    <w:rsid w:val="00D75931"/>
    <w:rsid w:val="00D816A8"/>
    <w:rsid w:val="00D83B50"/>
    <w:rsid w:val="00D87795"/>
    <w:rsid w:val="00D969CE"/>
    <w:rsid w:val="00D96ED7"/>
    <w:rsid w:val="00DA7B37"/>
    <w:rsid w:val="00DB3174"/>
    <w:rsid w:val="00DC08BD"/>
    <w:rsid w:val="00DC2D15"/>
    <w:rsid w:val="00DC40BD"/>
    <w:rsid w:val="00DC4F85"/>
    <w:rsid w:val="00DC50F5"/>
    <w:rsid w:val="00DD36FB"/>
    <w:rsid w:val="00DE3E03"/>
    <w:rsid w:val="00DE4CD5"/>
    <w:rsid w:val="00DE55DF"/>
    <w:rsid w:val="00DF451E"/>
    <w:rsid w:val="00E10F8E"/>
    <w:rsid w:val="00E11AF5"/>
    <w:rsid w:val="00E122C2"/>
    <w:rsid w:val="00E14719"/>
    <w:rsid w:val="00E15C77"/>
    <w:rsid w:val="00E229B8"/>
    <w:rsid w:val="00E24439"/>
    <w:rsid w:val="00E250DC"/>
    <w:rsid w:val="00E36C0E"/>
    <w:rsid w:val="00E41E04"/>
    <w:rsid w:val="00E4265A"/>
    <w:rsid w:val="00E43456"/>
    <w:rsid w:val="00E45EFF"/>
    <w:rsid w:val="00E640DD"/>
    <w:rsid w:val="00E648FB"/>
    <w:rsid w:val="00E72C09"/>
    <w:rsid w:val="00E7467F"/>
    <w:rsid w:val="00E74C8C"/>
    <w:rsid w:val="00E81769"/>
    <w:rsid w:val="00E85922"/>
    <w:rsid w:val="00E959EE"/>
    <w:rsid w:val="00EA5E97"/>
    <w:rsid w:val="00EB0424"/>
    <w:rsid w:val="00EB5A4E"/>
    <w:rsid w:val="00EC4C1F"/>
    <w:rsid w:val="00EC52D0"/>
    <w:rsid w:val="00ED6DAD"/>
    <w:rsid w:val="00EE0B41"/>
    <w:rsid w:val="00EE14A3"/>
    <w:rsid w:val="00EE29D3"/>
    <w:rsid w:val="00EE744B"/>
    <w:rsid w:val="00F23BEE"/>
    <w:rsid w:val="00F23E63"/>
    <w:rsid w:val="00F2465D"/>
    <w:rsid w:val="00F333C8"/>
    <w:rsid w:val="00F35A8F"/>
    <w:rsid w:val="00F3615F"/>
    <w:rsid w:val="00F40DC4"/>
    <w:rsid w:val="00F42BD3"/>
    <w:rsid w:val="00F42EF7"/>
    <w:rsid w:val="00F435BB"/>
    <w:rsid w:val="00F46C9B"/>
    <w:rsid w:val="00F51BEA"/>
    <w:rsid w:val="00F629D1"/>
    <w:rsid w:val="00F80BC4"/>
    <w:rsid w:val="00F830F1"/>
    <w:rsid w:val="00F84389"/>
    <w:rsid w:val="00F84553"/>
    <w:rsid w:val="00F84785"/>
    <w:rsid w:val="00F95501"/>
    <w:rsid w:val="00FA24AE"/>
    <w:rsid w:val="00FA2775"/>
    <w:rsid w:val="00FA5933"/>
    <w:rsid w:val="00FA6C8B"/>
    <w:rsid w:val="00FB1AAB"/>
    <w:rsid w:val="00FB4764"/>
    <w:rsid w:val="00FB6DCD"/>
    <w:rsid w:val="00FC1F03"/>
    <w:rsid w:val="00FC6F38"/>
    <w:rsid w:val="00FD4D32"/>
    <w:rsid w:val="00FE1813"/>
    <w:rsid w:val="00FE4B68"/>
    <w:rsid w:val="00FF14EE"/>
    <w:rsid w:val="00FF4764"/>
    <w:rsid w:val="00F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AB4B6"/>
  <w15:chartTrackingRefBased/>
  <w15:docId w15:val="{DCDCA520-6C0F-4C9F-9D17-447BD8F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C7D"/>
  </w:style>
  <w:style w:type="paragraph" w:styleId="Heading1">
    <w:name w:val="heading 1"/>
    <w:basedOn w:val="Normal"/>
    <w:next w:val="Normal"/>
    <w:link w:val="Heading1Char"/>
    <w:uiPriority w:val="9"/>
    <w:qFormat/>
    <w:rsid w:val="002F5BE3"/>
    <w:pPr>
      <w:keepNext/>
      <w:keepLines/>
      <w:numPr>
        <w:numId w:val="1"/>
      </w:numPr>
      <w:spacing w:before="320" w:after="120" w:line="276" w:lineRule="auto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FB"/>
    <w:pPr>
      <w:keepNext/>
      <w:keepLines/>
      <w:numPr>
        <w:numId w:val="2"/>
      </w:numPr>
      <w:pBdr>
        <w:bottom w:val="single" w:sz="4" w:space="1" w:color="00B0F0"/>
      </w:pBdr>
      <w:spacing w:before="120" w:after="120" w:line="276" w:lineRule="auto"/>
      <w:ind w:hanging="720"/>
      <w:outlineLvl w:val="1"/>
    </w:pPr>
    <w:rPr>
      <w:rFonts w:eastAsiaTheme="majorEastAsia" w:cstheme="minorHAns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9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3"/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5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36FB"/>
    <w:rPr>
      <w:rFonts w:eastAsiaTheme="majorEastAsia" w:cstheme="minorHAns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9D1"/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FB"/>
    <w:pPr>
      <w:ind w:left="10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E6"/>
  </w:style>
  <w:style w:type="paragraph" w:styleId="Footer">
    <w:name w:val="footer"/>
    <w:basedOn w:val="Normal"/>
    <w:link w:val="Foot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E6"/>
  </w:style>
  <w:style w:type="paragraph" w:styleId="NoSpacing">
    <w:name w:val="No Spacing"/>
    <w:link w:val="NoSpacingChar"/>
    <w:uiPriority w:val="1"/>
    <w:qFormat/>
    <w:rsid w:val="00205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2EA"/>
  </w:style>
  <w:style w:type="character" w:styleId="Hyperlink">
    <w:name w:val="Hyperlink"/>
    <w:basedOn w:val="DefaultParagraphFont"/>
    <w:uiPriority w:val="99"/>
    <w:unhideWhenUsed/>
    <w:rsid w:val="00787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7D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C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C7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C7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5C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5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5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5C7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D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D363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7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3AF"/>
    <w:pPr>
      <w:spacing w:after="100"/>
      <w:ind w:left="576"/>
    </w:pPr>
  </w:style>
  <w:style w:type="paragraph" w:styleId="TOC3">
    <w:name w:val="toc 3"/>
    <w:basedOn w:val="Normal"/>
    <w:next w:val="Normal"/>
    <w:autoRedefine/>
    <w:uiPriority w:val="39"/>
    <w:unhideWhenUsed/>
    <w:rsid w:val="00BF23AF"/>
    <w:pPr>
      <w:spacing w:after="100"/>
      <w:ind w:left="864"/>
    </w:pPr>
  </w:style>
  <w:style w:type="paragraph" w:customStyle="1" w:styleId="Heading21">
    <w:name w:val="Heading 2.1"/>
    <w:basedOn w:val="Heading2"/>
    <w:qFormat/>
    <w:rsid w:val="00DD36FB"/>
    <w:pPr>
      <w:numPr>
        <w:numId w:val="3"/>
      </w:numPr>
      <w:ind w:left="1080" w:hanging="720"/>
    </w:pPr>
    <w:rPr>
      <w:bCs w:val="0"/>
    </w:rPr>
  </w:style>
  <w:style w:type="paragraph" w:customStyle="1" w:styleId="Heading11">
    <w:name w:val="Heading 1.1"/>
    <w:basedOn w:val="Normal"/>
    <w:qFormat/>
    <w:rsid w:val="00B234E6"/>
    <w:pPr>
      <w:numPr>
        <w:numId w:val="4"/>
      </w:numPr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6E99"/>
    <w:rPr>
      <w:color w:val="954F72" w:themeColor="followedHyperlink"/>
      <w:u w:val="single"/>
    </w:rPr>
  </w:style>
  <w:style w:type="paragraph" w:customStyle="1" w:styleId="TableHead">
    <w:name w:val="TableHead"/>
    <w:basedOn w:val="Normal"/>
    <w:rsid w:val="00BD434A"/>
    <w:pPr>
      <w:spacing w:before="40" w:after="4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Heading11paragraph">
    <w:name w:val="Heading 1.1 paragraph"/>
    <w:basedOn w:val="BodyText"/>
    <w:next w:val="Normal"/>
    <w:qFormat/>
    <w:rsid w:val="00BD434A"/>
    <w:pPr>
      <w:spacing w:line="259" w:lineRule="auto"/>
      <w:ind w:left="1152"/>
      <w:jc w:val="left"/>
    </w:pPr>
    <w:rPr>
      <w:rFonts w:ascii="Arial" w:hAnsi="Arial" w:cs="Arial"/>
    </w:rPr>
  </w:style>
  <w:style w:type="paragraph" w:customStyle="1" w:styleId="Heading211">
    <w:name w:val="Heading 2.1.1"/>
    <w:basedOn w:val="Normal"/>
    <w:qFormat/>
    <w:rsid w:val="00BD434A"/>
    <w:pPr>
      <w:keepNext/>
      <w:keepLines/>
      <w:numPr>
        <w:numId w:val="5"/>
      </w:numPr>
      <w:tabs>
        <w:tab w:val="left" w:pos="576"/>
      </w:tabs>
      <w:spacing w:before="240" w:after="240" w:line="240" w:lineRule="auto"/>
      <w:ind w:hanging="720"/>
      <w:jc w:val="left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4A"/>
  </w:style>
  <w:style w:type="paragraph" w:customStyle="1" w:styleId="Heading31">
    <w:name w:val="Heading 3.1"/>
    <w:basedOn w:val="Normal"/>
    <w:qFormat/>
    <w:rsid w:val="000707D6"/>
    <w:pPr>
      <w:numPr>
        <w:numId w:val="6"/>
      </w:numPr>
      <w:ind w:hanging="720"/>
    </w:pPr>
    <w:rPr>
      <w:b/>
      <w:sz w:val="26"/>
    </w:rPr>
  </w:style>
  <w:style w:type="paragraph" w:customStyle="1" w:styleId="Heading41">
    <w:name w:val="Heading 4.1"/>
    <w:basedOn w:val="Heading31"/>
    <w:qFormat/>
    <w:rsid w:val="003668AF"/>
    <w:pPr>
      <w:numPr>
        <w:numId w:val="7"/>
      </w:numPr>
      <w:ind w:left="1080" w:hanging="720"/>
    </w:pPr>
  </w:style>
  <w:style w:type="paragraph" w:customStyle="1" w:styleId="Heading411">
    <w:name w:val="Heading 4.1.1"/>
    <w:basedOn w:val="ListParagraph"/>
    <w:next w:val="Heading41"/>
    <w:qFormat/>
    <w:rsid w:val="00407A89"/>
    <w:pPr>
      <w:numPr>
        <w:ilvl w:val="2"/>
        <w:numId w:val="1"/>
      </w:numPr>
      <w:ind w:left="1800"/>
      <w:jc w:val="left"/>
    </w:pPr>
    <w:rPr>
      <w:b/>
      <w:sz w:val="27"/>
    </w:rPr>
  </w:style>
  <w:style w:type="paragraph" w:customStyle="1" w:styleId="Heading421">
    <w:name w:val="Heading 4.2.1"/>
    <w:basedOn w:val="ListParagraph"/>
    <w:next w:val="Heading411"/>
    <w:qFormat/>
    <w:rsid w:val="006571A2"/>
    <w:pPr>
      <w:numPr>
        <w:numId w:val="8"/>
      </w:numPr>
      <w:ind w:left="1800" w:hanging="720"/>
      <w:jc w:val="left"/>
    </w:pPr>
    <w:rPr>
      <w:rFonts w:cs="Segoe UI"/>
      <w:b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019B6-5686-43DA-B105-C36D33D5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“illiterate person is one who cannot write his name, and an illiterate state is one that cannot write the names of its citizens” – Plan Nacional Peru Contra la Indocumentacion</vt:lpstr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“illiterate person is one who cannot write his name, and an illiterate state is one that cannot write the names of its citizens” – Plan Nacional Peru Contra la Indocumentacion</dc:title>
  <dc:subject/>
  <dc:creator>Rahuul Chettri(Associate)</dc:creator>
  <cp:keywords/>
  <dc:description/>
  <cp:lastModifiedBy>Resham Chugani</cp:lastModifiedBy>
  <cp:revision>69</cp:revision>
  <cp:lastPrinted>2019-02-05T13:12:00Z</cp:lastPrinted>
  <dcterms:created xsi:type="dcterms:W3CDTF">2019-02-05T05:13:00Z</dcterms:created>
  <dcterms:modified xsi:type="dcterms:W3CDTF">2019-02-15T11:41:00Z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M1047318@mindtree.com</vt:lpwstr>
  </property>
  <property fmtid="{D5CDD505-2E9C-101B-9397-08002B2CF9AE}" pid="5" name="MSIP_Label_cdce5ffd-ebee-41cb-83d4-15a3d6148dfe_SetDate">
    <vt:lpwstr>2019-01-03T17:04:30.7209069Z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Extended_MSFT_Method">
    <vt:lpwstr>Manual</vt:lpwstr>
  </property>
  <property fmtid="{D5CDD505-2E9C-101B-9397-08002B2CF9AE}" pid="9" name="Sensitivity">
    <vt:lpwstr>Confidential</vt:lpwstr>
  </property>
</Properties>
</file>