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B7" w:rsidRDefault="004E4802" w:rsidP="00981DB7">
      <w:pPr>
        <w:jc w:val="both"/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DE67AF">
        <w:rPr>
          <w:rFonts w:ascii="Arial" w:hAnsi="Arial" w:cs="Arial"/>
          <w:sz w:val="20"/>
          <w:szCs w:val="20"/>
        </w:rPr>
        <w:t>Partner Management provides services for Partner and MISP (MOSIP Infrastructure Service Provider) Registration and Authentication. Registered Partners and MISP are only allowed to access MOSIP Authentication services</w:t>
      </w:r>
      <w:r w:rsidRPr="00DE67AF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. </w:t>
      </w:r>
      <w:r w:rsidR="00BC1F5C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Partners and MISP are registered using Partner Management Services.  </w:t>
      </w:r>
      <w:r w:rsidRPr="00DE67AF">
        <w:rPr>
          <w:rFonts w:ascii="Arial" w:hAnsi="Arial" w:cs="Arial"/>
          <w:color w:val="24292E"/>
          <w:sz w:val="20"/>
          <w:szCs w:val="20"/>
          <w:shd w:val="clear" w:color="auto" w:fill="FFFFFF"/>
        </w:rPr>
        <w:t>Authentication services of MOSIP will internally use the Partner Management Services to authent</w:t>
      </w:r>
      <w:r w:rsidR="00BC1F5C">
        <w:rPr>
          <w:rFonts w:ascii="Arial" w:hAnsi="Arial" w:cs="Arial"/>
          <w:color w:val="24292E"/>
          <w:sz w:val="20"/>
          <w:szCs w:val="20"/>
          <w:shd w:val="clear" w:color="auto" w:fill="FFFFFF"/>
        </w:rPr>
        <w:t>icate Partner and MISP and validate if only the registered entities are accessing the services.</w:t>
      </w:r>
    </w:p>
    <w:p w:rsidR="00D214E8" w:rsidRDefault="00DE67AF" w:rsidP="00981DB7">
      <w:pPr>
        <w:jc w:val="both"/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Partner Management also involves </w:t>
      </w:r>
      <w:r w:rsidR="00981DB7">
        <w:rPr>
          <w:rFonts w:ascii="Arial" w:hAnsi="Arial" w:cs="Arial"/>
          <w:color w:val="24292E"/>
          <w:sz w:val="20"/>
          <w:szCs w:val="20"/>
          <w:shd w:val="clear" w:color="auto" w:fill="FFFFFF"/>
        </w:rPr>
        <w:t>policy management for P</w:t>
      </w:r>
      <w:r w:rsidR="0021158C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artners. Each partner can access Authentication services only based on a defined policy. </w:t>
      </w:r>
      <w:r w:rsidR="0021158C" w:rsidRPr="00DE67AF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Authentication services of MOSIP will internally use the Partner Management Services to authenticate </w:t>
      </w:r>
      <w:r w:rsidR="0021158C">
        <w:rPr>
          <w:rFonts w:ascii="Arial" w:hAnsi="Arial" w:cs="Arial"/>
          <w:color w:val="24292E"/>
          <w:sz w:val="20"/>
          <w:szCs w:val="20"/>
          <w:shd w:val="clear" w:color="auto" w:fill="FFFFFF"/>
        </w:rPr>
        <w:t>a partner</w:t>
      </w:r>
      <w:r w:rsidR="00BC1F5C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based on the policy</w:t>
      </w:r>
    </w:p>
    <w:p w:rsidR="00B1636D" w:rsidRDefault="00B1636D" w:rsidP="00981DB7">
      <w:pPr>
        <w:jc w:val="both"/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Partner Management also includes License Key Management services. Authentication Services of MOSIP will </w:t>
      </w:r>
      <w:r w:rsidR="006B2CE4">
        <w:rPr>
          <w:rFonts w:ascii="Arial" w:hAnsi="Arial" w:cs="Arial"/>
          <w:color w:val="24292E"/>
          <w:sz w:val="20"/>
          <w:szCs w:val="20"/>
          <w:shd w:val="clear" w:color="auto" w:fill="FFFFFF"/>
        </w:rPr>
        <w:t>utilize Partner Management services for License key based authentication of a MISP</w:t>
      </w: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</w:t>
      </w:r>
    </w:p>
    <w:p w:rsidR="0071684E" w:rsidRDefault="00DE67AF" w:rsidP="00981DB7">
      <w:pPr>
        <w:jc w:val="both"/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DE67AF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Partners send authentication request and receive authentication responses in a secured setup. Public/Private keys are used for encryption/decryption/signing the request/response. </w:t>
      </w:r>
      <w:r w:rsidR="0071684E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Distribution of Public key to Partners and retrieval of Public key from partners is managed by Partner Management Services. </w:t>
      </w:r>
    </w:p>
    <w:p w:rsidR="00DE67AF" w:rsidRPr="00DE67AF" w:rsidRDefault="0071684E" w:rsidP="00981DB7">
      <w:pPr>
        <w:jc w:val="both"/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Partners will utilize MOSIP’s resigned digital certificate from </w:t>
      </w:r>
      <w:r w:rsidR="00DE67AF" w:rsidRPr="00DE67AF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Partner Management Services for </w:t>
      </w:r>
      <w:r w:rsidRPr="00DE67AF">
        <w:rPr>
          <w:rFonts w:ascii="Arial" w:hAnsi="Arial" w:cs="Arial"/>
          <w:color w:val="24292E"/>
          <w:sz w:val="20"/>
          <w:szCs w:val="20"/>
          <w:shd w:val="clear" w:color="auto" w:fill="FFFFFF"/>
        </w:rPr>
        <w:t>signing the authentication request</w:t>
      </w: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>.</w:t>
      </w:r>
    </w:p>
    <w:p w:rsidR="00DE67AF" w:rsidRDefault="00DE67AF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:rsidR="00DE67AF" w:rsidRDefault="00DE67AF"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sectPr w:rsidR="00DE6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C17" w:rsidRDefault="00B75C17" w:rsidP="00C40F87">
      <w:pPr>
        <w:spacing w:after="0" w:line="240" w:lineRule="auto"/>
      </w:pPr>
      <w:r>
        <w:separator/>
      </w:r>
    </w:p>
  </w:endnote>
  <w:endnote w:type="continuationSeparator" w:id="0">
    <w:p w:rsidR="00B75C17" w:rsidRDefault="00B75C17" w:rsidP="00C4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87" w:rsidRDefault="00C40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87" w:rsidRDefault="00C40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87" w:rsidRDefault="00C40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C17" w:rsidRDefault="00B75C17" w:rsidP="00C40F87">
      <w:pPr>
        <w:spacing w:after="0" w:line="240" w:lineRule="auto"/>
      </w:pPr>
      <w:r>
        <w:separator/>
      </w:r>
    </w:p>
  </w:footnote>
  <w:footnote w:type="continuationSeparator" w:id="0">
    <w:p w:rsidR="00B75C17" w:rsidRDefault="00B75C17" w:rsidP="00C40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87" w:rsidRDefault="00C40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87" w:rsidRDefault="00C40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87" w:rsidRDefault="00C40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87"/>
    <w:rsid w:val="0021158C"/>
    <w:rsid w:val="004E4802"/>
    <w:rsid w:val="006B2CE4"/>
    <w:rsid w:val="0071684E"/>
    <w:rsid w:val="00981DB7"/>
    <w:rsid w:val="009D7429"/>
    <w:rsid w:val="00B1636D"/>
    <w:rsid w:val="00B75C17"/>
    <w:rsid w:val="00BC1F5C"/>
    <w:rsid w:val="00C40F87"/>
    <w:rsid w:val="00D214E8"/>
    <w:rsid w:val="00DE67AF"/>
    <w:rsid w:val="00ED3901"/>
    <w:rsid w:val="00F055D6"/>
    <w:rsid w:val="00F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FD7C"/>
  <w15:chartTrackingRefBased/>
  <w15:docId w15:val="{177F3F02-EAD7-4B63-BDD1-23462D2D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87"/>
  </w:style>
  <w:style w:type="paragraph" w:styleId="Footer">
    <w:name w:val="footer"/>
    <w:basedOn w:val="Normal"/>
    <w:link w:val="FooterChar"/>
    <w:uiPriority w:val="99"/>
    <w:unhideWhenUsed/>
    <w:rsid w:val="00C40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7</cp:revision>
  <dcterms:created xsi:type="dcterms:W3CDTF">2019-05-21T06:22:00Z</dcterms:created>
  <dcterms:modified xsi:type="dcterms:W3CDTF">2019-05-21T13:01:00Z</dcterms:modified>
</cp:coreProperties>
</file>