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p w:rsidR="00FD50FD" w:rsidRDefault="00FD50FD">
      <w:pPr>
        <w:rPr>
          <w:u w:val="single"/>
        </w:rPr>
      </w:pPr>
    </w:p>
    <w:p w:rsidR="00FD50FD" w:rsidRPr="00241C82" w:rsidRDefault="00FD50FD">
      <w:pPr>
        <w:rPr>
          <w:u w:val="single"/>
        </w:rPr>
      </w:pP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645489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645489" w:rsidRDefault="00645489" w:rsidP="00645489">
            <w:pPr>
              <w:pStyle w:val="NormalWeb"/>
              <w:rPr>
                <w:b/>
              </w:rPr>
            </w:pPr>
            <w:r w:rsidRPr="00645489">
              <w:rPr>
                <w:rStyle w:val="Strong"/>
                <w:b w:val="0"/>
              </w:rPr>
              <w:t>txnId</w:t>
            </w:r>
            <w:r w:rsidR="00865FA8" w:rsidRPr="00645489">
              <w:rPr>
                <w:rFonts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645489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645489" w:rsidRDefault="00645489" w:rsidP="00645489">
            <w:pPr>
              <w:pStyle w:val="NormalWeb"/>
              <w:rPr>
                <w:b/>
              </w:rPr>
            </w:pPr>
            <w:r w:rsidRPr="00645489">
              <w:rPr>
                <w:rStyle w:val="Strong"/>
                <w:b w:val="0"/>
              </w:rPr>
              <w:t>reqTime</w:t>
            </w:r>
            <w:r w:rsidR="00C45D95" w:rsidRPr="00645489">
              <w:rPr>
                <w:rFonts w:eastAsia="Symbol" w:cs="Arial"/>
                <w:b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645489" w:rsidRDefault="00645489" w:rsidP="00645489">
            <w:pPr>
              <w:pStyle w:val="NormalWeb"/>
              <w:rPr>
                <w:b/>
              </w:rPr>
            </w:pPr>
            <w:r w:rsidRPr="00645489">
              <w:rPr>
                <w:rStyle w:val="Strong"/>
                <w:b w:val="0"/>
              </w:rPr>
              <w:t>idTyp</w:t>
            </w:r>
            <w:r w:rsidRPr="00645489">
              <w:rPr>
                <w:b/>
              </w:rPr>
              <w:t>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160A26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0A5E73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fad</w:t>
            </w:r>
            <w:r w:rsidR="008D15AA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8D15AA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645489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Valid values are “y” or “n”. If the value is “y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 xml:space="preserve">” then at least one </w:t>
            </w:r>
            <w:r>
              <w:rPr>
                <w:rFonts w:eastAsia="Symbol" w:cs="Arial"/>
                <w:color w:val="000000"/>
                <w:szCs w:val="20"/>
              </w:rPr>
              <w:t>attribute of element “</w:t>
            </w:r>
            <w:r w:rsidR="000A5E73">
              <w:rPr>
                <w:rFonts w:eastAsia="Symbol" w:cs="Arial"/>
                <w:color w:val="000000"/>
                <w:szCs w:val="20"/>
              </w:rPr>
              <w:t>fad</w:t>
            </w:r>
            <w:r w:rsidR="008D15AA" w:rsidRPr="008D15AA">
              <w:rPr>
                <w:rFonts w:eastAsia="Symbol" w:cs="Arial"/>
                <w:color w:val="000000"/>
                <w:szCs w:val="20"/>
              </w:rPr>
              <w:t>” should be used in authentication.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160A26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645489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</w:t>
            </w:r>
            <w:r w:rsidR="008D15AA">
              <w:rPr>
                <w:rFonts w:eastAsia="Symbol" w:cs="Arial"/>
                <w:color w:val="000000"/>
                <w:szCs w:val="20"/>
              </w:rPr>
              <w:t>d*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8D15AA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Default="008D15AA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 w:rsidRPr="008D15AA">
              <w:rPr>
                <w:rFonts w:eastAsia="Symbol" w:cs="Arial"/>
                <w:color w:val="000000"/>
                <w:szCs w:val="20"/>
              </w:rPr>
              <w:t xml:space="preserve">Valid values are “y” or “n”. If the value is “y” then at least one </w:t>
            </w:r>
            <w:r>
              <w:rPr>
                <w:rFonts w:eastAsia="Symbol" w:cs="Arial"/>
                <w:color w:val="000000"/>
                <w:szCs w:val="20"/>
              </w:rPr>
              <w:t>attribute of element “</w:t>
            </w:r>
            <w:r w:rsidR="00645489">
              <w:rPr>
                <w:rFonts w:eastAsia="Symbol" w:cs="Arial"/>
                <w:color w:val="000000"/>
                <w:szCs w:val="20"/>
              </w:rPr>
              <w:t xml:space="preserve"> ad</w:t>
            </w:r>
            <w:r w:rsidRPr="008D15AA">
              <w:rPr>
                <w:rFonts w:eastAsia="Symbol" w:cs="Arial"/>
                <w:color w:val="000000"/>
                <w:szCs w:val="20"/>
              </w:rPr>
              <w:t xml:space="preserve">” should be used in </w:t>
            </w:r>
            <w:r w:rsidRPr="008D15AA">
              <w:rPr>
                <w:rFonts w:eastAsia="Symbol" w:cs="Arial"/>
                <w:color w:val="000000"/>
                <w:szCs w:val="20"/>
              </w:rPr>
              <w:lastRenderedPageBreak/>
              <w:t>authentication.</w:t>
            </w:r>
          </w:p>
          <w:p w:rsidR="00CB3B7B" w:rsidRDefault="000A5E73" w:rsidP="008D15AA">
            <w:pPr>
              <w:widowControl w:val="0"/>
              <w:tabs>
                <w:tab w:val="left" w:pos="1041"/>
              </w:tabs>
              <w:autoSpaceDE w:val="0"/>
              <w:autoSpaceDN w:val="0"/>
              <w:spacing w:before="0" w:after="0" w:line="247" w:lineRule="auto"/>
              <w:ind w:right="541"/>
              <w:jc w:val="both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fad</w:t>
            </w:r>
            <w:r w:rsidR="00645489">
              <w:rPr>
                <w:rFonts w:eastAsia="Symbol" w:cs="Arial"/>
                <w:color w:val="000000"/>
                <w:szCs w:val="20"/>
              </w:rPr>
              <w:t xml:space="preserve"> and a</w:t>
            </w:r>
            <w:r w:rsidR="00CB3B7B">
              <w:rPr>
                <w:rFonts w:eastAsia="Symbol" w:cs="Arial"/>
                <w:color w:val="000000"/>
                <w:szCs w:val="20"/>
              </w:rPr>
              <w:t>d attributes are mutually exclusive</w:t>
            </w:r>
          </w:p>
        </w:tc>
      </w:tr>
      <w:tr w:rsidR="008D15AA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7F0395" w:rsidRDefault="00160A26" w:rsidP="008D15AA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lastRenderedPageBreak/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7F0395" w:rsidRDefault="00645489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t>addrPri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026CF2" w:rsidRDefault="00F647FB" w:rsidP="008D15AA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D15AA" w:rsidRPr="00026CF2" w:rsidRDefault="00160A26" w:rsidP="008D15AA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Complete </w:t>
            </w:r>
            <w:r w:rsidR="008D15AA">
              <w:rPr>
                <w:rFonts w:eastAsia="Symbol" w:cs="Arial"/>
                <w:color w:val="000000"/>
                <w:szCs w:val="20"/>
              </w:rPr>
              <w:t>Address of the Resident in the primary language</w:t>
            </w:r>
          </w:p>
        </w:tc>
      </w:tr>
      <w:tr w:rsidR="00D82E54" w:rsidRPr="00026CF2" w:rsidTr="001A0E8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F0395" w:rsidRDefault="00D82E54" w:rsidP="00D82E5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bookmarkStart w:id="0" w:name="_GoBack" w:colFirst="1" w:colLast="3"/>
            <w:r w:rsidRPr="007F0395">
              <w:rPr>
                <w:rFonts w:eastAsia="Symbol" w:cs="Arial"/>
                <w:color w:val="000000"/>
                <w:szCs w:val="20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54E96" w:rsidRDefault="00645489" w:rsidP="00D82E5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bCs/>
                <w:strike/>
                <w:color w:val="000000"/>
                <w:szCs w:val="20"/>
              </w:rPr>
              <w:t>msPri</w:t>
            </w:r>
          </w:p>
          <w:p w:rsidR="00D82E54" w:rsidRPr="00754E96" w:rsidRDefault="00D82E54" w:rsidP="00D82E5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2E54" w:rsidRPr="00754E96" w:rsidRDefault="00D82E54" w:rsidP="00D82E54">
            <w:pPr>
              <w:rPr>
                <w:strike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54E96" w:rsidRDefault="00D82E54" w:rsidP="00D82E5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Valid value is “E” (Exact match) and “P” (Partial Match)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</w:rPr>
              <w:t xml:space="preserve"> and 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>“N” (Phonetics Match)</w:t>
            </w:r>
          </w:p>
          <w:p w:rsidR="00D82E54" w:rsidRPr="00754E96" w:rsidRDefault="00D82E54" w:rsidP="00D82E5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</w:p>
        </w:tc>
      </w:tr>
      <w:tr w:rsidR="00D82E54" w:rsidRPr="00026CF2" w:rsidTr="001A0E8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F0395" w:rsidRDefault="00D82E54" w:rsidP="00D82E5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54E96" w:rsidRDefault="00645489" w:rsidP="00D82E5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bCs/>
                <w:strike/>
                <w:color w:val="000000"/>
                <w:szCs w:val="20"/>
              </w:rPr>
              <w:t>mtPri</w:t>
            </w:r>
          </w:p>
          <w:p w:rsidR="00D82E54" w:rsidRPr="00754E96" w:rsidRDefault="00D82E54" w:rsidP="00D82E54">
            <w:pPr>
              <w:spacing w:before="0" w:after="0"/>
              <w:rPr>
                <w:rFonts w:eastAsia="Symbol" w:cs="Arial"/>
                <w:bCs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2E54" w:rsidRPr="00754E96" w:rsidRDefault="00D82E54" w:rsidP="00D82E54">
            <w:pPr>
              <w:rPr>
                <w:strike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27E92" w:rsidRPr="00754E96" w:rsidRDefault="00D82E54" w:rsidP="00327E92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Valid value is 1 to 100 and it is used only when matching strategy (ms attribute) is “P” (Partial match)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</w:rPr>
              <w:t xml:space="preserve"> and 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>“N” (Phonetics Match)</w:t>
            </w:r>
          </w:p>
          <w:p w:rsidR="00327E92" w:rsidRPr="00754E96" w:rsidRDefault="00327E92" w:rsidP="00327E92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</w:p>
          <w:p w:rsidR="00D82E54" w:rsidRPr="00754E96" w:rsidRDefault="00D82E54" w:rsidP="00D82E5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.</w:t>
            </w:r>
            <w:r w:rsidR="006A50F8" w:rsidRPr="00754E96">
              <w:rPr>
                <w:rFonts w:eastAsia="Symbol" w:cs="Arial"/>
                <w:strike/>
                <w:color w:val="000000"/>
                <w:szCs w:val="20"/>
              </w:rPr>
              <w:t>Default value-60</w:t>
            </w:r>
          </w:p>
        </w:tc>
      </w:tr>
      <w:bookmarkEnd w:id="0"/>
      <w:tr w:rsidR="00645489" w:rsidRPr="00026CF2" w:rsidTr="001A0E8B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489" w:rsidRPr="007F0395" w:rsidRDefault="00645489" w:rsidP="00D82E5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489" w:rsidRPr="007F0395" w:rsidRDefault="007F0395" w:rsidP="00D82E54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l</w:t>
            </w:r>
            <w:r w:rsidR="00645489" w:rsidRPr="007F0395">
              <w:rPr>
                <w:rFonts w:eastAsia="Symbol" w:cs="Arial"/>
                <w:bCs/>
                <w:color w:val="000000"/>
                <w:szCs w:val="20"/>
              </w:rPr>
              <w:t>ang</w:t>
            </w:r>
            <w:r w:rsidRPr="007F0395">
              <w:rPr>
                <w:rFonts w:eastAsia="Symbol" w:cs="Arial"/>
                <w:bCs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5489" w:rsidRPr="008F7F07" w:rsidRDefault="00645489" w:rsidP="00D82E54">
            <w:pPr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489" w:rsidRPr="00160A26" w:rsidRDefault="007F0395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International Language Code indicating the primary language (ISO-639-1) – default primary language code</w:t>
            </w:r>
          </w:p>
        </w:tc>
      </w:tr>
      <w:tr w:rsidR="00160A26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0A26" w:rsidRPr="00026CF2" w:rsidRDefault="00645489" w:rsidP="00160A26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0A26" w:rsidRPr="00026CF2" w:rsidRDefault="007F0395" w:rsidP="00160A26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addrSec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0A26" w:rsidRPr="00026CF2" w:rsidRDefault="00F647FB" w:rsidP="00160A26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0A26" w:rsidRPr="00026CF2" w:rsidRDefault="00160A26" w:rsidP="00160A26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Complete Address of the Resident in the secondary language</w:t>
            </w:r>
          </w:p>
        </w:tc>
      </w:tr>
      <w:tr w:rsidR="00D82E54" w:rsidRPr="00026CF2" w:rsidTr="00613B01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Default="00645489" w:rsidP="00D82E5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54E96" w:rsidRDefault="007F0395" w:rsidP="00D82E5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bCs/>
                <w:strike/>
                <w:color w:val="000000"/>
                <w:szCs w:val="20"/>
              </w:rPr>
              <w:t>msSec</w:t>
            </w:r>
          </w:p>
          <w:p w:rsidR="00D82E54" w:rsidRPr="00754E96" w:rsidRDefault="00D82E54" w:rsidP="00D82E5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2E54" w:rsidRPr="00754E96" w:rsidRDefault="00D82E54" w:rsidP="00D82E54">
            <w:pPr>
              <w:rPr>
                <w:strike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27E92" w:rsidRPr="00754E96" w:rsidRDefault="00D82E54" w:rsidP="00327E92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Valid value is “E” (Exact match) and “P” (Partial Match)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</w:rPr>
              <w:t xml:space="preserve"> and 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>“N” (Phonetics Match)</w:t>
            </w:r>
          </w:p>
          <w:p w:rsidR="00D82E54" w:rsidRPr="00754E96" w:rsidRDefault="00D82E54" w:rsidP="00D82E5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</w:p>
          <w:p w:rsidR="00D82E54" w:rsidRPr="00754E96" w:rsidRDefault="00D82E54" w:rsidP="00D82E5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</w:p>
        </w:tc>
      </w:tr>
      <w:tr w:rsidR="00D82E54" w:rsidRPr="00026CF2" w:rsidTr="00613B01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Default="00645489" w:rsidP="00D82E5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82E54" w:rsidRPr="00754E96" w:rsidRDefault="007F0395" w:rsidP="00D82E54">
            <w:pPr>
              <w:spacing w:before="0" w:after="0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bCs/>
                <w:strike/>
                <w:color w:val="000000"/>
                <w:szCs w:val="20"/>
              </w:rPr>
              <w:t>mtSec</w:t>
            </w:r>
          </w:p>
          <w:p w:rsidR="00D82E54" w:rsidRPr="00754E96" w:rsidRDefault="00D82E54" w:rsidP="00D82E54">
            <w:pPr>
              <w:spacing w:before="0" w:after="0"/>
              <w:rPr>
                <w:rFonts w:eastAsia="Symbol" w:cs="Arial"/>
                <w:bCs/>
                <w:strike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82E54" w:rsidRPr="00754E96" w:rsidRDefault="00D82E54" w:rsidP="00D82E54">
            <w:pPr>
              <w:rPr>
                <w:strike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327E92" w:rsidRPr="00754E96" w:rsidRDefault="00D82E54" w:rsidP="00327E92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Valid value is 1 to 100 and it is used only when matching strategy (ms attribute) is “P” (Partial match)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</w:rPr>
              <w:t xml:space="preserve"> and </w:t>
            </w:r>
            <w:r w:rsidR="00327E92" w:rsidRPr="00754E96">
              <w:rPr>
                <w:rFonts w:eastAsia="Symbol" w:cs="Arial"/>
                <w:strike/>
                <w:color w:val="000000"/>
                <w:szCs w:val="20"/>
                <w:highlight w:val="yellow"/>
              </w:rPr>
              <w:t>“N” (Phonetics Match)</w:t>
            </w:r>
          </w:p>
          <w:p w:rsidR="00327E92" w:rsidRPr="00754E96" w:rsidRDefault="00327E92" w:rsidP="00327E92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</w:p>
          <w:p w:rsidR="00D82E54" w:rsidRPr="00754E96" w:rsidRDefault="00D82E54" w:rsidP="00D82E54">
            <w:pPr>
              <w:spacing w:before="0" w:after="0" w:line="240" w:lineRule="auto"/>
              <w:rPr>
                <w:rFonts w:eastAsia="Symbol" w:cs="Arial"/>
                <w:strike/>
                <w:color w:val="000000"/>
                <w:szCs w:val="20"/>
              </w:rPr>
            </w:pPr>
            <w:r w:rsidRPr="00754E96">
              <w:rPr>
                <w:rFonts w:eastAsia="Symbol" w:cs="Arial"/>
                <w:strike/>
                <w:color w:val="000000"/>
                <w:szCs w:val="20"/>
              </w:rPr>
              <w:t>.</w:t>
            </w:r>
            <w:r w:rsidR="006A50F8" w:rsidRPr="00754E96">
              <w:rPr>
                <w:rFonts w:eastAsia="Symbol" w:cs="Arial"/>
                <w:strike/>
                <w:color w:val="000000"/>
                <w:szCs w:val="20"/>
              </w:rPr>
              <w:t xml:space="preserve"> Default value-60</w:t>
            </w:r>
          </w:p>
        </w:tc>
      </w:tr>
      <w:tr w:rsidR="00645489" w:rsidRPr="00026CF2" w:rsidTr="00613B01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489" w:rsidRDefault="00645489" w:rsidP="00D82E54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489" w:rsidRPr="007F0395" w:rsidRDefault="00875923" w:rsidP="00D82E54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lang</w:t>
            </w:r>
            <w:r w:rsidR="007F0395" w:rsidRPr="007F0395">
              <w:rPr>
                <w:rFonts w:eastAsia="Symbol" w:cs="Arial"/>
                <w:bCs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45489" w:rsidRPr="00334A41" w:rsidRDefault="00645489" w:rsidP="00D82E54">
            <w:pPr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45489" w:rsidRPr="00160A26" w:rsidRDefault="007F0395" w:rsidP="00D82E54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 xml:space="preserve">International Language Code indicating the secondary language (ISO-639-1) – default </w:t>
            </w:r>
            <w:r w:rsidR="004A439A">
              <w:rPr>
                <w:rFonts w:eastAsia="Symbol" w:cs="Arial"/>
                <w:color w:val="000000"/>
                <w:szCs w:val="20"/>
              </w:rPr>
              <w:t>secondary</w:t>
            </w:r>
            <w:r>
              <w:rPr>
                <w:rFonts w:eastAsia="Symbol" w:cs="Arial"/>
                <w:color w:val="000000"/>
                <w:szCs w:val="20"/>
              </w:rPr>
              <w:t xml:space="preserve"> language code</w:t>
            </w:r>
          </w:p>
        </w:tc>
      </w:tr>
      <w:tr w:rsidR="00F647FB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645489" w:rsidP="00F647FB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7F0395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addrLine</w:t>
            </w:r>
            <w:r w:rsidR="00F647FB" w:rsidRPr="007F0395">
              <w:rPr>
                <w:rFonts w:eastAsia="Symbol" w:cs="Arial"/>
                <w:bCs/>
                <w:color w:val="000000"/>
                <w:szCs w:val="20"/>
              </w:rPr>
              <w:t>1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F647FB" w:rsidP="00F647FB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F647FB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Address line 1</w:t>
            </w:r>
            <w:r w:rsidR="00670442">
              <w:rPr>
                <w:rFonts w:eastAsia="Symbol" w:cs="Arial"/>
                <w:bCs/>
                <w:color w:val="000000"/>
                <w:szCs w:val="20"/>
              </w:rPr>
              <w:t xml:space="preserve"> in primary language</w:t>
            </w:r>
          </w:p>
        </w:tc>
      </w:tr>
      <w:tr w:rsidR="00F647FB" w:rsidRPr="00026CF2" w:rsidTr="00DD58E6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645489" w:rsidP="00F647FB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7F0395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addrLine2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647FB" w:rsidRDefault="00F647FB" w:rsidP="00F647FB"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F647FB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Address line 2</w:t>
            </w:r>
            <w:r w:rsidR="00670442">
              <w:rPr>
                <w:rFonts w:eastAsia="Symbol" w:cs="Arial"/>
                <w:bCs/>
                <w:color w:val="000000"/>
                <w:szCs w:val="20"/>
              </w:rPr>
              <w:t xml:space="preserve"> in primary language</w:t>
            </w:r>
          </w:p>
        </w:tc>
      </w:tr>
      <w:tr w:rsidR="00781401" w:rsidRPr="00026CF2" w:rsidTr="00DD58E6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1401" w:rsidRDefault="00781401" w:rsidP="00F647FB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1401" w:rsidRPr="007F0395" w:rsidRDefault="00781401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addrLine3Pri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1401" w:rsidRPr="00AC2C26" w:rsidRDefault="00781401" w:rsidP="00F647FB">
            <w:pPr>
              <w:rPr>
                <w:rFonts w:asciiTheme="minorHAnsi" w:hAnsiTheme="minorHAnsi" w:cstheme="minorHAnsi"/>
                <w:sz w:val="22"/>
              </w:rPr>
            </w:pPr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1401" w:rsidRPr="007F0395" w:rsidRDefault="00781401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Address line 3 in primary language</w:t>
            </w:r>
          </w:p>
        </w:tc>
      </w:tr>
      <w:tr w:rsidR="00F647FB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645489" w:rsidP="00F647FB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lastRenderedPageBreak/>
              <w:t>18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8079DC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loc1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F647FB" w:rsidP="00F647FB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BF4B80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Loc1</w:t>
            </w:r>
            <w:r w:rsidR="00670442">
              <w:rPr>
                <w:rFonts w:eastAsia="Symbol" w:cs="Arial"/>
                <w:bCs/>
                <w:color w:val="000000"/>
                <w:szCs w:val="20"/>
              </w:rPr>
              <w:t xml:space="preserve"> in primary language</w:t>
            </w:r>
          </w:p>
        </w:tc>
      </w:tr>
      <w:tr w:rsidR="00F647FB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645489" w:rsidP="00F647FB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19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8079DC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loc2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F647FB" w:rsidP="00F647FB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BF4B80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Loc2</w:t>
            </w:r>
            <w:r w:rsidR="00670442">
              <w:rPr>
                <w:rFonts w:eastAsia="Symbol" w:cs="Arial"/>
                <w:bCs/>
                <w:color w:val="000000"/>
                <w:szCs w:val="20"/>
              </w:rPr>
              <w:t xml:space="preserve"> in primary language</w:t>
            </w:r>
          </w:p>
        </w:tc>
      </w:tr>
      <w:tr w:rsidR="00F647FB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645489" w:rsidP="00F647FB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20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8079DC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loc3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Default="00F647FB" w:rsidP="00F647FB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7FB" w:rsidRPr="007F0395" w:rsidRDefault="00BF4B80" w:rsidP="00F647FB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Loc3</w:t>
            </w:r>
            <w:r w:rsidR="00670442">
              <w:rPr>
                <w:rFonts w:eastAsia="Symbol" w:cs="Arial"/>
                <w:bCs/>
                <w:color w:val="000000"/>
                <w:szCs w:val="20"/>
              </w:rPr>
              <w:t xml:space="preserve"> in primary language</w:t>
            </w:r>
          </w:p>
        </w:tc>
      </w:tr>
      <w:tr w:rsidR="00783122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703D92" w:rsidRDefault="00783122" w:rsidP="00783122">
            <w:pPr>
              <w:spacing w:before="0" w:after="0"/>
              <w:jc w:val="right"/>
              <w:rPr>
                <w:rFonts w:eastAsia="Symbol" w:cs="Arial"/>
                <w:b/>
                <w:color w:val="000000"/>
                <w:szCs w:val="20"/>
              </w:rPr>
            </w:pPr>
            <w:r>
              <w:rPr>
                <w:rFonts w:eastAsia="Symbol" w:cs="Arial"/>
                <w:b/>
                <w:color w:val="000000"/>
                <w:szCs w:val="20"/>
              </w:rPr>
              <w:t>21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t>pc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Pri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F647FB">
              <w:rPr>
                <w:rFonts w:eastAsia="Symbol" w:cs="Arial"/>
                <w:color w:val="000000"/>
                <w:szCs w:val="20"/>
              </w:rPr>
              <w:t>Text (10)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t>PC</w:t>
            </w:r>
            <w:r w:rsidR="00670442"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783122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Default="00E85D21" w:rsidP="00783122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22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0A660C" w:rsidP="0078312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addrLine1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783122" w:rsidP="0078312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Address line 1</w:t>
            </w:r>
            <w:r w:rsidR="00670442">
              <w:rPr>
                <w:rFonts w:eastAsia="Symbol" w:cs="Arial"/>
                <w:bCs/>
                <w:color w:val="000000"/>
                <w:szCs w:val="20"/>
              </w:rPr>
              <w:t xml:space="preserve"> </w:t>
            </w:r>
            <w:r w:rsidR="00670442"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783122" w:rsidRPr="00026CF2" w:rsidTr="005E4F34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Default="00E85D21" w:rsidP="00783122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23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0A660C" w:rsidP="0078312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addrLine</w:t>
            </w:r>
            <w:r>
              <w:rPr>
                <w:rFonts w:eastAsia="Symbol" w:cs="Arial"/>
                <w:bCs/>
                <w:color w:val="000000"/>
                <w:szCs w:val="20"/>
              </w:rPr>
              <w:t>2</w:t>
            </w:r>
            <w:r w:rsidR="00E85D21">
              <w:rPr>
                <w:rFonts w:eastAsia="Symbol" w:cs="Arial"/>
                <w:bCs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783122" w:rsidRDefault="00783122" w:rsidP="00783122"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783122" w:rsidP="0078312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Address line 2</w:t>
            </w:r>
            <w:r w:rsidR="00670442">
              <w:rPr>
                <w:rFonts w:eastAsia="Symbol" w:cs="Arial"/>
                <w:bCs/>
                <w:color w:val="000000"/>
                <w:szCs w:val="20"/>
              </w:rPr>
              <w:t xml:space="preserve"> </w:t>
            </w:r>
            <w:r w:rsidR="00670442"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523C12" w:rsidRPr="00026CF2" w:rsidTr="005E4F34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Default="00523C12" w:rsidP="00523C12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24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0A660C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 w:rsidRPr="007F0395">
              <w:rPr>
                <w:rFonts w:eastAsia="Symbol" w:cs="Arial"/>
                <w:bCs/>
                <w:color w:val="000000"/>
                <w:szCs w:val="20"/>
              </w:rPr>
              <w:t>addrLine</w:t>
            </w:r>
            <w:r w:rsidR="008079DC">
              <w:rPr>
                <w:rFonts w:eastAsia="Symbol" w:cs="Arial"/>
                <w:bCs/>
                <w:color w:val="000000"/>
                <w:szCs w:val="20"/>
              </w:rPr>
              <w:t>3</w:t>
            </w:r>
            <w:r w:rsidR="00523C12">
              <w:rPr>
                <w:rFonts w:eastAsia="Symbol" w:cs="Arial"/>
                <w:bCs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523C12" w:rsidRPr="00AC2C26" w:rsidRDefault="00523C12" w:rsidP="00523C12">
            <w:pPr>
              <w:rPr>
                <w:rFonts w:asciiTheme="minorHAnsi" w:hAnsiTheme="minorHAnsi" w:cstheme="minorHAnsi"/>
                <w:sz w:val="22"/>
              </w:rPr>
            </w:pPr>
            <w:r w:rsidRPr="00AC2C26">
              <w:rPr>
                <w:rFonts w:asciiTheme="minorHAnsi" w:hAnsiTheme="minorHAnsi" w:cstheme="minorHAnsi"/>
                <w:sz w:val="22"/>
              </w:rPr>
              <w:t>Text (50)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523C12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 xml:space="preserve">Address line 3 </w:t>
            </w:r>
            <w:r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523C12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Default="00523C12" w:rsidP="00523C12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BF4B80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loc1</w:t>
            </w:r>
            <w:r w:rsidR="00523C12">
              <w:rPr>
                <w:rFonts w:eastAsia="Symbol" w:cs="Arial"/>
                <w:bCs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Default="00523C12" w:rsidP="00523C1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BF4B80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Loc1</w:t>
            </w:r>
            <w:r w:rsidR="00523C12">
              <w:rPr>
                <w:rFonts w:eastAsia="Symbol" w:cs="Arial"/>
                <w:bCs/>
                <w:color w:val="000000"/>
                <w:szCs w:val="20"/>
              </w:rPr>
              <w:t xml:space="preserve"> </w:t>
            </w:r>
            <w:r w:rsidR="00523C12"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523C12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Default="00523C12" w:rsidP="00523C12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26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BF4B80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loc2</w:t>
            </w:r>
            <w:r w:rsidR="00523C12">
              <w:rPr>
                <w:rFonts w:eastAsia="Symbol" w:cs="Arial"/>
                <w:bCs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Default="00523C12" w:rsidP="00523C1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BF4B80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Loc2</w:t>
            </w:r>
            <w:r w:rsidR="00523C12">
              <w:rPr>
                <w:rFonts w:eastAsia="Symbol" w:cs="Arial"/>
                <w:bCs/>
                <w:color w:val="000000"/>
                <w:szCs w:val="20"/>
              </w:rPr>
              <w:t xml:space="preserve"> </w:t>
            </w:r>
            <w:r w:rsidR="00523C12"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523C12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670442" w:rsidRDefault="00523C12" w:rsidP="00523C12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 w:rsidRPr="00670442">
              <w:rPr>
                <w:rFonts w:eastAsia="Symbol" w:cs="Arial"/>
                <w:color w:val="000000"/>
                <w:szCs w:val="20"/>
              </w:rPr>
              <w:t>27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BF4B80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loc3</w:t>
            </w:r>
            <w:r w:rsidR="00523C12">
              <w:rPr>
                <w:rFonts w:eastAsia="Symbol" w:cs="Arial"/>
                <w:bCs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Default="00523C12" w:rsidP="00523C1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Text(15)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23C12" w:rsidRPr="007F0395" w:rsidRDefault="00BF4B80" w:rsidP="00523C12">
            <w:pPr>
              <w:spacing w:before="0" w:after="0"/>
              <w:rPr>
                <w:rFonts w:eastAsia="Symbol" w:cs="Arial"/>
                <w:bCs/>
                <w:color w:val="000000"/>
                <w:szCs w:val="20"/>
              </w:rPr>
            </w:pPr>
            <w:r>
              <w:rPr>
                <w:rFonts w:eastAsia="Symbol" w:cs="Arial"/>
                <w:bCs/>
                <w:color w:val="000000"/>
                <w:szCs w:val="20"/>
              </w:rPr>
              <w:t>Loc3</w:t>
            </w:r>
            <w:r w:rsidR="00523C12">
              <w:rPr>
                <w:rFonts w:eastAsia="Symbol" w:cs="Arial"/>
                <w:bCs/>
                <w:color w:val="000000"/>
                <w:szCs w:val="20"/>
              </w:rPr>
              <w:t xml:space="preserve"> </w:t>
            </w:r>
            <w:r w:rsidR="00523C12"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783122" w:rsidRPr="00026CF2" w:rsidTr="00241C82">
        <w:trPr>
          <w:trHeight w:val="2530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783122" w:rsidRPr="00670442" w:rsidRDefault="00523C12" w:rsidP="00783122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28</w:t>
            </w:r>
          </w:p>
        </w:tc>
        <w:tc>
          <w:tcPr>
            <w:tcW w:w="27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t>pc</w:t>
            </w:r>
            <w:r w:rsidR="00670442">
              <w:rPr>
                <w:rFonts w:eastAsia="Symbol" w:cs="Arial"/>
                <w:color w:val="000000"/>
                <w:szCs w:val="20"/>
              </w:rPr>
              <w:t>Sec</w:t>
            </w:r>
          </w:p>
        </w:tc>
        <w:tc>
          <w:tcPr>
            <w:tcW w:w="29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783122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F647FB">
              <w:rPr>
                <w:rFonts w:eastAsia="Symbol" w:cs="Arial"/>
                <w:color w:val="000000"/>
                <w:szCs w:val="20"/>
              </w:rPr>
              <w:t>Text (10)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783122" w:rsidRPr="007F0395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7F0395">
              <w:rPr>
                <w:rFonts w:eastAsia="Symbol" w:cs="Arial"/>
                <w:color w:val="000000"/>
                <w:szCs w:val="20"/>
              </w:rPr>
              <w:t>PC</w:t>
            </w:r>
            <w:r w:rsidR="00670442">
              <w:rPr>
                <w:rFonts w:eastAsia="Symbol" w:cs="Arial"/>
                <w:color w:val="000000"/>
                <w:szCs w:val="20"/>
              </w:rPr>
              <w:t xml:space="preserve"> in secondary language</w:t>
            </w:r>
          </w:p>
        </w:tc>
      </w:tr>
      <w:tr w:rsidR="00783122" w:rsidRPr="00026CF2" w:rsidTr="00241C82">
        <w:trPr>
          <w:trHeight w:val="513"/>
        </w:trPr>
        <w:tc>
          <w:tcPr>
            <w:tcW w:w="717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83122" w:rsidRPr="00026CF2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83122" w:rsidRPr="00026CF2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783122" w:rsidRPr="00026CF2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83122" w:rsidRPr="00026CF2" w:rsidRDefault="00783122" w:rsidP="00783122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160A26" w:rsidRDefault="00160A26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 xml:space="preserve">status </w:t>
            </w:r>
          </w:p>
          <w:p w:rsidR="00026CF2" w:rsidRPr="00026CF2" w:rsidRDefault="00026CF2"/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OTP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 xml:space="preserve">txnId </w:t>
            </w:r>
          </w:p>
          <w:p w:rsidR="00026CF2" w:rsidRPr="00026CF2" w:rsidRDefault="00026CF2"/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622871" w:rsidRDefault="00026CF2" w:rsidP="00026CF2">
            <w:pPr>
              <w:rPr>
                <w:b/>
              </w:rPr>
            </w:pPr>
            <w:r w:rsidRPr="00622871">
              <w:rPr>
                <w:b/>
              </w:rPr>
              <w:lastRenderedPageBreak/>
              <w:t>3</w:t>
            </w:r>
          </w:p>
        </w:tc>
        <w:tc>
          <w:tcPr>
            <w:tcW w:w="2789" w:type="dxa"/>
            <w:hideMark/>
          </w:tcPr>
          <w:p w:rsidR="00875923" w:rsidRPr="00622871" w:rsidRDefault="00875923" w:rsidP="00875923">
            <w:pPr>
              <w:pStyle w:val="NormalWeb"/>
              <w:rPr>
                <w:b/>
              </w:rPr>
            </w:pPr>
            <w:r w:rsidRPr="00622871">
              <w:rPr>
                <w:rStyle w:val="Strong"/>
                <w:b w:val="0"/>
              </w:rPr>
              <w:t>resTime</w:t>
            </w:r>
          </w:p>
          <w:p w:rsidR="00026CF2" w:rsidRPr="00622871" w:rsidRDefault="00026CF2">
            <w:pPr>
              <w:rPr>
                <w:b/>
              </w:rPr>
            </w:pP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875923" w:rsidRDefault="00875923">
            <w:pPr>
              <w:rPr>
                <w:b/>
              </w:rPr>
            </w:pPr>
            <w:r w:rsidRPr="00875923">
              <w:rPr>
                <w:b/>
              </w:rP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B518B3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875923" w:rsidRDefault="00875923" w:rsidP="00875923">
            <w:pPr>
              <w:pStyle w:val="NormalWeb"/>
              <w:rPr>
                <w:b/>
              </w:rPr>
            </w:pPr>
            <w:r w:rsidRPr="00875923">
              <w:rPr>
                <w:rStyle w:val="Strong"/>
                <w:b w:val="0"/>
              </w:rP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241C82" w:rsidRPr="00026CF2" w:rsidTr="00241C82">
        <w:trPr>
          <w:trHeight w:val="420"/>
        </w:trPr>
        <w:tc>
          <w:tcPr>
            <w:tcW w:w="718" w:type="dxa"/>
          </w:tcPr>
          <w:p w:rsidR="00241C82" w:rsidRPr="006C0637" w:rsidRDefault="00241C82" w:rsidP="00026CF2">
            <w:r w:rsidRPr="006C0637">
              <w:t>7</w:t>
            </w:r>
          </w:p>
        </w:tc>
        <w:tc>
          <w:tcPr>
            <w:tcW w:w="2789" w:type="dxa"/>
          </w:tcPr>
          <w:p w:rsidR="006C0637" w:rsidRPr="006C0637" w:rsidRDefault="000A5E73" w:rsidP="006C0637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fad</w:t>
            </w:r>
            <w:r w:rsidR="006C0637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 w:rsidR="00644058">
              <w:rPr>
                <w:rFonts w:eastAsia="Symbol" w:cs="Arial"/>
                <w:color w:val="000000"/>
                <w:szCs w:val="20"/>
              </w:rPr>
              <w:t xml:space="preserve"> </w:t>
            </w:r>
            <w:r>
              <w:rPr>
                <w:rFonts w:eastAsia="Symbol" w:cs="Arial"/>
                <w:color w:val="000000"/>
                <w:szCs w:val="20"/>
              </w:rPr>
              <w:t>addrPri</w:t>
            </w:r>
          </w:p>
          <w:p w:rsidR="00241C82" w:rsidRPr="006C0637" w:rsidRDefault="00241C82"/>
        </w:tc>
        <w:tc>
          <w:tcPr>
            <w:tcW w:w="2951" w:type="dxa"/>
          </w:tcPr>
          <w:p w:rsidR="00241C82" w:rsidRPr="00026CF2" w:rsidRDefault="00FD50FD">
            <w:r>
              <w:t>NA</w:t>
            </w:r>
          </w:p>
        </w:tc>
        <w:tc>
          <w:tcPr>
            <w:tcW w:w="2892" w:type="dxa"/>
          </w:tcPr>
          <w:p w:rsidR="00241C82" w:rsidRPr="00026CF2" w:rsidRDefault="00241C82">
            <w:r>
              <w:t>Type of attribute used for Authentication</w:t>
            </w:r>
          </w:p>
        </w:tc>
      </w:tr>
      <w:tr w:rsidR="00FD50FD" w:rsidRPr="00026CF2" w:rsidTr="00241C82">
        <w:trPr>
          <w:trHeight w:val="420"/>
        </w:trPr>
        <w:tc>
          <w:tcPr>
            <w:tcW w:w="718" w:type="dxa"/>
          </w:tcPr>
          <w:p w:rsidR="00FD50FD" w:rsidRPr="006C0637" w:rsidRDefault="00FD50FD" w:rsidP="00FD50FD">
            <w:r w:rsidRPr="006C0637">
              <w:t>8</w:t>
            </w:r>
          </w:p>
        </w:tc>
        <w:tc>
          <w:tcPr>
            <w:tcW w:w="2789" w:type="dxa"/>
          </w:tcPr>
          <w:p w:rsidR="00644058" w:rsidRPr="006C0637" w:rsidRDefault="000A5E73" w:rsidP="00644058">
            <w:pPr>
              <w:pStyle w:val="NormalWeb"/>
              <w:rPr>
                <w:rFonts w:ascii="Arial" w:eastAsia="Calibri" w:hAnsi="Arial"/>
                <w:sz w:val="20"/>
                <w:szCs w:val="22"/>
              </w:rPr>
            </w:pPr>
            <w:r>
              <w:rPr>
                <w:rFonts w:ascii="Arial" w:eastAsia="Calibri" w:hAnsi="Arial"/>
                <w:bCs/>
                <w:sz w:val="20"/>
                <w:szCs w:val="22"/>
              </w:rPr>
              <w:t>fad</w:t>
            </w:r>
            <w:r w:rsidRPr="006C0637">
              <w:rPr>
                <w:rFonts w:ascii="Arial" w:eastAsia="Calibri" w:hAnsi="Arial"/>
                <w:bCs/>
                <w:sz w:val="20"/>
                <w:szCs w:val="22"/>
              </w:rPr>
              <w:t xml:space="preserve"> </w:t>
            </w:r>
            <w:r w:rsidR="00644058" w:rsidRPr="006C0637">
              <w:rPr>
                <w:rFonts w:ascii="Arial" w:eastAsia="Calibri" w:hAnsi="Arial"/>
                <w:bCs/>
                <w:sz w:val="20"/>
                <w:szCs w:val="22"/>
              </w:rPr>
              <w:t>-&gt;</w:t>
            </w:r>
            <w:r w:rsidR="00644058">
              <w:rPr>
                <w:rFonts w:eastAsia="Symbol" w:cs="Arial"/>
                <w:color w:val="000000"/>
                <w:szCs w:val="20"/>
              </w:rPr>
              <w:t xml:space="preserve"> </w:t>
            </w:r>
            <w:r>
              <w:rPr>
                <w:rFonts w:eastAsia="Symbol" w:cs="Arial"/>
                <w:color w:val="000000"/>
                <w:szCs w:val="20"/>
              </w:rPr>
              <w:t>addrSec</w:t>
            </w:r>
          </w:p>
          <w:p w:rsidR="00FD50FD" w:rsidRPr="006C0637" w:rsidRDefault="00FD50FD" w:rsidP="00FD50FD"/>
        </w:tc>
        <w:tc>
          <w:tcPr>
            <w:tcW w:w="2951" w:type="dxa"/>
          </w:tcPr>
          <w:p w:rsidR="00FD50FD" w:rsidRDefault="00FD50FD" w:rsidP="00FD50FD">
            <w:r w:rsidRPr="009C1D8E">
              <w:t>NA</w:t>
            </w:r>
          </w:p>
        </w:tc>
        <w:tc>
          <w:tcPr>
            <w:tcW w:w="2892" w:type="dxa"/>
          </w:tcPr>
          <w:p w:rsidR="00FD50FD" w:rsidRDefault="00FD50FD" w:rsidP="00FD50FD">
            <w:r>
              <w:t xml:space="preserve">Type of attribute </w:t>
            </w:r>
            <w:r w:rsidR="00644058">
              <w:t>used</w:t>
            </w:r>
            <w:r>
              <w:t xml:space="preserve"> for Authentication</w:t>
            </w:r>
          </w:p>
        </w:tc>
      </w:tr>
      <w:tr w:rsidR="00644058" w:rsidRPr="00026CF2" w:rsidTr="00241C82">
        <w:trPr>
          <w:trHeight w:val="420"/>
        </w:trPr>
        <w:tc>
          <w:tcPr>
            <w:tcW w:w="718" w:type="dxa"/>
          </w:tcPr>
          <w:p w:rsidR="00644058" w:rsidRPr="006C0637" w:rsidRDefault="00644058" w:rsidP="00644058">
            <w:r>
              <w:t>9</w:t>
            </w:r>
          </w:p>
        </w:tc>
        <w:tc>
          <w:tcPr>
            <w:tcW w:w="2789" w:type="dxa"/>
          </w:tcPr>
          <w:p w:rsidR="00644058" w:rsidRPr="00644058" w:rsidRDefault="000A5E73" w:rsidP="00644058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="00644058" w:rsidRPr="00644058">
              <w:rPr>
                <w:rStyle w:val="Strong"/>
                <w:b w:val="0"/>
              </w:rPr>
              <w:t>d-&gt;</w:t>
            </w:r>
            <w:r>
              <w:rPr>
                <w:rStyle w:val="Strong"/>
                <w:b w:val="0"/>
              </w:rPr>
              <w:t xml:space="preserve"> addrLine1</w:t>
            </w:r>
            <w:r w:rsidR="003501EC">
              <w:rPr>
                <w:rStyle w:val="Strong"/>
                <w:b w:val="0"/>
              </w:rPr>
              <w:t>Pri</w:t>
            </w:r>
          </w:p>
          <w:p w:rsidR="00644058" w:rsidRPr="00644058" w:rsidRDefault="00644058" w:rsidP="00644058"/>
        </w:tc>
        <w:tc>
          <w:tcPr>
            <w:tcW w:w="2951" w:type="dxa"/>
          </w:tcPr>
          <w:p w:rsidR="00644058" w:rsidRDefault="00644058" w:rsidP="00644058">
            <w:r w:rsidRPr="009C1D8E">
              <w:t>NA</w:t>
            </w:r>
          </w:p>
        </w:tc>
        <w:tc>
          <w:tcPr>
            <w:tcW w:w="2892" w:type="dxa"/>
          </w:tcPr>
          <w:p w:rsidR="00644058" w:rsidRPr="00026CF2" w:rsidRDefault="00644058" w:rsidP="00644058">
            <w:r>
              <w:t>Type of attribute used for Authentication</w:t>
            </w:r>
          </w:p>
        </w:tc>
      </w:tr>
      <w:tr w:rsidR="00644058" w:rsidRPr="00026CF2" w:rsidTr="00241C82">
        <w:trPr>
          <w:trHeight w:val="420"/>
        </w:trPr>
        <w:tc>
          <w:tcPr>
            <w:tcW w:w="718" w:type="dxa"/>
          </w:tcPr>
          <w:p w:rsidR="00644058" w:rsidRPr="006C0637" w:rsidRDefault="00644058" w:rsidP="00644058">
            <w:r>
              <w:t>10</w:t>
            </w:r>
          </w:p>
        </w:tc>
        <w:tc>
          <w:tcPr>
            <w:tcW w:w="2789" w:type="dxa"/>
          </w:tcPr>
          <w:p w:rsidR="00644058" w:rsidRPr="00644058" w:rsidRDefault="000A5E73" w:rsidP="00644058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 w:rsidR="00644058" w:rsidRPr="00644058">
              <w:rPr>
                <w:rStyle w:val="Strong"/>
                <w:b w:val="0"/>
              </w:rPr>
              <w:t>-&gt;</w:t>
            </w:r>
            <w:r>
              <w:rPr>
                <w:rStyle w:val="Strong"/>
                <w:b w:val="0"/>
              </w:rPr>
              <w:t xml:space="preserve"> addrLine2</w:t>
            </w:r>
            <w:r w:rsidR="003501EC">
              <w:rPr>
                <w:rStyle w:val="Strong"/>
                <w:b w:val="0"/>
              </w:rPr>
              <w:t>Pri</w:t>
            </w:r>
          </w:p>
          <w:p w:rsidR="00644058" w:rsidRPr="00644058" w:rsidRDefault="00644058" w:rsidP="00644058"/>
        </w:tc>
        <w:tc>
          <w:tcPr>
            <w:tcW w:w="2951" w:type="dxa"/>
          </w:tcPr>
          <w:p w:rsidR="00644058" w:rsidRDefault="00644058" w:rsidP="00644058">
            <w:r w:rsidRPr="009C1D8E">
              <w:t>NA</w:t>
            </w:r>
          </w:p>
        </w:tc>
        <w:tc>
          <w:tcPr>
            <w:tcW w:w="2892" w:type="dxa"/>
          </w:tcPr>
          <w:p w:rsidR="00644058" w:rsidRDefault="00644058" w:rsidP="00644058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11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addrLine3</w:t>
            </w:r>
            <w:r w:rsidR="003501EC">
              <w:rPr>
                <w:rStyle w:val="Strong"/>
                <w:b w:val="0"/>
              </w:rPr>
              <w:t>Pri</w:t>
            </w:r>
          </w:p>
          <w:p w:rsidR="00523C12" w:rsidRDefault="00523C12" w:rsidP="00523C12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951" w:type="dxa"/>
          </w:tcPr>
          <w:p w:rsidR="00523C12" w:rsidRPr="009C1D8E" w:rsidRDefault="00523C12" w:rsidP="00523C12">
            <w:r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12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>-&gt;</w:t>
            </w:r>
            <w:r w:rsidR="00BF4B80">
              <w:rPr>
                <w:rStyle w:val="Strong"/>
                <w:b w:val="0"/>
              </w:rPr>
              <w:t>loc1</w:t>
            </w:r>
            <w:r w:rsidR="003501EC">
              <w:rPr>
                <w:rStyle w:val="Strong"/>
                <w:b w:val="0"/>
              </w:rPr>
              <w:t>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Pr="00026CF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13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>-&gt;</w:t>
            </w:r>
            <w:r w:rsidR="00BF4B80">
              <w:rPr>
                <w:rStyle w:val="Strong"/>
                <w:b w:val="0"/>
              </w:rPr>
              <w:t>loc2</w:t>
            </w:r>
            <w:r w:rsidR="003501EC">
              <w:rPr>
                <w:rStyle w:val="Strong"/>
                <w:b w:val="0"/>
              </w:rPr>
              <w:t>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14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>-&gt;</w:t>
            </w:r>
            <w:r w:rsidR="00BF4B80">
              <w:rPr>
                <w:rStyle w:val="Strong"/>
                <w:b w:val="0"/>
              </w:rPr>
              <w:t>loc3</w:t>
            </w:r>
            <w:r w:rsidR="003501EC">
              <w:rPr>
                <w:rStyle w:val="Strong"/>
                <w:b w:val="0"/>
              </w:rPr>
              <w:t>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Pr="00026CF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15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>pc</w:t>
            </w:r>
            <w:r w:rsidR="003501EC">
              <w:rPr>
                <w:rStyle w:val="Strong"/>
                <w:b w:val="0"/>
              </w:rPr>
              <w:t>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16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addrLine1Pri</w:t>
            </w:r>
          </w:p>
          <w:p w:rsidR="00523C12" w:rsidRPr="00644058" w:rsidRDefault="00523C12" w:rsidP="00523C12"/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17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addrLine2Pri</w:t>
            </w:r>
          </w:p>
          <w:p w:rsidR="00523C12" w:rsidRPr="00644058" w:rsidRDefault="00523C12" w:rsidP="00523C12"/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lastRenderedPageBreak/>
              <w:t>18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addrLine3Pri</w:t>
            </w:r>
          </w:p>
          <w:p w:rsidR="00523C12" w:rsidRDefault="00523C12" w:rsidP="00523C12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951" w:type="dxa"/>
          </w:tcPr>
          <w:p w:rsidR="00523C12" w:rsidRPr="00B855AB" w:rsidRDefault="00523C12" w:rsidP="00523C12">
            <w:r>
              <w:t>NA</w:t>
            </w:r>
          </w:p>
        </w:tc>
        <w:tc>
          <w:tcPr>
            <w:tcW w:w="2892" w:type="dxa"/>
          </w:tcPr>
          <w:p w:rsidR="00523C12" w:rsidRPr="00744FD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19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 xml:space="preserve">-&gt; </w:t>
            </w:r>
            <w:r w:rsidR="00BF4B80">
              <w:rPr>
                <w:rStyle w:val="Strong"/>
                <w:b w:val="0"/>
              </w:rPr>
              <w:t>loc1</w:t>
            </w:r>
            <w:r>
              <w:rPr>
                <w:rStyle w:val="Strong"/>
                <w:b w:val="0"/>
              </w:rPr>
              <w:t>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20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 xml:space="preserve">-&gt; </w:t>
            </w:r>
            <w:r w:rsidR="00BF4B80">
              <w:rPr>
                <w:rStyle w:val="Strong"/>
                <w:b w:val="0"/>
              </w:rPr>
              <w:t>loc2</w:t>
            </w:r>
            <w:r>
              <w:rPr>
                <w:rStyle w:val="Strong"/>
                <w:b w:val="0"/>
              </w:rPr>
              <w:t>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21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 xml:space="preserve">-&gt; </w:t>
            </w:r>
            <w:r w:rsidR="00BF4B80">
              <w:rPr>
                <w:rStyle w:val="Strong"/>
                <w:b w:val="0"/>
              </w:rPr>
              <w:t>loc3</w:t>
            </w:r>
            <w:r>
              <w:rPr>
                <w:rStyle w:val="Strong"/>
                <w:b w:val="0"/>
              </w:rPr>
              <w:t>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22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pcPri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23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d-&gt;</w:t>
            </w:r>
            <w:r>
              <w:rPr>
                <w:rStyle w:val="Strong"/>
                <w:b w:val="0"/>
              </w:rPr>
              <w:t xml:space="preserve"> addrLine1Sec</w:t>
            </w:r>
          </w:p>
          <w:p w:rsidR="00523C12" w:rsidRPr="00644058" w:rsidRDefault="00523C12" w:rsidP="00523C12"/>
        </w:tc>
        <w:tc>
          <w:tcPr>
            <w:tcW w:w="2951" w:type="dxa"/>
          </w:tcPr>
          <w:p w:rsidR="00523C12" w:rsidRDefault="00523C12" w:rsidP="00523C12">
            <w:r w:rsidRPr="009C1D8E">
              <w:t>NA</w:t>
            </w:r>
          </w:p>
        </w:tc>
        <w:tc>
          <w:tcPr>
            <w:tcW w:w="2892" w:type="dxa"/>
          </w:tcPr>
          <w:p w:rsidR="00523C12" w:rsidRPr="00026CF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24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addrLine2Sec</w:t>
            </w:r>
          </w:p>
          <w:p w:rsidR="00523C12" w:rsidRPr="00644058" w:rsidRDefault="00523C12" w:rsidP="00523C12"/>
        </w:tc>
        <w:tc>
          <w:tcPr>
            <w:tcW w:w="2951" w:type="dxa"/>
          </w:tcPr>
          <w:p w:rsidR="00523C12" w:rsidRDefault="00523C12" w:rsidP="00523C12">
            <w:r w:rsidRPr="009C1D8E"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25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addrLine3Sec</w:t>
            </w:r>
          </w:p>
          <w:p w:rsidR="00523C12" w:rsidRDefault="00523C12" w:rsidP="00523C12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951" w:type="dxa"/>
          </w:tcPr>
          <w:p w:rsidR="00523C12" w:rsidRPr="009C1D8E" w:rsidRDefault="00523C12" w:rsidP="00523C12">
            <w:r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26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>-&gt;</w:t>
            </w:r>
            <w:r w:rsidR="00BF4B80">
              <w:rPr>
                <w:rStyle w:val="Strong"/>
                <w:b w:val="0"/>
              </w:rPr>
              <w:t>loc1</w:t>
            </w:r>
            <w:r>
              <w:rPr>
                <w:rStyle w:val="Strong"/>
                <w:b w:val="0"/>
              </w:rPr>
              <w:t>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Pr="00026CF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27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>-&gt;</w:t>
            </w:r>
            <w:r w:rsidR="00BF4B80">
              <w:rPr>
                <w:rStyle w:val="Strong"/>
                <w:b w:val="0"/>
              </w:rPr>
              <w:t>loc2</w:t>
            </w:r>
            <w:r>
              <w:rPr>
                <w:rStyle w:val="Strong"/>
                <w:b w:val="0"/>
              </w:rPr>
              <w:t>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28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>-&gt;</w:t>
            </w:r>
            <w:r w:rsidR="00BF4B80">
              <w:rPr>
                <w:rStyle w:val="Strong"/>
                <w:b w:val="0"/>
              </w:rPr>
              <w:t>loc3</w:t>
            </w:r>
            <w:r>
              <w:rPr>
                <w:rStyle w:val="Strong"/>
                <w:b w:val="0"/>
              </w:rPr>
              <w:t>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Pr="00026CF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29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>pcSec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used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30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addrLine1Sec</w:t>
            </w:r>
          </w:p>
          <w:p w:rsidR="00523C12" w:rsidRPr="00644058" w:rsidRDefault="00523C12" w:rsidP="00523C12"/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31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addrLine2Sec</w:t>
            </w:r>
          </w:p>
          <w:p w:rsidR="00523C12" w:rsidRPr="00644058" w:rsidRDefault="00523C12" w:rsidP="00523C12"/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32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addrLine3Sec</w:t>
            </w:r>
          </w:p>
          <w:p w:rsidR="00523C12" w:rsidRDefault="00523C12" w:rsidP="00523C12">
            <w:pPr>
              <w:pStyle w:val="NormalWeb"/>
              <w:rPr>
                <w:rStyle w:val="Strong"/>
                <w:b w:val="0"/>
              </w:rPr>
            </w:pPr>
          </w:p>
        </w:tc>
        <w:tc>
          <w:tcPr>
            <w:tcW w:w="2951" w:type="dxa"/>
          </w:tcPr>
          <w:p w:rsidR="00523C12" w:rsidRPr="00B855AB" w:rsidRDefault="00523C12" w:rsidP="00523C12">
            <w:r>
              <w:t>NA</w:t>
            </w:r>
          </w:p>
        </w:tc>
        <w:tc>
          <w:tcPr>
            <w:tcW w:w="2892" w:type="dxa"/>
          </w:tcPr>
          <w:p w:rsidR="00523C12" w:rsidRPr="00744FD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Pr="00026CF2" w:rsidRDefault="00523C12" w:rsidP="00523C12">
            <w:r>
              <w:lastRenderedPageBreak/>
              <w:t>33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 xml:space="preserve">-&gt; </w:t>
            </w:r>
            <w:r w:rsidR="00BF4B80">
              <w:rPr>
                <w:rStyle w:val="Strong"/>
                <w:b w:val="0"/>
              </w:rPr>
              <w:t>loc1</w:t>
            </w:r>
            <w:r>
              <w:rPr>
                <w:rStyle w:val="Strong"/>
                <w:b w:val="0"/>
              </w:rPr>
              <w:t>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Pr="00026CF2" w:rsidRDefault="00523C12" w:rsidP="00523C12">
            <w:r>
              <w:t>34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 xml:space="preserve">-&gt; </w:t>
            </w:r>
            <w:r w:rsidR="00BF4B80">
              <w:rPr>
                <w:rStyle w:val="Strong"/>
                <w:b w:val="0"/>
              </w:rPr>
              <w:t>loc2</w:t>
            </w:r>
            <w:r>
              <w:rPr>
                <w:rStyle w:val="Strong"/>
                <w:b w:val="0"/>
              </w:rPr>
              <w:t>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35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 xml:space="preserve">d </w:t>
            </w:r>
            <w:r>
              <w:rPr>
                <w:rStyle w:val="Strong"/>
                <w:b w:val="0"/>
              </w:rPr>
              <w:t xml:space="preserve">-&gt; </w:t>
            </w:r>
            <w:r w:rsidR="00BF4B80">
              <w:rPr>
                <w:rStyle w:val="Strong"/>
                <w:b w:val="0"/>
              </w:rPr>
              <w:t>loc3</w:t>
            </w:r>
            <w:r>
              <w:rPr>
                <w:rStyle w:val="Strong"/>
                <w:b w:val="0"/>
              </w:rPr>
              <w:t>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241C82">
        <w:trPr>
          <w:trHeight w:val="420"/>
        </w:trPr>
        <w:tc>
          <w:tcPr>
            <w:tcW w:w="718" w:type="dxa"/>
          </w:tcPr>
          <w:p w:rsidR="00523C12" w:rsidRDefault="00523C12" w:rsidP="00523C12">
            <w:r>
              <w:t>36</w:t>
            </w:r>
          </w:p>
        </w:tc>
        <w:tc>
          <w:tcPr>
            <w:tcW w:w="2789" w:type="dxa"/>
          </w:tcPr>
          <w:p w:rsidR="00523C12" w:rsidRPr="00644058" w:rsidRDefault="00523C12" w:rsidP="00523C12">
            <w:pPr>
              <w:pStyle w:val="NormalWeb"/>
            </w:pPr>
            <w:r>
              <w:rPr>
                <w:rStyle w:val="Strong"/>
                <w:b w:val="0"/>
              </w:rPr>
              <w:t>a</w:t>
            </w:r>
            <w:r w:rsidRPr="00644058">
              <w:rPr>
                <w:rStyle w:val="Strong"/>
                <w:b w:val="0"/>
              </w:rPr>
              <w:t>d -&gt;</w:t>
            </w:r>
            <w:r>
              <w:rPr>
                <w:rStyle w:val="Strong"/>
                <w:b w:val="0"/>
              </w:rPr>
              <w:t xml:space="preserve"> pcSec</w:t>
            </w:r>
          </w:p>
          <w:p w:rsidR="00523C12" w:rsidRPr="00644058" w:rsidRDefault="00523C12" w:rsidP="00523C12">
            <w:pPr>
              <w:pStyle w:val="NormalWeb"/>
              <w:rPr>
                <w:rFonts w:ascii="Arial" w:eastAsia="Calibri" w:hAnsi="Arial"/>
                <w:bCs/>
                <w:sz w:val="20"/>
                <w:szCs w:val="22"/>
              </w:rPr>
            </w:pPr>
          </w:p>
        </w:tc>
        <w:tc>
          <w:tcPr>
            <w:tcW w:w="2951" w:type="dxa"/>
          </w:tcPr>
          <w:p w:rsidR="00523C12" w:rsidRDefault="00523C12" w:rsidP="00523C12">
            <w:r w:rsidRPr="00B855AB">
              <w:t>NA</w:t>
            </w:r>
          </w:p>
        </w:tc>
        <w:tc>
          <w:tcPr>
            <w:tcW w:w="2892" w:type="dxa"/>
          </w:tcPr>
          <w:p w:rsidR="00523C12" w:rsidRDefault="00523C12" w:rsidP="00523C12">
            <w:r w:rsidRPr="00744FD2">
              <w:t>Type of attribute matched for Authentication</w:t>
            </w:r>
          </w:p>
        </w:tc>
      </w:tr>
      <w:tr w:rsidR="00523C12" w:rsidRPr="00026CF2" w:rsidTr="00523C12">
        <w:trPr>
          <w:trHeight w:val="420"/>
        </w:trPr>
        <w:tc>
          <w:tcPr>
            <w:tcW w:w="718" w:type="dxa"/>
          </w:tcPr>
          <w:p w:rsidR="00523C12" w:rsidRPr="00026CF2" w:rsidRDefault="00523C12" w:rsidP="00523C12">
            <w:r>
              <w:t>37</w:t>
            </w:r>
          </w:p>
        </w:tc>
        <w:tc>
          <w:tcPr>
            <w:tcW w:w="2789" w:type="dxa"/>
            <w:hideMark/>
          </w:tcPr>
          <w:p w:rsidR="00523C12" w:rsidRPr="00026CF2" w:rsidRDefault="00523C12" w:rsidP="00523C12">
            <w:r>
              <w:t>reqTime</w:t>
            </w:r>
          </w:p>
        </w:tc>
        <w:tc>
          <w:tcPr>
            <w:tcW w:w="2951" w:type="dxa"/>
            <w:hideMark/>
          </w:tcPr>
          <w:p w:rsidR="00523C12" w:rsidRPr="00026CF2" w:rsidRDefault="00523C12" w:rsidP="00523C12">
            <w:r w:rsidRPr="00026CF2">
              <w:t>NA</w:t>
            </w:r>
          </w:p>
        </w:tc>
        <w:tc>
          <w:tcPr>
            <w:tcW w:w="2892" w:type="dxa"/>
            <w:hideMark/>
          </w:tcPr>
          <w:p w:rsidR="00523C12" w:rsidRPr="00026CF2" w:rsidRDefault="00523C12" w:rsidP="00523C12">
            <w:r w:rsidRPr="00026CF2">
              <w:t>same as Request</w:t>
            </w:r>
          </w:p>
        </w:tc>
      </w:tr>
      <w:tr w:rsidR="00523C12" w:rsidRPr="00026CF2" w:rsidTr="00523C12">
        <w:trPr>
          <w:trHeight w:val="420"/>
        </w:trPr>
        <w:tc>
          <w:tcPr>
            <w:tcW w:w="718" w:type="dxa"/>
          </w:tcPr>
          <w:p w:rsidR="00523C12" w:rsidRPr="00026CF2" w:rsidRDefault="00523C12" w:rsidP="00523C12">
            <w:r>
              <w:t>38</w:t>
            </w:r>
          </w:p>
        </w:tc>
        <w:tc>
          <w:tcPr>
            <w:tcW w:w="2789" w:type="dxa"/>
            <w:hideMark/>
          </w:tcPr>
          <w:p w:rsidR="00523C12" w:rsidRPr="00026CF2" w:rsidRDefault="00523C12" w:rsidP="00523C12">
            <w:r>
              <w:t>ver</w:t>
            </w:r>
          </w:p>
        </w:tc>
        <w:tc>
          <w:tcPr>
            <w:tcW w:w="2951" w:type="dxa"/>
            <w:hideMark/>
          </w:tcPr>
          <w:p w:rsidR="00523C12" w:rsidRPr="00026CF2" w:rsidRDefault="00523C12" w:rsidP="00523C12">
            <w:r w:rsidRPr="00026CF2">
              <w:t>NA</w:t>
            </w:r>
          </w:p>
        </w:tc>
        <w:tc>
          <w:tcPr>
            <w:tcW w:w="2892" w:type="dxa"/>
            <w:hideMark/>
          </w:tcPr>
          <w:p w:rsidR="00523C12" w:rsidRPr="00026CF2" w:rsidRDefault="00523C12" w:rsidP="00523C12">
            <w:r w:rsidRPr="00026CF2">
              <w:t>same as Request</w:t>
            </w:r>
          </w:p>
        </w:tc>
      </w:tr>
    </w:tbl>
    <w:p w:rsidR="00875923" w:rsidRPr="00EE2F54" w:rsidRDefault="00875923" w:rsidP="000A5E73"/>
    <w:sectPr w:rsidR="00875923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052B" w:rsidRDefault="0045052B" w:rsidP="00FB51DE">
      <w:pPr>
        <w:spacing w:before="0" w:after="0" w:line="240" w:lineRule="auto"/>
      </w:pPr>
      <w:r>
        <w:separator/>
      </w:r>
    </w:p>
  </w:endnote>
  <w:endnote w:type="continuationSeparator" w:id="0">
    <w:p w:rsidR="0045052B" w:rsidRDefault="0045052B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052B" w:rsidRDefault="0045052B" w:rsidP="00FB51DE">
      <w:pPr>
        <w:spacing w:before="0" w:after="0" w:line="240" w:lineRule="auto"/>
      </w:pPr>
      <w:r>
        <w:separator/>
      </w:r>
    </w:p>
  </w:footnote>
  <w:footnote w:type="continuationSeparator" w:id="0">
    <w:p w:rsidR="0045052B" w:rsidRDefault="0045052B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B2A85"/>
    <w:multiLevelType w:val="hybridMultilevel"/>
    <w:tmpl w:val="FC5AB9D4"/>
    <w:lvl w:ilvl="0" w:tplc="8C1A499A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3F28BE8">
      <w:numFmt w:val="bullet"/>
      <w:lvlText w:val="o"/>
      <w:lvlJc w:val="left"/>
      <w:pPr>
        <w:ind w:left="17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BA3AB7AE">
      <w:numFmt w:val="bullet"/>
      <w:lvlText w:val=""/>
      <w:lvlJc w:val="left"/>
      <w:pPr>
        <w:ind w:left="24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3" w:tplc="0CDA5D52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AAC4C51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en-US"/>
      </w:rPr>
    </w:lvl>
    <w:lvl w:ilvl="5" w:tplc="EF8ECAD4">
      <w:numFmt w:val="bullet"/>
      <w:lvlText w:val="•"/>
      <w:lvlJc w:val="left"/>
      <w:pPr>
        <w:ind w:left="5258" w:hanging="360"/>
      </w:pPr>
      <w:rPr>
        <w:rFonts w:hint="default"/>
        <w:lang w:val="en-US" w:eastAsia="en-US" w:bidi="en-US"/>
      </w:rPr>
    </w:lvl>
    <w:lvl w:ilvl="6" w:tplc="E39EE0DA">
      <w:numFmt w:val="bullet"/>
      <w:lvlText w:val="•"/>
      <w:lvlJc w:val="left"/>
      <w:pPr>
        <w:ind w:left="6184" w:hanging="360"/>
      </w:pPr>
      <w:rPr>
        <w:rFonts w:hint="default"/>
        <w:lang w:val="en-US" w:eastAsia="en-US" w:bidi="en-US"/>
      </w:rPr>
    </w:lvl>
    <w:lvl w:ilvl="7" w:tplc="A940A23C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en-US"/>
      </w:rPr>
    </w:lvl>
    <w:lvl w:ilvl="8" w:tplc="5AD032A2"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6CF2"/>
    <w:rsid w:val="000A5E73"/>
    <w:rsid w:val="000A660C"/>
    <w:rsid w:val="00121BFA"/>
    <w:rsid w:val="00127F8C"/>
    <w:rsid w:val="00160A26"/>
    <w:rsid w:val="00167298"/>
    <w:rsid w:val="00241C82"/>
    <w:rsid w:val="00260D6D"/>
    <w:rsid w:val="002B2806"/>
    <w:rsid w:val="002D1B28"/>
    <w:rsid w:val="00327E92"/>
    <w:rsid w:val="0034109E"/>
    <w:rsid w:val="003501EC"/>
    <w:rsid w:val="00351937"/>
    <w:rsid w:val="00373749"/>
    <w:rsid w:val="00396E3C"/>
    <w:rsid w:val="003D1816"/>
    <w:rsid w:val="003E08C6"/>
    <w:rsid w:val="00407845"/>
    <w:rsid w:val="0045052B"/>
    <w:rsid w:val="0045677F"/>
    <w:rsid w:val="004A439A"/>
    <w:rsid w:val="0050264C"/>
    <w:rsid w:val="00523C12"/>
    <w:rsid w:val="00593C5B"/>
    <w:rsid w:val="006138AC"/>
    <w:rsid w:val="00622871"/>
    <w:rsid w:val="00644058"/>
    <w:rsid w:val="00645489"/>
    <w:rsid w:val="00656047"/>
    <w:rsid w:val="00670442"/>
    <w:rsid w:val="00680E29"/>
    <w:rsid w:val="006A50F8"/>
    <w:rsid w:val="006C0637"/>
    <w:rsid w:val="006E3277"/>
    <w:rsid w:val="00703D92"/>
    <w:rsid w:val="00754E96"/>
    <w:rsid w:val="00781401"/>
    <w:rsid w:val="00783122"/>
    <w:rsid w:val="007939DA"/>
    <w:rsid w:val="007D0AE2"/>
    <w:rsid w:val="007F0395"/>
    <w:rsid w:val="008079DC"/>
    <w:rsid w:val="0081253D"/>
    <w:rsid w:val="00865FA8"/>
    <w:rsid w:val="00875923"/>
    <w:rsid w:val="008770F4"/>
    <w:rsid w:val="00882A9F"/>
    <w:rsid w:val="008837F5"/>
    <w:rsid w:val="008C4A69"/>
    <w:rsid w:val="008D15AA"/>
    <w:rsid w:val="008F3DA7"/>
    <w:rsid w:val="00924572"/>
    <w:rsid w:val="00976769"/>
    <w:rsid w:val="00982DDD"/>
    <w:rsid w:val="00A15A57"/>
    <w:rsid w:val="00A60F46"/>
    <w:rsid w:val="00A82BB8"/>
    <w:rsid w:val="00A83865"/>
    <w:rsid w:val="00AB0B1A"/>
    <w:rsid w:val="00B456F2"/>
    <w:rsid w:val="00B518B3"/>
    <w:rsid w:val="00BE08A7"/>
    <w:rsid w:val="00BE37FB"/>
    <w:rsid w:val="00BF4B80"/>
    <w:rsid w:val="00C45D95"/>
    <w:rsid w:val="00C64B9D"/>
    <w:rsid w:val="00CB3B7B"/>
    <w:rsid w:val="00CD5265"/>
    <w:rsid w:val="00D608F9"/>
    <w:rsid w:val="00D82E54"/>
    <w:rsid w:val="00DA4879"/>
    <w:rsid w:val="00DB4FB4"/>
    <w:rsid w:val="00DB589A"/>
    <w:rsid w:val="00E2371B"/>
    <w:rsid w:val="00E85D21"/>
    <w:rsid w:val="00E862B5"/>
    <w:rsid w:val="00E9701F"/>
    <w:rsid w:val="00EC1C9E"/>
    <w:rsid w:val="00EE2F54"/>
    <w:rsid w:val="00EE3E3C"/>
    <w:rsid w:val="00F4484A"/>
    <w:rsid w:val="00F647FB"/>
    <w:rsid w:val="00F7149D"/>
    <w:rsid w:val="00F77C9C"/>
    <w:rsid w:val="00FB51DE"/>
    <w:rsid w:val="00FD50FD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1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5</cp:revision>
  <dcterms:created xsi:type="dcterms:W3CDTF">2018-10-31T09:42:00Z</dcterms:created>
  <dcterms:modified xsi:type="dcterms:W3CDTF">2019-02-20T08:54:00Z</dcterms:modified>
</cp:coreProperties>
</file>