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tblpY="1125"/>
        <w:tblW w:w="9076" w:type="dxa"/>
        <w:tblLook w:val="04A0" w:firstRow="1" w:lastRow="0" w:firstColumn="1" w:lastColumn="0" w:noHBand="0" w:noVBand="1"/>
      </w:tblPr>
      <w:tblGrid>
        <w:gridCol w:w="717"/>
        <w:gridCol w:w="2740"/>
        <w:gridCol w:w="2942"/>
        <w:gridCol w:w="2677"/>
      </w:tblGrid>
      <w:tr w:rsidR="00026CF2" w:rsidRPr="00026CF2" w:rsidTr="00CD66D2">
        <w:trPr>
          <w:trHeight w:val="513"/>
          <w:tblHeader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S.No.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Name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Type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  <w:lang w:val="en-IN"/>
              </w:rPr>
              <w:t>Description</w:t>
            </w:r>
          </w:p>
        </w:tc>
      </w:tr>
      <w:tr w:rsidR="00026CF2" w:rsidRPr="00026CF2" w:rsidTr="00CD66D2">
        <w:trPr>
          <w:trHeight w:val="2260"/>
          <w:tblHeader/>
        </w:trPr>
        <w:tc>
          <w:tcPr>
            <w:tcW w:w="717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1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4856FF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id</w:t>
            </w:r>
            <w:r w:rsidR="00026CF2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&gt;UIN generated should be of the length defined by the ADMIN. In absence of configured length policy, UIN generated should be of 12 digits</w:t>
            </w:r>
            <w:r w:rsidRPr="00026CF2">
              <w:rPr>
                <w:rFonts w:eastAsia="Times New Roman" w:cs="Arial"/>
                <w:color w:val="000000"/>
                <w:szCs w:val="20"/>
              </w:rPr>
              <w:br/>
              <w:t>&gt;VID generated should contain the number of digits as configured by the ADMIN</w:t>
            </w:r>
            <w:r w:rsidRPr="00026CF2">
              <w:rPr>
                <w:rFonts w:eastAsia="Times New Roman" w:cs="Arial"/>
                <w:color w:val="000000"/>
                <w:szCs w:val="20"/>
              </w:rPr>
              <w:br/>
              <w:t>In absence of ADMIN configured length, VID generated should have 16 digits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26CF2" w:rsidRPr="00026CF2" w:rsidRDefault="00026CF2" w:rsidP="00026CF2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UIN or Virtual ID or UID Token</w:t>
            </w:r>
          </w:p>
        </w:tc>
      </w:tr>
      <w:tr w:rsidR="00141565" w:rsidRPr="00026CF2" w:rsidTr="00141565">
        <w:trPr>
          <w:trHeight w:val="264"/>
        </w:trPr>
        <w:tc>
          <w:tcPr>
            <w:tcW w:w="71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2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4856FF" w:rsidP="004856FF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ver</w:t>
            </w:r>
            <w:r w:rsidRPr="00026CF2">
              <w:rPr>
                <w:rFonts w:eastAsia="Times New Roman" w:cs="Arial"/>
                <w:color w:val="000000"/>
                <w:szCs w:val="20"/>
              </w:rPr>
              <w:t xml:space="preserve"> </w:t>
            </w:r>
            <w:r w:rsidR="00141565" w:rsidRPr="00026CF2">
              <w:rPr>
                <w:rFonts w:eastAsia="Times New Roman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 </w:t>
            </w:r>
            <w:r w:rsidR="00B22F7F">
              <w:rPr>
                <w:rFonts w:eastAsia="Times New Roman" w:cs="Arial"/>
                <w:color w:val="000000"/>
                <w:szCs w:val="20"/>
              </w:rPr>
              <w:t>NA</w:t>
            </w:r>
          </w:p>
        </w:tc>
        <w:tc>
          <w:tcPr>
            <w:tcW w:w="267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Version of the Authentication API</w:t>
            </w:r>
          </w:p>
        </w:tc>
      </w:tr>
      <w:tr w:rsidR="00141565" w:rsidRPr="00026CF2" w:rsidTr="00141565">
        <w:trPr>
          <w:trHeight w:val="264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 w:line="240" w:lineRule="auto"/>
              <w:jc w:val="right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3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4856FF" w:rsidP="0014156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>
              <w:rPr>
                <w:rFonts w:eastAsia="Times New Roman" w:cs="Arial"/>
                <w:color w:val="000000"/>
                <w:szCs w:val="20"/>
              </w:rPr>
              <w:t>txnI</w:t>
            </w:r>
            <w:r w:rsidR="00141565" w:rsidRPr="00026CF2">
              <w:rPr>
                <w:rFonts w:eastAsia="Times New Roman" w:cs="Arial"/>
                <w:color w:val="000000"/>
                <w:szCs w:val="20"/>
              </w:rPr>
              <w:t>d*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Alphanumeric(10)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AUA specific transaction Identifier - To map Request and Response transaction</w:t>
            </w:r>
          </w:p>
        </w:tc>
      </w:tr>
      <w:tr w:rsidR="00141565" w:rsidRPr="00026CF2" w:rsidTr="00141565">
        <w:trPr>
          <w:trHeight w:val="513"/>
        </w:trPr>
        <w:tc>
          <w:tcPr>
            <w:tcW w:w="71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4</w:t>
            </w:r>
          </w:p>
        </w:tc>
        <w:tc>
          <w:tcPr>
            <w:tcW w:w="2740" w:type="dxa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4856FF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re</w:t>
            </w:r>
            <w:r w:rsidR="00141565" w:rsidRPr="00026CF2">
              <w:rPr>
                <w:rFonts w:eastAsia="Symbol" w:cs="Arial"/>
                <w:color w:val="000000"/>
                <w:szCs w:val="20"/>
              </w:rPr>
              <w:t>q</w:t>
            </w:r>
            <w:r>
              <w:rPr>
                <w:rFonts w:eastAsia="Symbol" w:cs="Arial"/>
                <w:color w:val="000000"/>
                <w:szCs w:val="20"/>
              </w:rPr>
              <w:t>Time</w:t>
            </w:r>
            <w:r w:rsidR="00141565" w:rsidRPr="00026CF2">
              <w:rPr>
                <w:rFonts w:eastAsia="Symbol" w:cs="Arial"/>
                <w:color w:val="000000"/>
                <w:szCs w:val="20"/>
              </w:rPr>
              <w:t>*</w:t>
            </w:r>
          </w:p>
        </w:tc>
        <w:tc>
          <w:tcPr>
            <w:tcW w:w="2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 DateTime - ISO 8601</w:t>
            </w: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 xml:space="preserve">Timestamp at the time of request. This is in format “YYYY-MM- DDThh:mm:ss” (derived from ISO 8601). </w:t>
            </w:r>
            <w:r w:rsidRPr="00026CF2">
              <w:rPr>
                <w:rFonts w:eastAsia="Symbol" w:cs="Arial"/>
                <w:color w:val="000000"/>
                <w:szCs w:val="20"/>
              </w:rPr>
              <w:br/>
              <w:t>Time standard - UTC</w:t>
            </w:r>
          </w:p>
        </w:tc>
      </w:tr>
      <w:tr w:rsidR="00141565" w:rsidRPr="00026CF2" w:rsidTr="00141565">
        <w:trPr>
          <w:trHeight w:val="249"/>
        </w:trPr>
        <w:tc>
          <w:tcPr>
            <w:tcW w:w="7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jc w:val="right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5</w:t>
            </w:r>
          </w:p>
        </w:tc>
        <w:tc>
          <w:tcPr>
            <w:tcW w:w="274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4856FF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Arial"/>
                <w:color w:val="000000"/>
                <w:szCs w:val="20"/>
              </w:rPr>
              <w:t>id</w:t>
            </w:r>
            <w:r w:rsidR="00141565" w:rsidRPr="00026CF2">
              <w:rPr>
                <w:rFonts w:eastAsia="Symbol" w:cs="Arial"/>
                <w:color w:val="000000"/>
                <w:szCs w:val="20"/>
              </w:rPr>
              <w:t>Type</w:t>
            </w:r>
          </w:p>
        </w:tc>
        <w:tc>
          <w:tcPr>
            <w:tcW w:w="29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Character(1)</w:t>
            </w: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  <w:r w:rsidRPr="00026CF2">
              <w:rPr>
                <w:rFonts w:eastAsia="Symbol" w:cs="Arial"/>
                <w:color w:val="000000"/>
                <w:szCs w:val="20"/>
              </w:rPr>
              <w:t>Type of OTP request</w:t>
            </w:r>
          </w:p>
        </w:tc>
      </w:tr>
      <w:tr w:rsidR="00141565" w:rsidRPr="00026CF2" w:rsidTr="00141565">
        <w:trPr>
          <w:trHeight w:val="1247"/>
        </w:trPr>
        <w:tc>
          <w:tcPr>
            <w:tcW w:w="7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“U” –attribute value shall contain UIN number (this is the default option). If “type” attribute is missing, it is assumed that “UIN Type” field contains a valid UIN.</w:t>
            </w:r>
          </w:p>
        </w:tc>
      </w:tr>
      <w:tr w:rsidR="00141565" w:rsidRPr="00026CF2" w:rsidTr="00141565">
        <w:trPr>
          <w:trHeight w:val="499"/>
        </w:trPr>
        <w:tc>
          <w:tcPr>
            <w:tcW w:w="7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 xml:space="preserve">· </w:t>
            </w:r>
            <w:r w:rsidRPr="00026CF2">
              <w:rPr>
                <w:rFonts w:eastAsia="Symbol" w:cs="Symbol"/>
                <w:color w:val="000000"/>
                <w:szCs w:val="20"/>
              </w:rPr>
              <w:t>“V” –attribute shall contain a Virtual ID.</w:t>
            </w:r>
          </w:p>
        </w:tc>
      </w:tr>
      <w:tr w:rsidR="00141565" w:rsidRPr="00026CF2" w:rsidTr="00141565">
        <w:trPr>
          <w:trHeight w:val="513"/>
        </w:trPr>
        <w:tc>
          <w:tcPr>
            <w:tcW w:w="7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74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9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141565" w:rsidRPr="00026CF2" w:rsidRDefault="00141565" w:rsidP="00141565">
            <w:pPr>
              <w:spacing w:before="0" w:after="0"/>
              <w:rPr>
                <w:rFonts w:eastAsia="Symbol" w:cs="Arial"/>
                <w:color w:val="000000"/>
                <w:szCs w:val="20"/>
              </w:rPr>
            </w:pPr>
          </w:p>
        </w:tc>
        <w:tc>
          <w:tcPr>
            <w:tcW w:w="26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41565" w:rsidRPr="00026CF2" w:rsidRDefault="00141565" w:rsidP="00141565">
            <w:pPr>
              <w:spacing w:before="0" w:after="0"/>
              <w:ind w:firstLineChars="200" w:firstLine="400"/>
              <w:rPr>
                <w:rFonts w:eastAsia="Symbol" w:cs="Arial"/>
                <w:color w:val="000000"/>
                <w:szCs w:val="20"/>
              </w:rPr>
            </w:pPr>
            <w:r>
              <w:rPr>
                <w:rFonts w:eastAsia="Symbol" w:cs="Symbol"/>
                <w:color w:val="000000"/>
                <w:szCs w:val="20"/>
              </w:rPr>
              <w:t>·</w:t>
            </w:r>
            <w:r w:rsidRPr="00026CF2">
              <w:rPr>
                <w:rFonts w:eastAsia="Symbol" w:cs="Symbol"/>
                <w:color w:val="000000"/>
                <w:szCs w:val="20"/>
              </w:rPr>
              <w:t xml:space="preserve"> “T” –attribute shall contain UID Token</w:t>
            </w:r>
          </w:p>
        </w:tc>
      </w:tr>
    </w:tbl>
    <w:p w:rsidR="00FE73E7" w:rsidRDefault="00FE73E7" w:rsidP="00EE2F54"/>
    <w:p w:rsidR="00026CF2" w:rsidRDefault="00026CF2" w:rsidP="00EE2F54"/>
    <w:p w:rsidR="00026CF2" w:rsidRPr="00026CF2" w:rsidRDefault="00026CF2" w:rsidP="00EE2F54">
      <w:pPr>
        <w:rPr>
          <w:u w:val="single"/>
        </w:rPr>
      </w:pPr>
      <w:r w:rsidRPr="00026CF2">
        <w:rPr>
          <w:u w:val="single"/>
        </w:rPr>
        <w:t>Data Fied Def_Req</w:t>
      </w:r>
    </w:p>
    <w:tbl>
      <w:tblPr>
        <w:tblW w:w="9076" w:type="dxa"/>
        <w:tblInd w:w="-10" w:type="dxa"/>
        <w:tblLook w:val="04A0" w:firstRow="1" w:lastRow="0" w:firstColumn="1" w:lastColumn="0" w:noHBand="0" w:noVBand="1"/>
      </w:tblPr>
      <w:tblGrid>
        <w:gridCol w:w="9076"/>
      </w:tblGrid>
      <w:tr w:rsidR="00026CF2" w:rsidRPr="00026CF2" w:rsidTr="003444D8"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3444D8">
            <w:pPr>
              <w:spacing w:before="0" w:after="0" w:line="240" w:lineRule="auto"/>
              <w:rPr>
                <w:rFonts w:eastAsia="Times New Roman" w:cs="Arial"/>
                <w:color w:val="000000"/>
                <w:szCs w:val="20"/>
                <w:u w:val="single"/>
              </w:rPr>
            </w:pP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Note</w:t>
            </w:r>
            <w:r>
              <w:rPr>
                <w:rFonts w:eastAsia="Times New Roman" w:cs="Arial"/>
                <w:color w:val="000000"/>
                <w:szCs w:val="20"/>
                <w:u w:val="single"/>
              </w:rPr>
              <w:t>s</w:t>
            </w:r>
            <w:r w:rsidRPr="00026CF2">
              <w:rPr>
                <w:rFonts w:eastAsia="Times New Roman" w:cs="Arial"/>
                <w:color w:val="000000"/>
                <w:szCs w:val="20"/>
                <w:u w:val="single"/>
              </w:rPr>
              <w:t>:</w:t>
            </w:r>
          </w:p>
        </w:tc>
      </w:tr>
      <w:tr w:rsidR="00026CF2" w:rsidRPr="00026CF2" w:rsidTr="003444D8"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026CF2">
            <w:pPr>
              <w:pStyle w:val="ListParagraph"/>
              <w:numPr>
                <w:ilvl w:val="0"/>
                <w:numId w:val="4"/>
              </w:numPr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  <w:r w:rsidRPr="00026CF2">
              <w:rPr>
                <w:rFonts w:eastAsia="Times New Roman" w:cs="Arial"/>
                <w:color w:val="000000"/>
                <w:szCs w:val="20"/>
              </w:rPr>
              <w:t>* denotes mandatory</w:t>
            </w:r>
          </w:p>
        </w:tc>
      </w:tr>
      <w:tr w:rsidR="00026CF2" w:rsidRPr="00026CF2" w:rsidTr="003444D8">
        <w:trPr>
          <w:trHeight w:val="255"/>
        </w:trPr>
        <w:tc>
          <w:tcPr>
            <w:tcW w:w="4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6CF2" w:rsidRPr="00026CF2" w:rsidRDefault="00026CF2" w:rsidP="00141565">
            <w:pPr>
              <w:pStyle w:val="ListParagraph"/>
              <w:spacing w:before="0" w:after="0" w:line="240" w:lineRule="auto"/>
              <w:rPr>
                <w:rFonts w:eastAsia="Times New Roman" w:cs="Arial"/>
                <w:color w:val="000000"/>
                <w:szCs w:val="20"/>
              </w:rPr>
            </w:pPr>
          </w:p>
        </w:tc>
      </w:tr>
    </w:tbl>
    <w:p w:rsidR="00026CF2" w:rsidRDefault="00026CF2" w:rsidP="00026CF2"/>
    <w:p w:rsidR="00026CF2" w:rsidRDefault="00026CF2" w:rsidP="00026CF2"/>
    <w:p w:rsidR="00026CF2" w:rsidRPr="00026CF2" w:rsidRDefault="00026CF2" w:rsidP="00026CF2">
      <w:pPr>
        <w:rPr>
          <w:u w:val="single"/>
        </w:rPr>
      </w:pPr>
    </w:p>
    <w:p w:rsidR="00026CF2" w:rsidRPr="00026CF2" w:rsidRDefault="00026CF2" w:rsidP="00026CF2">
      <w:pPr>
        <w:rPr>
          <w:u w:val="single"/>
        </w:rPr>
      </w:pPr>
      <w:r w:rsidRPr="00026CF2">
        <w:rPr>
          <w:u w:val="single"/>
        </w:rPr>
        <w:lastRenderedPageBreak/>
        <w:t>Data Fied Def_Res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8"/>
        <w:gridCol w:w="2789"/>
        <w:gridCol w:w="2951"/>
        <w:gridCol w:w="2892"/>
      </w:tblGrid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rPr>
                <w:lang w:val="en-IN"/>
              </w:rPr>
              <w:t>S.No.</w:t>
            </w:r>
          </w:p>
        </w:tc>
        <w:tc>
          <w:tcPr>
            <w:tcW w:w="2789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Name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Type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rPr>
                <w:lang w:val="en-IN"/>
              </w:rPr>
              <w:t>Description</w:t>
            </w:r>
          </w:p>
        </w:tc>
      </w:tr>
      <w:tr w:rsidR="00026CF2" w:rsidRPr="00026CF2" w:rsidTr="00141565">
        <w:trPr>
          <w:trHeight w:val="315"/>
        </w:trPr>
        <w:tc>
          <w:tcPr>
            <w:tcW w:w="718" w:type="dxa"/>
            <w:hideMark/>
          </w:tcPr>
          <w:p w:rsidR="00026CF2" w:rsidRPr="00026CF2" w:rsidRDefault="00026CF2">
            <w:r w:rsidRPr="00026CF2">
              <w:t> </w:t>
            </w:r>
          </w:p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Section</w:t>
            </w:r>
          </w:p>
        </w:tc>
      </w:tr>
      <w:tr w:rsidR="00026CF2" w:rsidRPr="00026CF2" w:rsidTr="00141565">
        <w:trPr>
          <w:trHeight w:val="1448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1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status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Character(1)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Result of OTP generation request. “y” if successful, “n” if failure in which case “err” attribute will provide the reason of failure.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2</w:t>
            </w:r>
          </w:p>
        </w:tc>
        <w:tc>
          <w:tcPr>
            <w:tcW w:w="2789" w:type="dxa"/>
            <w:hideMark/>
          </w:tcPr>
          <w:p w:rsidR="00026CF2" w:rsidRPr="00026CF2" w:rsidRDefault="00026CF2" w:rsidP="004856FF">
            <w:r w:rsidRPr="00026CF2">
              <w:t>t</w:t>
            </w:r>
            <w:r w:rsidR="004856FF">
              <w:t>xnI</w:t>
            </w:r>
            <w:r w:rsidRPr="00026CF2">
              <w:t>d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141565">
        <w:trPr>
          <w:trHeight w:val="129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3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r</w:t>
            </w:r>
            <w:r w:rsidR="00026CF2" w:rsidRPr="00026CF2">
              <w:t>es</w:t>
            </w:r>
            <w:r>
              <w:t>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DateTime - ISO 8601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 xml:space="preserve">Time stamp of response. This is in format “YYYY-MM- DDThh:mm:ss” (derived from ISO 8601). </w:t>
            </w:r>
            <w:r w:rsidRPr="00026CF2">
              <w:br/>
              <w:t>Time standard - UTC</w:t>
            </w:r>
          </w:p>
        </w:tc>
      </w:tr>
      <w:tr w:rsidR="00026CF2" w:rsidRPr="00026CF2" w:rsidTr="00141565">
        <w:trPr>
          <w:trHeight w:val="525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4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err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As Defined in Error Messages Document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noWrap/>
            <w:hideMark/>
          </w:tcPr>
          <w:p w:rsidR="00026CF2" w:rsidRPr="00026CF2" w:rsidRDefault="00026CF2"/>
        </w:tc>
        <w:tc>
          <w:tcPr>
            <w:tcW w:w="8632" w:type="dxa"/>
            <w:gridSpan w:val="3"/>
            <w:hideMark/>
          </w:tcPr>
          <w:p w:rsidR="00026CF2" w:rsidRPr="00026CF2" w:rsidRDefault="00026CF2" w:rsidP="00026CF2">
            <w:r w:rsidRPr="00026CF2">
              <w:t>Response Info Section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5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id</w:t>
            </w:r>
            <w:r w:rsidR="00026CF2" w:rsidRPr="00026CF2">
              <w:t>Type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6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r</w:t>
            </w:r>
            <w:r w:rsidR="00026CF2" w:rsidRPr="00026CF2">
              <w:t>eq</w:t>
            </w:r>
            <w:r>
              <w:t>Time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026CF2" w:rsidP="00026CF2">
            <w:r w:rsidRPr="00026CF2">
              <w:t>7</w:t>
            </w:r>
          </w:p>
        </w:tc>
        <w:tc>
          <w:tcPr>
            <w:tcW w:w="2789" w:type="dxa"/>
            <w:hideMark/>
          </w:tcPr>
          <w:p w:rsidR="00026CF2" w:rsidRPr="00026CF2" w:rsidRDefault="004856FF" w:rsidP="004856FF">
            <w:r>
              <w:t>ver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026CF2">
            <w:r w:rsidRPr="00026CF2">
              <w:t>same as Request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141565" w:rsidP="00026CF2">
            <w:r>
              <w:t>8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maskedM</w:t>
            </w:r>
            <w:r w:rsidR="00026CF2" w:rsidRPr="00026CF2">
              <w:t>obile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026CF2" w:rsidRPr="00026CF2" w:rsidRDefault="00DB589A">
            <w:r>
              <w:t>Mobile no to which OTP was triggered if applicable. AUA</w:t>
            </w:r>
            <w:r w:rsidRPr="00DB589A">
              <w:t xml:space="preserve"> application can use this to display message “OTP has been sent to mobile number &lt;masked-mobile&gt;”</w:t>
            </w:r>
          </w:p>
        </w:tc>
      </w:tr>
      <w:tr w:rsidR="00026CF2" w:rsidRPr="00026CF2" w:rsidTr="00141565">
        <w:trPr>
          <w:trHeight w:val="420"/>
        </w:trPr>
        <w:tc>
          <w:tcPr>
            <w:tcW w:w="718" w:type="dxa"/>
            <w:hideMark/>
          </w:tcPr>
          <w:p w:rsidR="00026CF2" w:rsidRPr="00026CF2" w:rsidRDefault="00141565" w:rsidP="00026CF2">
            <w:r>
              <w:t>9</w:t>
            </w:r>
          </w:p>
        </w:tc>
        <w:tc>
          <w:tcPr>
            <w:tcW w:w="2789" w:type="dxa"/>
            <w:hideMark/>
          </w:tcPr>
          <w:p w:rsidR="00026CF2" w:rsidRPr="00026CF2" w:rsidRDefault="004856FF">
            <w:r>
              <w:t>maskedE</w:t>
            </w:r>
            <w:bookmarkStart w:id="0" w:name="_GoBack"/>
            <w:bookmarkEnd w:id="0"/>
            <w:r w:rsidR="00026CF2" w:rsidRPr="00026CF2">
              <w:t>mail</w:t>
            </w:r>
          </w:p>
        </w:tc>
        <w:tc>
          <w:tcPr>
            <w:tcW w:w="2951" w:type="dxa"/>
            <w:hideMark/>
          </w:tcPr>
          <w:p w:rsidR="00026CF2" w:rsidRPr="00026CF2" w:rsidRDefault="00026CF2">
            <w:r w:rsidRPr="00026CF2">
              <w:t>NA</w:t>
            </w:r>
          </w:p>
        </w:tc>
        <w:tc>
          <w:tcPr>
            <w:tcW w:w="2892" w:type="dxa"/>
            <w:hideMark/>
          </w:tcPr>
          <w:p w:rsidR="00DB589A" w:rsidRDefault="00DB589A" w:rsidP="00DB589A">
            <w:r>
              <w:t>E-mail to which OTP was triggered if applicable. AUA application can use this to display message “OTP has been sent to email ID</w:t>
            </w:r>
          </w:p>
          <w:p w:rsidR="00026CF2" w:rsidRPr="00026CF2" w:rsidRDefault="00DB589A" w:rsidP="00DB589A">
            <w:r>
              <w:t>&lt;masked-email&gt;”</w:t>
            </w:r>
          </w:p>
        </w:tc>
      </w:tr>
    </w:tbl>
    <w:p w:rsidR="00026CF2" w:rsidRPr="00EE2F54" w:rsidRDefault="00026CF2" w:rsidP="00DB589A"/>
    <w:sectPr w:rsidR="00026CF2" w:rsidRPr="00EE2F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6885" w:rsidRDefault="001E6885" w:rsidP="00FB51DE">
      <w:pPr>
        <w:spacing w:before="0" w:after="0" w:line="240" w:lineRule="auto"/>
      </w:pPr>
      <w:r>
        <w:separator/>
      </w:r>
    </w:p>
  </w:endnote>
  <w:endnote w:type="continuationSeparator" w:id="0">
    <w:p w:rsidR="001E6885" w:rsidRDefault="001E6885" w:rsidP="00FB51D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4" w:rsidRDefault="00EE2F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4" w:rsidRDefault="00EE2F5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4" w:rsidRDefault="00EE2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6885" w:rsidRDefault="001E6885" w:rsidP="00FB51DE">
      <w:pPr>
        <w:spacing w:before="0" w:after="0" w:line="240" w:lineRule="auto"/>
      </w:pPr>
      <w:r>
        <w:separator/>
      </w:r>
    </w:p>
  </w:footnote>
  <w:footnote w:type="continuationSeparator" w:id="0">
    <w:p w:rsidR="001E6885" w:rsidRDefault="001E6885" w:rsidP="00FB51D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4" w:rsidRDefault="00EE2F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4" w:rsidRDefault="00EE2F5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2F54" w:rsidRDefault="00EE2F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5C08"/>
    <w:multiLevelType w:val="hybridMultilevel"/>
    <w:tmpl w:val="B8F4F2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3739F"/>
    <w:multiLevelType w:val="hybridMultilevel"/>
    <w:tmpl w:val="E648FEC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A133714"/>
    <w:multiLevelType w:val="hybridMultilevel"/>
    <w:tmpl w:val="859ACE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DB91599"/>
    <w:multiLevelType w:val="hybridMultilevel"/>
    <w:tmpl w:val="8F08D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298"/>
    <w:rsid w:val="00001EC0"/>
    <w:rsid w:val="00004973"/>
    <w:rsid w:val="00026CF2"/>
    <w:rsid w:val="00121BFA"/>
    <w:rsid w:val="00127F8C"/>
    <w:rsid w:val="00141565"/>
    <w:rsid w:val="00167298"/>
    <w:rsid w:val="001E6885"/>
    <w:rsid w:val="00260D6D"/>
    <w:rsid w:val="002B2806"/>
    <w:rsid w:val="00335476"/>
    <w:rsid w:val="0034109E"/>
    <w:rsid w:val="00351937"/>
    <w:rsid w:val="00373749"/>
    <w:rsid w:val="003E08C6"/>
    <w:rsid w:val="0045677F"/>
    <w:rsid w:val="004856FF"/>
    <w:rsid w:val="0050264C"/>
    <w:rsid w:val="00680E29"/>
    <w:rsid w:val="006C196F"/>
    <w:rsid w:val="006E3277"/>
    <w:rsid w:val="008770F4"/>
    <w:rsid w:val="00882A9F"/>
    <w:rsid w:val="008837F5"/>
    <w:rsid w:val="00976769"/>
    <w:rsid w:val="00982DDD"/>
    <w:rsid w:val="00A60F46"/>
    <w:rsid w:val="00A82BB8"/>
    <w:rsid w:val="00A83865"/>
    <w:rsid w:val="00AB0B1A"/>
    <w:rsid w:val="00B22F7F"/>
    <w:rsid w:val="00B456F2"/>
    <w:rsid w:val="00CD66D2"/>
    <w:rsid w:val="00D046A1"/>
    <w:rsid w:val="00D608F9"/>
    <w:rsid w:val="00DB589A"/>
    <w:rsid w:val="00EE2F54"/>
    <w:rsid w:val="00EE3E3C"/>
    <w:rsid w:val="00F77C9C"/>
    <w:rsid w:val="00FB51DE"/>
    <w:rsid w:val="00FE7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2E9C8"/>
  <w15:chartTrackingRefBased/>
  <w15:docId w15:val="{4EAE15BF-F0C2-47A8-B118-5928FEC60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7298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167298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8837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F54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EE2F5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F54"/>
    <w:rPr>
      <w:rFonts w:ascii="Arial" w:eastAsia="Calibri" w:hAnsi="Arial" w:cs="Times New Roman"/>
      <w:sz w:val="20"/>
    </w:rPr>
  </w:style>
  <w:style w:type="table" w:styleId="TableGrid">
    <w:name w:val="Table Grid"/>
    <w:basedOn w:val="TableNormal"/>
    <w:uiPriority w:val="39"/>
    <w:rsid w:val="00026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3DC2A4-8B17-4AE4-B064-38E77D46D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Srinivasan</dc:creator>
  <cp:keywords/>
  <dc:description/>
  <cp:lastModifiedBy>Gurpreet Kaur Bagga</cp:lastModifiedBy>
  <cp:revision>6</cp:revision>
  <dcterms:created xsi:type="dcterms:W3CDTF">2018-09-19T10:09:00Z</dcterms:created>
  <dcterms:modified xsi:type="dcterms:W3CDTF">2018-09-27T06:45:00Z</dcterms:modified>
</cp:coreProperties>
</file>