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113E6" w14:textId="358F25F4" w:rsidR="0086621B" w:rsidRPr="00452C8B" w:rsidRDefault="00452C8B" w:rsidP="00452C8B">
      <w:pPr>
        <w:spacing w:after="480" w:line="360" w:lineRule="auto"/>
        <w:jc w:val="center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Введение</w:t>
      </w:r>
    </w:p>
    <w:p w14:paraId="6E9233AA" w14:textId="074A7904" w:rsidR="00452C8B" w:rsidRPr="00452C8B" w:rsidRDefault="00452C8B" w:rsidP="00452C8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В условиях цифровизации государственного управления возрастает необходимость автоматизации процессов контроля исполнения поручений и планирования рабочего времени сотрудников. Эффективность деятельности государственных учреждений напрямую зависит от своевременного выполнения задач и прозрачности управленческих процессов.</w:t>
      </w:r>
    </w:p>
    <w:p w14:paraId="7884D24A" w14:textId="4BBC064C" w:rsidR="00452C8B" w:rsidRPr="00452C8B" w:rsidRDefault="00452C8B" w:rsidP="00452C8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В настоящее время данные процессы реализуются с использованием разрозненных инструментов, таких как электронная почта, календарные сервисы и системы документооборота. Это увеличивает нагрузку на сотрудников, усложняет контроль исполнения поручений и повышает риск нарушения сроков.</w:t>
      </w:r>
    </w:p>
    <w:p w14:paraId="600C8316" w14:textId="285E7BB1" w:rsidR="00452C8B" w:rsidRPr="00452C8B" w:rsidRDefault="00452C8B" w:rsidP="00452C8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Разработка корпоративной информационной системы управления поручениями и сроками позволяет объединить ключевые процессы в рамках одного веб-приложения. Система обеспечивает централизованную постановку задач, контроль сроков исполнения, распределение ответственности и формирование отчетности.</w:t>
      </w:r>
    </w:p>
    <w:p w14:paraId="3D02FBA8" w14:textId="6972DB85" w:rsidR="00452C8B" w:rsidRPr="00452C8B" w:rsidRDefault="00452C8B" w:rsidP="00452C8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Актуальность курсовой работы обусловлена необходимостью повышения эффективности работы государственных учреждений, а также требованиями обеспечения информационной безопасности. Обработка персональных данных и служебной информации требует соблюдения законодательства, включая Федеральный закон №152-ФЗ «О персональных данных», и внедрения регламентированных мер защиты.</w:t>
      </w:r>
    </w:p>
    <w:p w14:paraId="7E294AEE" w14:textId="1CE9C49F" w:rsidR="00452C8B" w:rsidRPr="00452C8B" w:rsidRDefault="00452C8B" w:rsidP="00452C8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Целью курсовой работы является разработка пакета обязательных локальных нормативных актов для корпоративной информационной системы управления поручениями и сроками, который обеспечивает безопасную и стандартизированную разработку системы.</w:t>
      </w:r>
    </w:p>
    <w:p w14:paraId="71BBEE81" w14:textId="4F28C0A2" w:rsidR="00452C8B" w:rsidRPr="00452C8B" w:rsidRDefault="00452C8B" w:rsidP="00452C8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Для достижения поставленной цели необходимо решить следующие задачи:</w:t>
      </w:r>
    </w:p>
    <w:p w14:paraId="51B9BF00" w14:textId="77777777" w:rsidR="00452C8B" w:rsidRPr="00452C8B" w:rsidRDefault="00452C8B" w:rsidP="00452C8B">
      <w:pPr>
        <w:pStyle w:val="ad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проанализировать предметную область и требования к системе;</w:t>
      </w:r>
    </w:p>
    <w:p w14:paraId="5DE151D1" w14:textId="77777777" w:rsidR="00452C8B" w:rsidRPr="00452C8B" w:rsidRDefault="00452C8B" w:rsidP="00452C8B">
      <w:pPr>
        <w:pStyle w:val="ad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определить категории данных и провести анализ рисков;</w:t>
      </w:r>
    </w:p>
    <w:p w14:paraId="280CB191" w14:textId="77777777" w:rsidR="00452C8B" w:rsidRPr="00452C8B" w:rsidRDefault="00452C8B" w:rsidP="00452C8B">
      <w:pPr>
        <w:pStyle w:val="ad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учесть нормативные требования в области защиты информации;</w:t>
      </w:r>
    </w:p>
    <w:p w14:paraId="0A04DE12" w14:textId="77777777" w:rsidR="00452C8B" w:rsidRPr="00452C8B" w:rsidRDefault="00452C8B" w:rsidP="00452C8B">
      <w:pPr>
        <w:pStyle w:val="ad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разработать политику информационной безопасности;</w:t>
      </w:r>
    </w:p>
    <w:p w14:paraId="77C81C92" w14:textId="77777777" w:rsidR="00452C8B" w:rsidRPr="00452C8B" w:rsidRDefault="00452C8B" w:rsidP="00452C8B">
      <w:pPr>
        <w:pStyle w:val="ad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сформировать регламент управления доступом;</w:t>
      </w:r>
    </w:p>
    <w:p w14:paraId="52FD0A8B" w14:textId="77777777" w:rsidR="00452C8B" w:rsidRPr="00452C8B" w:rsidRDefault="00452C8B" w:rsidP="00452C8B">
      <w:pPr>
        <w:pStyle w:val="ad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разработать положение о разработке и сопровождении базы данных;</w:t>
      </w:r>
    </w:p>
    <w:p w14:paraId="66A8B45C" w14:textId="4F11350A" w:rsidR="00452C8B" w:rsidRPr="00452C8B" w:rsidRDefault="00452C8B" w:rsidP="00452C8B">
      <w:pPr>
        <w:pStyle w:val="ad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определить этапы выполнения работы.</w:t>
      </w:r>
    </w:p>
    <w:p w14:paraId="711C1066" w14:textId="77777777" w:rsidR="00452C8B" w:rsidRPr="00452C8B" w:rsidRDefault="00452C8B" w:rsidP="00452C8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Объектом исследования является корпоративная информационная система управления поручениями и сроками.</w:t>
      </w:r>
    </w:p>
    <w:p w14:paraId="23FCF0A6" w14:textId="622CAF60" w:rsidR="00452C8B" w:rsidRPr="00452C8B" w:rsidRDefault="00452C8B" w:rsidP="00452C8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t>Предметом исследования являются процессы обеспечения информационной безопасности и организации разработки информационных систем.</w:t>
      </w:r>
    </w:p>
    <w:p w14:paraId="27A0B993" w14:textId="39A8D46A" w:rsidR="00452C8B" w:rsidRPr="00452C8B" w:rsidRDefault="00452C8B" w:rsidP="00452C8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52C8B">
        <w:rPr>
          <w:rFonts w:ascii="Times New Roman" w:hAnsi="Times New Roman" w:cs="Times New Roman"/>
        </w:rPr>
        <w:lastRenderedPageBreak/>
        <w:t>Практическая значимость работы заключается в возможности применения разработанных нормативных актов при внедрении аналогичных систем в государственных учреждениях.</w:t>
      </w:r>
    </w:p>
    <w:sectPr w:rsidR="00452C8B" w:rsidRPr="00452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6B6"/>
    <w:multiLevelType w:val="hybridMultilevel"/>
    <w:tmpl w:val="4CD26610"/>
    <w:lvl w:ilvl="0" w:tplc="F4167E1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3E1D77"/>
    <w:multiLevelType w:val="multilevel"/>
    <w:tmpl w:val="49243A1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90419BE"/>
    <w:multiLevelType w:val="hybridMultilevel"/>
    <w:tmpl w:val="AA7CE40A"/>
    <w:lvl w:ilvl="0" w:tplc="87E858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17275749">
    <w:abstractNumId w:val="0"/>
  </w:num>
  <w:num w:numId="2" w16cid:durableId="1246962542">
    <w:abstractNumId w:val="0"/>
  </w:num>
  <w:num w:numId="3" w16cid:durableId="1274439529">
    <w:abstractNumId w:val="1"/>
  </w:num>
  <w:num w:numId="4" w16cid:durableId="895431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68A"/>
    <w:rsid w:val="0004268A"/>
    <w:rsid w:val="00237184"/>
    <w:rsid w:val="00280BB4"/>
    <w:rsid w:val="00452C8B"/>
    <w:rsid w:val="006170FE"/>
    <w:rsid w:val="006E4490"/>
    <w:rsid w:val="007E7CD3"/>
    <w:rsid w:val="0086621B"/>
    <w:rsid w:val="009A5C93"/>
    <w:rsid w:val="00E7389E"/>
    <w:rsid w:val="00EE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D4DB5"/>
  <w15:chartTrackingRefBased/>
  <w15:docId w15:val="{838B808F-396E-489B-8501-4DF235F2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04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4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2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2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Кулаков"/>
    <w:basedOn w:val="a0"/>
    <w:link w:val="a5"/>
    <w:autoRedefine/>
    <w:qFormat/>
    <w:rsid w:val="00EE6ED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5">
    <w:name w:val="Кулаков Знак"/>
    <w:basedOn w:val="a1"/>
    <w:link w:val="a4"/>
    <w:rsid w:val="00EE6ED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Кулаков заголовок не центр"/>
    <w:basedOn w:val="a4"/>
    <w:link w:val="a7"/>
    <w:autoRedefine/>
    <w:qFormat/>
    <w:rsid w:val="00EE6ED7"/>
    <w:pPr>
      <w:spacing w:before="480" w:after="480"/>
    </w:pPr>
  </w:style>
  <w:style w:type="character" w:customStyle="1" w:styleId="a7">
    <w:name w:val="Кулаков заголовок не центр Знак"/>
    <w:basedOn w:val="a5"/>
    <w:link w:val="a6"/>
    <w:rsid w:val="00EE6ED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Кулаков заголовок без верхнего отступа"/>
    <w:basedOn w:val="a6"/>
    <w:link w:val="a8"/>
    <w:qFormat/>
    <w:rsid w:val="00EE6ED7"/>
    <w:pPr>
      <w:numPr>
        <w:numId w:val="3"/>
      </w:numPr>
      <w:spacing w:before="0"/>
      <w:ind w:firstLine="1069"/>
    </w:pPr>
  </w:style>
  <w:style w:type="character" w:customStyle="1" w:styleId="a8">
    <w:name w:val="Кулаков заголовок без верхнего отступа Знак"/>
    <w:basedOn w:val="a7"/>
    <w:link w:val="a"/>
    <w:rsid w:val="00EE6ED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042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042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42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426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426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426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426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426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4268A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04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04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04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04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4268A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04268A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04268A"/>
    <w:rPr>
      <w:i/>
      <w:iCs/>
      <w:color w:val="0F4761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042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04268A"/>
    <w:rPr>
      <w:i/>
      <w:iCs/>
      <w:color w:val="0F4761" w:themeColor="accent1" w:themeShade="BF"/>
    </w:rPr>
  </w:style>
  <w:style w:type="character" w:styleId="af1">
    <w:name w:val="Intense Reference"/>
    <w:basedOn w:val="a1"/>
    <w:uiPriority w:val="32"/>
    <w:qFormat/>
    <w:rsid w:val="00042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Potashov</dc:creator>
  <cp:keywords/>
  <dc:description/>
  <cp:lastModifiedBy>Paul Potashov</cp:lastModifiedBy>
  <cp:revision>2</cp:revision>
  <dcterms:created xsi:type="dcterms:W3CDTF">2026-03-30T18:59:00Z</dcterms:created>
  <dcterms:modified xsi:type="dcterms:W3CDTF">2026-03-30T19:02:00Z</dcterms:modified>
</cp:coreProperties>
</file>