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9735" w14:textId="77777777" w:rsidR="009D68FE" w:rsidRPr="009D68FE" w:rsidRDefault="009D68FE" w:rsidP="009D68FE">
      <w:pPr>
        <w:rPr>
          <w:b/>
          <w:bCs/>
          <w:lang w:val="en-GB"/>
        </w:rPr>
      </w:pPr>
      <w:r w:rsidRPr="009D68FE">
        <w:rPr>
          <w:b/>
          <w:bCs/>
          <w:lang w:val="en-GB"/>
        </w:rPr>
        <w:t xml:space="preserve">Technical and Commercial Evolution of the Capacitor Native Runtime: A Strategic Analysis for React and </w:t>
      </w:r>
      <w:proofErr w:type="spellStart"/>
      <w:r w:rsidRPr="009D68FE">
        <w:rPr>
          <w:b/>
          <w:bCs/>
          <w:lang w:val="en-GB"/>
        </w:rPr>
        <w:t>TanStack</w:t>
      </w:r>
      <w:proofErr w:type="spellEnd"/>
      <w:r w:rsidRPr="009D68FE">
        <w:rPr>
          <w:b/>
          <w:bCs/>
          <w:lang w:val="en-GB"/>
        </w:rPr>
        <w:t xml:space="preserve"> Architectures</w:t>
      </w:r>
    </w:p>
    <w:p w14:paraId="78A89DB3" w14:textId="77777777" w:rsidR="009D68FE" w:rsidRPr="009D68FE" w:rsidRDefault="009D68FE" w:rsidP="009D68FE">
      <w:pPr>
        <w:rPr>
          <w:lang w:val="en-GB"/>
        </w:rPr>
      </w:pPr>
      <w:r w:rsidRPr="009D68FE">
        <w:rPr>
          <w:lang w:val="en-GB"/>
        </w:rPr>
        <w:t xml:space="preserve">The shift toward hybrid mobile development has historically been characterized by a tension between the agility of web-based iteration and the high-fidelity performance of native execution. </w:t>
      </w:r>
      <w:r w:rsidRPr="009D68FE">
        <w:rPr>
          <w:b/>
          <w:bCs/>
          <w:lang w:val="en-GB"/>
        </w:rPr>
        <w:t>Capacitor, emerging as the strategic successor to the Apache Cordova framework, has redefined this paradigm by positioning itself as a modern, cross-platform native runtime that treats the native project as a first-class citizen</w:t>
      </w:r>
      <w:r w:rsidRPr="009D68FE">
        <w:rPr>
          <w:lang w:val="en-GB"/>
        </w:rPr>
        <w:t xml:space="preserve">. Unlike legacy abstractions that obscured the underlying iOS and Android projects, Capacitor adopts a "native-first" philosophy, requiring the maintenance of standard Xcode and Android Studio projects while providing a sophisticated bridge for JavaScript-to-native interoperability. This architectural shift is particularly significant for teams utilizing the React and </w:t>
      </w:r>
      <w:proofErr w:type="spellStart"/>
      <w:r w:rsidRPr="009D68FE">
        <w:rPr>
          <w:lang w:val="en-GB"/>
        </w:rPr>
        <w:t>TanStack</w:t>
      </w:r>
      <w:proofErr w:type="spellEnd"/>
      <w:r w:rsidRPr="009D68FE">
        <w:rPr>
          <w:lang w:val="en-GB"/>
        </w:rPr>
        <w:t xml:space="preserve"> ecosystems, as it allows for the deployment of complex single-page applications (SPAs) into native environments with minimal friction and maximum hardware access.</w:t>
      </w:r>
    </w:p>
    <w:p w14:paraId="77B6C6DF" w14:textId="77777777" w:rsidR="009D68FE" w:rsidRPr="009D68FE" w:rsidRDefault="009D68FE" w:rsidP="009D68FE">
      <w:pPr>
        <w:rPr>
          <w:b/>
          <w:bCs/>
          <w:lang w:val="en-GB"/>
        </w:rPr>
      </w:pPr>
      <w:r w:rsidRPr="009D68FE">
        <w:rPr>
          <w:b/>
          <w:bCs/>
          <w:lang w:val="en-GB"/>
        </w:rPr>
        <w:t>Bridge Architecture: The Mechanics of Cross-Environment Interoperability</w:t>
      </w:r>
    </w:p>
    <w:p w14:paraId="39F85A1D" w14:textId="77777777" w:rsidR="009D68FE" w:rsidRPr="009D68FE" w:rsidRDefault="009D68FE" w:rsidP="009D68FE">
      <w:pPr>
        <w:rPr>
          <w:lang w:val="en-GB"/>
        </w:rPr>
      </w:pPr>
      <w:r w:rsidRPr="009D68FE">
        <w:rPr>
          <w:lang w:val="en-GB"/>
        </w:rPr>
        <w:t>The Capacitor bridge serves as the central nervous system of the application, facilitating the bidirectional flow of data between the web execution context and the native operating system. The efficiency of this bridge determines the responsiveness of hardware interactions, from biometric authentication to push notification handling.</w:t>
      </w:r>
    </w:p>
    <w:p w14:paraId="07A5E32E" w14:textId="77777777" w:rsidR="009D68FE" w:rsidRPr="009D68FE" w:rsidRDefault="009D68FE" w:rsidP="009D68FE">
      <w:pPr>
        <w:rPr>
          <w:b/>
          <w:bCs/>
          <w:lang w:val="en-GB"/>
        </w:rPr>
      </w:pPr>
      <w:r w:rsidRPr="009D68FE">
        <w:rPr>
          <w:b/>
          <w:bCs/>
          <w:lang w:val="en-GB"/>
        </w:rPr>
        <w:t xml:space="preserve">iOS Bridge Implementation: The Swift and </w:t>
      </w:r>
      <w:proofErr w:type="spellStart"/>
      <w:r w:rsidRPr="009D68FE">
        <w:rPr>
          <w:b/>
          <w:bCs/>
          <w:lang w:val="en-GB"/>
        </w:rPr>
        <w:t>WKWebView</w:t>
      </w:r>
      <w:proofErr w:type="spellEnd"/>
      <w:r w:rsidRPr="009D68FE">
        <w:rPr>
          <w:b/>
          <w:bCs/>
          <w:lang w:val="en-GB"/>
        </w:rPr>
        <w:t xml:space="preserve"> Synergy</w:t>
      </w:r>
    </w:p>
    <w:p w14:paraId="02090A9F" w14:textId="77777777" w:rsidR="009D68FE" w:rsidRPr="009D68FE" w:rsidRDefault="009D68FE" w:rsidP="009D68FE">
      <w:pPr>
        <w:rPr>
          <w:lang w:val="en-GB"/>
        </w:rPr>
      </w:pPr>
      <w:r w:rsidRPr="009D68FE">
        <w:rPr>
          <w:lang w:val="en-GB"/>
        </w:rPr>
        <w:t xml:space="preserve">On the iOS platform, the Capacitor runtime leverages Apple’s modern </w:t>
      </w:r>
      <w:proofErr w:type="spellStart"/>
      <w:r w:rsidRPr="009D68FE">
        <w:rPr>
          <w:b/>
          <w:bCs/>
          <w:lang w:val="en-GB"/>
        </w:rPr>
        <w:t>WKWebView</w:t>
      </w:r>
      <w:proofErr w:type="spellEnd"/>
      <w:r w:rsidRPr="009D68FE">
        <w:rPr>
          <w:b/>
          <w:bCs/>
          <w:lang w:val="en-GB"/>
        </w:rPr>
        <w:t xml:space="preserve"> rendering engine</w:t>
      </w:r>
      <w:r w:rsidRPr="009D68FE">
        <w:rPr>
          <w:lang w:val="en-GB"/>
        </w:rPr>
        <w:t xml:space="preserve">, which replaced the legacy UIWebView to provide enhanced performance and better memory management. The communication architecture is built upon a plugin-based system where JavaScript calls are converted into serialized messages and transmitted to the native layer. The implementation of an iOS plugin typically requires two distinct Swift classes. The implementation class contains the actual business logic or hardware interface code, while the bridge class—extending </w:t>
      </w:r>
      <w:proofErr w:type="spellStart"/>
      <w:r w:rsidRPr="009D68FE">
        <w:rPr>
          <w:lang w:val="en-GB"/>
        </w:rPr>
        <w:t>CAPPlugin</w:t>
      </w:r>
      <w:proofErr w:type="spellEnd"/>
      <w:r w:rsidRPr="009D68FE">
        <w:rPr>
          <w:lang w:val="en-GB"/>
        </w:rPr>
        <w:t xml:space="preserve"> and </w:t>
      </w:r>
      <w:proofErr w:type="spellStart"/>
      <w:r w:rsidRPr="009D68FE">
        <w:rPr>
          <w:lang w:val="en-GB"/>
        </w:rPr>
        <w:t>CAPBridgedPlugin</w:t>
      </w:r>
      <w:proofErr w:type="spellEnd"/>
      <w:r w:rsidRPr="009D68FE">
        <w:rPr>
          <w:lang w:val="en-GB"/>
        </w:rPr>
        <w:t xml:space="preserve">—defines the methods exported to the JavaScript layer. These exported methods use the @objc decorator to ensure they are visible to the bridge's message-passing mechanism. When a method is invoked from React, the bridge serializes the arguments into a format compatible with Swift's types, routes the request to the registered plugin instance, and manages the lifecycle of the resulting promise. To maintain high frame rates and a fluid user interface, the iOS bridge architecture encourages the offloading of intensive operations to background threads using </w:t>
      </w:r>
      <w:proofErr w:type="spellStart"/>
      <w:r w:rsidRPr="009D68FE">
        <w:rPr>
          <w:lang w:val="en-GB"/>
        </w:rPr>
        <w:t>DispatchQueue.global</w:t>
      </w:r>
      <w:proofErr w:type="spellEnd"/>
      <w:r w:rsidRPr="009D68FE">
        <w:rPr>
          <w:lang w:val="en-GB"/>
        </w:rPr>
        <w:t>. This prevents the main UI thread from blocking during long-running tasks, such as file encryption or heavy network processing. The latency of these calls is a primary metric for developers, as high-frequency bridge interactions can introduce noticeable overhead if not properly batched or optimized.</w:t>
      </w:r>
    </w:p>
    <w:p w14:paraId="2FE91E00" w14:textId="77777777" w:rsidR="009D68FE" w:rsidRPr="009D68FE" w:rsidRDefault="009D68FE" w:rsidP="009D68FE">
      <w:pPr>
        <w:rPr>
          <w:b/>
          <w:bCs/>
          <w:lang w:val="en-GB"/>
        </w:rPr>
      </w:pPr>
      <w:r w:rsidRPr="009D68FE">
        <w:rPr>
          <w:b/>
          <w:bCs/>
          <w:lang w:val="en-GB"/>
        </w:rPr>
        <w:t>Android Bridge Evolution: From Java to Rust-Based Performance</w:t>
      </w:r>
    </w:p>
    <w:p w14:paraId="1D30AE3C" w14:textId="77777777" w:rsidR="009D68FE" w:rsidRPr="009D68FE" w:rsidRDefault="009D68FE" w:rsidP="009D68FE">
      <w:pPr>
        <w:rPr>
          <w:lang w:val="en-GB"/>
        </w:rPr>
      </w:pPr>
      <w:r w:rsidRPr="009D68FE">
        <w:rPr>
          <w:lang w:val="en-GB"/>
        </w:rPr>
        <w:t xml:space="preserve">The Android side of the Capacitor runtime has historically operated through a Java-to-JavaScript bridge, where the </w:t>
      </w:r>
      <w:proofErr w:type="spellStart"/>
      <w:r w:rsidRPr="009D68FE">
        <w:rPr>
          <w:lang w:val="en-GB"/>
        </w:rPr>
        <w:t>BridgeActivity</w:t>
      </w:r>
      <w:proofErr w:type="spellEnd"/>
      <w:r w:rsidRPr="009D68FE">
        <w:rPr>
          <w:lang w:val="en-GB"/>
        </w:rPr>
        <w:t xml:space="preserve"> acts as the primary host for the web application. Plugin development on Android involves extending the Plugin class and using the @PluginMethod annotation to expose functions. A significant development in the most recent iterations of Capacitor (specifically version 7 and beyond) is the </w:t>
      </w:r>
      <w:r w:rsidRPr="009D68FE">
        <w:rPr>
          <w:b/>
          <w:bCs/>
          <w:lang w:val="en-GB"/>
        </w:rPr>
        <w:t>introduction of a new bridge implementation based on Rust</w:t>
      </w:r>
      <w:r w:rsidRPr="009D68FE">
        <w:rPr>
          <w:lang w:val="en-GB"/>
        </w:rPr>
        <w:t xml:space="preserve">. This transition addresses one of the primary bottlenecks in the Android hybrid model: the overhead of Java Native Interface (JNI) calls and data </w:t>
      </w:r>
      <w:r w:rsidRPr="009D68FE">
        <w:rPr>
          <w:lang w:val="en-GB"/>
        </w:rPr>
        <w:lastRenderedPageBreak/>
        <w:t xml:space="preserve">serialization. While the legacy Java-based bridge remains accessible through the </w:t>
      </w:r>
      <w:proofErr w:type="spellStart"/>
      <w:proofErr w:type="gramStart"/>
      <w:r w:rsidRPr="009D68FE">
        <w:rPr>
          <w:lang w:val="en-GB"/>
        </w:rPr>
        <w:t>android.useLegacyBridge</w:t>
      </w:r>
      <w:proofErr w:type="spellEnd"/>
      <w:proofErr w:type="gramEnd"/>
      <w:r w:rsidRPr="009D68FE">
        <w:rPr>
          <w:lang w:val="en-GB"/>
        </w:rPr>
        <w:t xml:space="preserve"> configuration for backward compatibility, the Rust-based architecture aims to provide lower-level access to system resources and reduced latency in message passing. Data passing between environments on Android involves a structured flow where serialized JSON strings are parsed by the native bridge and mapped to </w:t>
      </w:r>
      <w:proofErr w:type="spellStart"/>
      <w:r w:rsidRPr="009D68FE">
        <w:rPr>
          <w:lang w:val="en-GB"/>
        </w:rPr>
        <w:t>PluginCall</w:t>
      </w:r>
      <w:proofErr w:type="spellEnd"/>
      <w:r w:rsidRPr="009D68FE">
        <w:rPr>
          <w:lang w:val="en-GB"/>
        </w:rPr>
        <w:t xml:space="preserve"> objects. The bridge maintains a registry of these calls, allowing native code to resolve or reject them asynchronously, which then triggers the corresponding promise resolution in the JavaScript environment.</w:t>
      </w:r>
    </w:p>
    <w:p w14:paraId="6F99022B" w14:textId="77777777" w:rsidR="009D68FE" w:rsidRPr="009D68FE" w:rsidRDefault="009D68FE" w:rsidP="009D68FE">
      <w:pPr>
        <w:rPr>
          <w:b/>
          <w:bCs/>
          <w:lang w:val="en-GB"/>
        </w:rPr>
      </w:pPr>
      <w:r w:rsidRPr="009D68FE">
        <w:rPr>
          <w:b/>
          <w:bCs/>
          <w:lang w:val="en-GB"/>
        </w:rPr>
        <w:t>Runtime Overhead and Performance Profiling</w:t>
      </w:r>
    </w:p>
    <w:p w14:paraId="5BF52BAC" w14:textId="77777777" w:rsidR="009D68FE" w:rsidRPr="009D68FE" w:rsidRDefault="009D68FE" w:rsidP="009D68FE">
      <w:pPr>
        <w:rPr>
          <w:lang w:val="en-GB"/>
        </w:rPr>
      </w:pPr>
      <w:r w:rsidRPr="009D68FE">
        <w:rPr>
          <w:lang w:val="en-GB"/>
        </w:rPr>
        <w:t>While Capacitor is engineered for efficiency, the execution of a web-native application inherently involves more complexity than a purely native build. This complexity manifests as runtime overhead, primarily during the boot process and data serialization across the bridge.</w:t>
      </w:r>
    </w:p>
    <w:p w14:paraId="67994FA8" w14:textId="77777777" w:rsidR="009D68FE" w:rsidRPr="009D68FE" w:rsidRDefault="009D68FE" w:rsidP="009D68FE">
      <w:pPr>
        <w:rPr>
          <w:b/>
          <w:bCs/>
          <w:lang w:val="en-GB"/>
        </w:rPr>
      </w:pPr>
      <w:r w:rsidRPr="009D68FE">
        <w:rPr>
          <w:b/>
          <w:bCs/>
          <w:lang w:val="en-GB"/>
        </w:rPr>
        <w:t>Serialization Latency and Memory Management</w:t>
      </w:r>
    </w:p>
    <w:p w14:paraId="7F91C8A1" w14:textId="77777777" w:rsidR="009D68FE" w:rsidRPr="009D68FE" w:rsidRDefault="009D68FE" w:rsidP="009D68FE">
      <w:pPr>
        <w:rPr>
          <w:lang w:val="en-GB"/>
        </w:rPr>
      </w:pPr>
      <w:r w:rsidRPr="009D68FE">
        <w:rPr>
          <w:lang w:val="en-GB"/>
        </w:rPr>
        <w:t>Every interaction between the React application and the native SDKs requires data to be serialized, often as JSON, and transmitted across the bridge. For simple operations like toggling a haptic engine, this overhead is negligible, frequently resolving in under 200ms. However, for data-intensive tasks—such as passing large image buffers from the camera or synchronizing a complex offline database—the serialization process can become a performance bottleneck. Memory management presents a dual-heap challenge. The application must maintain the JavaScript heap within the WebView while the native platform manages its own memory allocations. Excessive memory consumption in one environment can impact the stability of the other, particularly on low-end Android devices where the "Low Memory Killer" (LMK) may terminate the app process if the combined footprint exceeds system limits. Profiling tools such as the Android Studio Memory Profiler and Xcode Instruments' Allocations template are vital for identifying leaks that occur when native references are held too long or when large assets are unnecessarily duplicated in memory.</w:t>
      </w:r>
    </w:p>
    <w:p w14:paraId="16CAB836" w14:textId="77777777" w:rsidR="009D68FE" w:rsidRPr="009D68FE" w:rsidRDefault="009D68FE" w:rsidP="009D68FE">
      <w:pPr>
        <w:rPr>
          <w:b/>
          <w:bCs/>
          <w:lang w:val="en-GB"/>
        </w:rPr>
      </w:pPr>
      <w:r w:rsidRPr="009D68FE">
        <w:rPr>
          <w:b/>
          <w:bCs/>
          <w:lang w:val="en-GB"/>
        </w:rPr>
        <w:t>Splash Screen and Launch Optimization</w:t>
      </w:r>
    </w:p>
    <w:p w14:paraId="7A099C7F" w14:textId="77777777" w:rsidR="009D68FE" w:rsidRPr="009D68FE" w:rsidRDefault="009D68FE" w:rsidP="009D68FE">
      <w:pPr>
        <w:rPr>
          <w:lang w:val="en-GB"/>
        </w:rPr>
      </w:pPr>
      <w:r w:rsidRPr="009D68FE">
        <w:rPr>
          <w:lang w:val="en-GB"/>
        </w:rPr>
        <w:t xml:space="preserve">The perceived speed of a Capacitor application is heavily influenced by its startup sequence. Capacitor has transitioned toward utilizing native platform APIs for splash screens to provide a seamless transition from the home screen to the application UI. On Android, Capacitor utilizes the Android 12 Splash Screen API, which provides a standard entrance animation and handles compatibility for older versions via the </w:t>
      </w:r>
      <w:proofErr w:type="spellStart"/>
      <w:proofErr w:type="gramStart"/>
      <w:r w:rsidRPr="009D68FE">
        <w:rPr>
          <w:lang w:val="en-GB"/>
        </w:rPr>
        <w:t>androidx.core</w:t>
      </w:r>
      <w:proofErr w:type="gramEnd"/>
      <w:r w:rsidRPr="009D68FE">
        <w:rPr>
          <w:lang w:val="en-GB"/>
        </w:rPr>
        <w:t>:core-splashscreen</w:t>
      </w:r>
      <w:proofErr w:type="spellEnd"/>
      <w:r w:rsidRPr="009D68FE">
        <w:rPr>
          <w:lang w:val="en-GB"/>
        </w:rPr>
        <w:t xml:space="preserve"> library. The configuration for the splash screen allows developers to control the duration and hide </w:t>
      </w:r>
      <w:proofErr w:type="spellStart"/>
      <w:r w:rsidRPr="009D68FE">
        <w:rPr>
          <w:lang w:val="en-GB"/>
        </w:rPr>
        <w:t>behavior</w:t>
      </w:r>
      <w:proofErr w:type="spellEnd"/>
      <w:r w:rsidRPr="009D68FE">
        <w:rPr>
          <w:lang w:val="en-GB"/>
        </w:rPr>
        <w:t>, effectively masking the time required to initialize the WebView and load the JavaScript bundle.</w:t>
      </w:r>
    </w:p>
    <w:p w14:paraId="5DC5ACC5" w14:textId="77777777" w:rsidR="009D68FE" w:rsidRPr="009D68FE" w:rsidRDefault="009D68FE" w:rsidP="009D68FE">
      <w:pPr>
        <w:rPr>
          <w:lang w:val="en-GB"/>
        </w:rPr>
      </w:pPr>
      <w:r w:rsidRPr="009D68FE">
        <w:rPr>
          <w:lang w:val="en-GB"/>
        </w:rPr>
        <w:t>The choice between blocking and non-blocking splash activities significantly affects launch timing. A traditional splash activity requires separate layout passes and view inflation, which can cause "</w:t>
      </w:r>
      <w:proofErr w:type="spellStart"/>
      <w:r w:rsidRPr="009D68FE">
        <w:rPr>
          <w:lang w:val="en-GB"/>
        </w:rPr>
        <w:t>jank</w:t>
      </w:r>
      <w:proofErr w:type="spellEnd"/>
      <w:r w:rsidRPr="009D68FE">
        <w:rPr>
          <w:lang w:val="en-GB"/>
        </w:rPr>
        <w:t xml:space="preserve">" and delay the availability of the main thread. Conversely, a </w:t>
      </w:r>
      <w:r w:rsidRPr="009D68FE">
        <w:rPr>
          <w:b/>
          <w:bCs/>
          <w:lang w:val="en-GB"/>
        </w:rPr>
        <w:t>non-blocking overlay allows the main content to load in the background while the splash is visible</w:t>
      </w:r>
      <w:r w:rsidRPr="009D68FE">
        <w:rPr>
          <w:lang w:val="en-GB"/>
        </w:rPr>
        <w:t>, which can result in significant improvements to TTI (Time to Interactive).</w:t>
      </w:r>
    </w:p>
    <w:p w14:paraId="0381EC7E" w14:textId="77777777" w:rsidR="009D68FE" w:rsidRPr="009D68FE" w:rsidRDefault="009D68FE" w:rsidP="009D68FE">
      <w:pPr>
        <w:rPr>
          <w:b/>
          <w:bCs/>
          <w:lang w:val="en-GB"/>
        </w:rPr>
      </w:pPr>
      <w:proofErr w:type="spellStart"/>
      <w:r w:rsidRPr="009D68FE">
        <w:rPr>
          <w:b/>
          <w:bCs/>
          <w:lang w:val="en-GB"/>
        </w:rPr>
        <w:t>TanStack</w:t>
      </w:r>
      <w:proofErr w:type="spellEnd"/>
      <w:r w:rsidRPr="009D68FE">
        <w:rPr>
          <w:b/>
          <w:bCs/>
          <w:lang w:val="en-GB"/>
        </w:rPr>
        <w:t xml:space="preserve"> Integration: Advanced Routing and Data Fetching</w:t>
      </w:r>
    </w:p>
    <w:p w14:paraId="2A5A58F8" w14:textId="77777777" w:rsidR="009D68FE" w:rsidRPr="009D68FE" w:rsidRDefault="009D68FE" w:rsidP="009D68FE">
      <w:pPr>
        <w:rPr>
          <w:lang w:val="en-GB"/>
        </w:rPr>
      </w:pPr>
      <w:r w:rsidRPr="009D68FE">
        <w:rPr>
          <w:lang w:val="en-GB"/>
        </w:rPr>
        <w:t xml:space="preserve">The integration of the </w:t>
      </w:r>
      <w:proofErr w:type="spellStart"/>
      <w:r w:rsidRPr="009D68FE">
        <w:rPr>
          <w:lang w:val="en-GB"/>
        </w:rPr>
        <w:t>TanStack</w:t>
      </w:r>
      <w:proofErr w:type="spellEnd"/>
      <w:r w:rsidRPr="009D68FE">
        <w:rPr>
          <w:lang w:val="en-GB"/>
        </w:rPr>
        <w:t xml:space="preserve"> suite—specifically </w:t>
      </w:r>
      <w:proofErr w:type="spellStart"/>
      <w:r w:rsidRPr="009D68FE">
        <w:rPr>
          <w:lang w:val="en-GB"/>
        </w:rPr>
        <w:t>TanStack</w:t>
      </w:r>
      <w:proofErr w:type="spellEnd"/>
      <w:r w:rsidRPr="009D68FE">
        <w:rPr>
          <w:lang w:val="en-GB"/>
        </w:rPr>
        <w:t xml:space="preserve"> Router and </w:t>
      </w:r>
      <w:proofErr w:type="spellStart"/>
      <w:r w:rsidRPr="009D68FE">
        <w:rPr>
          <w:lang w:val="en-GB"/>
        </w:rPr>
        <w:t>TanStack</w:t>
      </w:r>
      <w:proofErr w:type="spellEnd"/>
      <w:r w:rsidRPr="009D68FE">
        <w:rPr>
          <w:lang w:val="en-GB"/>
        </w:rPr>
        <w:t xml:space="preserve"> Query—with Capacitor represents a powerful architecture for building robust mobile applications. This </w:t>
      </w:r>
      <w:r w:rsidRPr="009D68FE">
        <w:rPr>
          <w:lang w:val="en-GB"/>
        </w:rPr>
        <w:lastRenderedPageBreak/>
        <w:t>combination allows developers to leverage file-based routing and sophisticated data caching in a native-like environment.</w:t>
      </w:r>
    </w:p>
    <w:p w14:paraId="6713E899" w14:textId="77777777" w:rsidR="009D68FE" w:rsidRPr="009D68FE" w:rsidRDefault="009D68FE" w:rsidP="009D68FE">
      <w:pPr>
        <w:rPr>
          <w:b/>
          <w:bCs/>
          <w:lang w:val="en-GB"/>
        </w:rPr>
      </w:pPr>
      <w:proofErr w:type="spellStart"/>
      <w:r w:rsidRPr="009D68FE">
        <w:rPr>
          <w:b/>
          <w:bCs/>
          <w:lang w:val="en-GB"/>
        </w:rPr>
        <w:t>TanStack</w:t>
      </w:r>
      <w:proofErr w:type="spellEnd"/>
      <w:r w:rsidRPr="009D68FE">
        <w:rPr>
          <w:b/>
          <w:bCs/>
          <w:lang w:val="en-GB"/>
        </w:rPr>
        <w:t xml:space="preserve"> Router and File-Based Navigation in Mobile</w:t>
      </w:r>
    </w:p>
    <w:p w14:paraId="01CF32DE" w14:textId="77777777" w:rsidR="009D68FE" w:rsidRPr="009D68FE" w:rsidRDefault="009D68FE" w:rsidP="009D68FE">
      <w:pPr>
        <w:rPr>
          <w:lang w:val="en-GB"/>
        </w:rPr>
      </w:pPr>
      <w:proofErr w:type="spellStart"/>
      <w:r w:rsidRPr="009D68FE">
        <w:rPr>
          <w:lang w:val="en-GB"/>
        </w:rPr>
        <w:t>TanStack</w:t>
      </w:r>
      <w:proofErr w:type="spellEnd"/>
      <w:r w:rsidRPr="009D68FE">
        <w:rPr>
          <w:lang w:val="en-GB"/>
        </w:rPr>
        <w:t xml:space="preserve"> Router brings type-safe, file-based routing to Capacitor, mirroring the development experience of modern web frameworks like Next.js. In a mobile context, the router must be configured for Single Page Application (SPA) mode, as Capacitor serves the application from a local web server (capacitor://localhost) or the local file system. One of the primary challenges in mobile routing is managing the hardware back button, particularly on Android. </w:t>
      </w:r>
      <w:proofErr w:type="gramStart"/>
      <w:r w:rsidRPr="009D68FE">
        <w:rPr>
          <w:lang w:val="en-GB"/>
        </w:rPr>
        <w:t>Capacitor’s</w:t>
      </w:r>
      <w:proofErr w:type="gramEnd"/>
      <w:r w:rsidRPr="009D68FE">
        <w:rPr>
          <w:lang w:val="en-GB"/>
        </w:rPr>
        <w:t xml:space="preserve"> @capacitor/app plugin provides a listener for this event, which must be synchronized with the </w:t>
      </w:r>
      <w:proofErr w:type="spellStart"/>
      <w:r w:rsidRPr="009D68FE">
        <w:rPr>
          <w:lang w:val="en-GB"/>
        </w:rPr>
        <w:t>TanStack</w:t>
      </w:r>
      <w:proofErr w:type="spellEnd"/>
      <w:r w:rsidRPr="009D68FE">
        <w:rPr>
          <w:lang w:val="en-GB"/>
        </w:rPr>
        <w:t xml:space="preserve"> Router's internal history stack. The experimental </w:t>
      </w:r>
      <w:proofErr w:type="spellStart"/>
      <w:r w:rsidRPr="009D68FE">
        <w:rPr>
          <w:lang w:val="en-GB"/>
        </w:rPr>
        <w:t>useCanGoBack</w:t>
      </w:r>
      <w:proofErr w:type="spellEnd"/>
      <w:r w:rsidRPr="009D68FE">
        <w:rPr>
          <w:lang w:val="en-GB"/>
        </w:rPr>
        <w:t xml:space="preserve"> hook in </w:t>
      </w:r>
      <w:proofErr w:type="spellStart"/>
      <w:r w:rsidRPr="009D68FE">
        <w:rPr>
          <w:lang w:val="en-GB"/>
        </w:rPr>
        <w:t>TanStack</w:t>
      </w:r>
      <w:proofErr w:type="spellEnd"/>
      <w:r w:rsidRPr="009D68FE">
        <w:rPr>
          <w:lang w:val="en-GB"/>
        </w:rPr>
        <w:t xml:space="preserve"> Router allows developers to determine if there is a history entry within the app's navigation context. If the hook returns false, the back button press should ideally minimize the app or call </w:t>
      </w:r>
      <w:proofErr w:type="spellStart"/>
      <w:r w:rsidRPr="009D68FE">
        <w:rPr>
          <w:lang w:val="en-GB"/>
        </w:rPr>
        <w:t>App.exitApp</w:t>
      </w:r>
      <w:proofErr w:type="spellEnd"/>
      <w:r w:rsidRPr="009D68FE">
        <w:rPr>
          <w:lang w:val="en-GB"/>
        </w:rPr>
        <w:t xml:space="preserve">() to prevent the user from being stuck on the initial screen. Deep linking is another area where the Router and Capacitor must collaborate. When a mobile device opens a universal link or a custom URL scheme, the Capacitor </w:t>
      </w:r>
      <w:proofErr w:type="spellStart"/>
      <w:r w:rsidRPr="009D68FE">
        <w:rPr>
          <w:lang w:val="en-GB"/>
        </w:rPr>
        <w:t>appUrlOpen</w:t>
      </w:r>
      <w:proofErr w:type="spellEnd"/>
      <w:r w:rsidRPr="009D68FE">
        <w:rPr>
          <w:lang w:val="en-GB"/>
        </w:rPr>
        <w:t xml:space="preserve"> event captures the incoming path. This path is then passed to the </w:t>
      </w:r>
      <w:proofErr w:type="spellStart"/>
      <w:r w:rsidRPr="009D68FE">
        <w:rPr>
          <w:lang w:val="en-GB"/>
        </w:rPr>
        <w:t>TanStack</w:t>
      </w:r>
      <w:proofErr w:type="spellEnd"/>
      <w:r w:rsidRPr="009D68FE">
        <w:rPr>
          <w:lang w:val="en-GB"/>
        </w:rPr>
        <w:t xml:space="preserve"> Router instance to trigger the appropriate internal navigation, ensuring that deep links work seamlessly across both web and native platforms.</w:t>
      </w:r>
    </w:p>
    <w:p w14:paraId="04DF16BD" w14:textId="77777777" w:rsidR="009D68FE" w:rsidRPr="009D68FE" w:rsidRDefault="009D68FE" w:rsidP="009D68FE">
      <w:pPr>
        <w:rPr>
          <w:b/>
          <w:bCs/>
          <w:lang w:val="en-GB"/>
        </w:rPr>
      </w:pPr>
      <w:proofErr w:type="spellStart"/>
      <w:r w:rsidRPr="009D68FE">
        <w:rPr>
          <w:b/>
          <w:bCs/>
          <w:lang w:val="en-GB"/>
        </w:rPr>
        <w:t>TanStack</w:t>
      </w:r>
      <w:proofErr w:type="spellEnd"/>
      <w:r w:rsidRPr="009D68FE">
        <w:rPr>
          <w:b/>
          <w:bCs/>
          <w:lang w:val="en-GB"/>
        </w:rPr>
        <w:t xml:space="preserve"> Query: The Foundation of Offline-First Mobile Apps</w:t>
      </w:r>
    </w:p>
    <w:p w14:paraId="7D780AF4" w14:textId="77777777" w:rsidR="009D68FE" w:rsidRPr="009D68FE" w:rsidRDefault="009D68FE" w:rsidP="009D68FE">
      <w:pPr>
        <w:rPr>
          <w:lang w:val="en-GB"/>
        </w:rPr>
      </w:pPr>
      <w:r w:rsidRPr="009D68FE">
        <w:rPr>
          <w:lang w:val="en-GB"/>
        </w:rPr>
        <w:t xml:space="preserve">Mobile connectivity is inherently unreliable, necessitating an "offline-first" approach to data management. </w:t>
      </w:r>
      <w:proofErr w:type="spellStart"/>
      <w:r w:rsidRPr="009D68FE">
        <w:rPr>
          <w:lang w:val="en-GB"/>
        </w:rPr>
        <w:t>TanStack</w:t>
      </w:r>
      <w:proofErr w:type="spellEnd"/>
      <w:r w:rsidRPr="009D68FE">
        <w:rPr>
          <w:lang w:val="en-GB"/>
        </w:rPr>
        <w:t xml:space="preserve"> Query is uniquely suited for this requirement when combined with Capacitor's native storage capabilities. By utilizing the </w:t>
      </w:r>
      <w:proofErr w:type="spellStart"/>
      <w:r w:rsidRPr="009D68FE">
        <w:rPr>
          <w:lang w:val="en-GB"/>
        </w:rPr>
        <w:t>persistQueryClient</w:t>
      </w:r>
      <w:proofErr w:type="spellEnd"/>
      <w:r w:rsidRPr="009D68FE">
        <w:rPr>
          <w:lang w:val="en-GB"/>
        </w:rPr>
        <w:t xml:space="preserve"> utility, developers can synchronize the </w:t>
      </w:r>
      <w:proofErr w:type="spellStart"/>
      <w:r w:rsidRPr="009D68FE">
        <w:rPr>
          <w:lang w:val="en-GB"/>
        </w:rPr>
        <w:t>TanStack</w:t>
      </w:r>
      <w:proofErr w:type="spellEnd"/>
      <w:r w:rsidRPr="009D68FE">
        <w:rPr>
          <w:lang w:val="en-GB"/>
        </w:rPr>
        <w:t xml:space="preserve"> Query cache with a persistent on-device store. While standard web applications might use </w:t>
      </w:r>
      <w:proofErr w:type="spellStart"/>
      <w:r w:rsidRPr="009D68FE">
        <w:rPr>
          <w:lang w:val="en-GB"/>
        </w:rPr>
        <w:t>localStorage</w:t>
      </w:r>
      <w:proofErr w:type="spellEnd"/>
      <w:r w:rsidRPr="009D68FE">
        <w:rPr>
          <w:lang w:val="en-GB"/>
        </w:rPr>
        <w:t xml:space="preserve"> or </w:t>
      </w:r>
      <w:proofErr w:type="spellStart"/>
      <w:r w:rsidRPr="009D68FE">
        <w:rPr>
          <w:lang w:val="en-GB"/>
        </w:rPr>
        <w:t>IndexedDB</w:t>
      </w:r>
      <w:proofErr w:type="spellEnd"/>
      <w:r w:rsidRPr="009D68FE">
        <w:rPr>
          <w:lang w:val="en-GB"/>
        </w:rPr>
        <w:t xml:space="preserve">, Capacitor apps often require more durable solutions like the </w:t>
      </w:r>
      <w:r w:rsidRPr="009D68FE">
        <w:rPr>
          <w:b/>
          <w:bCs/>
          <w:lang w:val="en-GB"/>
        </w:rPr>
        <w:t>@capacitor/preferences</w:t>
      </w:r>
      <w:r w:rsidRPr="009D68FE">
        <w:rPr>
          <w:lang w:val="en-GB"/>
        </w:rPr>
        <w:t xml:space="preserve"> plugin for small metadata or a </w:t>
      </w:r>
      <w:r w:rsidRPr="009D68FE">
        <w:rPr>
          <w:b/>
          <w:bCs/>
          <w:lang w:val="en-GB"/>
        </w:rPr>
        <w:t>full SQLite database</w:t>
      </w:r>
      <w:r w:rsidRPr="009D68FE">
        <w:rPr>
          <w:lang w:val="en-GB"/>
        </w:rPr>
        <w:t xml:space="preserve"> for larger datasets. The integration typically involves a custom </w:t>
      </w:r>
      <w:proofErr w:type="spellStart"/>
      <w:r w:rsidRPr="009D68FE">
        <w:rPr>
          <w:lang w:val="en-GB"/>
        </w:rPr>
        <w:t>persistor</w:t>
      </w:r>
      <w:proofErr w:type="spellEnd"/>
      <w:r w:rsidRPr="009D68FE">
        <w:rPr>
          <w:lang w:val="en-GB"/>
        </w:rPr>
        <w:t xml:space="preserve"> that implements the </w:t>
      </w:r>
      <w:proofErr w:type="spellStart"/>
      <w:r w:rsidRPr="009D68FE">
        <w:rPr>
          <w:lang w:val="en-GB"/>
        </w:rPr>
        <w:t>Persistor</w:t>
      </w:r>
      <w:proofErr w:type="spellEnd"/>
      <w:r w:rsidRPr="009D68FE">
        <w:rPr>
          <w:lang w:val="en-GB"/>
        </w:rPr>
        <w:t xml:space="preserve"> interface, mapping the </w:t>
      </w:r>
      <w:proofErr w:type="spellStart"/>
      <w:r w:rsidRPr="009D68FE">
        <w:rPr>
          <w:lang w:val="en-GB"/>
        </w:rPr>
        <w:t>persistClient</w:t>
      </w:r>
      <w:proofErr w:type="spellEnd"/>
      <w:r w:rsidRPr="009D68FE">
        <w:rPr>
          <w:lang w:val="en-GB"/>
        </w:rPr>
        <w:t xml:space="preserve">, </w:t>
      </w:r>
      <w:proofErr w:type="spellStart"/>
      <w:r w:rsidRPr="009D68FE">
        <w:rPr>
          <w:lang w:val="en-GB"/>
        </w:rPr>
        <w:t>restoreClient</w:t>
      </w:r>
      <w:proofErr w:type="spellEnd"/>
      <w:r w:rsidRPr="009D68FE">
        <w:rPr>
          <w:lang w:val="en-GB"/>
        </w:rPr>
        <w:t xml:space="preserve">, and </w:t>
      </w:r>
      <w:proofErr w:type="spellStart"/>
      <w:r w:rsidRPr="009D68FE">
        <w:rPr>
          <w:lang w:val="en-GB"/>
        </w:rPr>
        <w:t>removeClient</w:t>
      </w:r>
      <w:proofErr w:type="spellEnd"/>
      <w:r w:rsidRPr="009D68FE">
        <w:rPr>
          <w:lang w:val="en-GB"/>
        </w:rPr>
        <w:t xml:space="preserve"> methods to the Capacitor storage API of choice. This ensures that data fetched during an online session remains available for immediate rendering when the app is launched in an offline state.</w:t>
      </w:r>
    </w:p>
    <w:p w14:paraId="01492F9E" w14:textId="77777777" w:rsidR="009D68FE" w:rsidRPr="009D68FE" w:rsidRDefault="009D68FE" w:rsidP="009D68FE">
      <w:pPr>
        <w:rPr>
          <w:b/>
          <w:bCs/>
          <w:lang w:val="en-GB"/>
        </w:rPr>
      </w:pPr>
      <w:r w:rsidRPr="009D68FE">
        <w:rPr>
          <w:b/>
          <w:bCs/>
          <w:lang w:val="en-GB"/>
        </w:rPr>
        <w:t>The Native Plugin Ecosystem: Cordova Parity and Security</w:t>
      </w:r>
    </w:p>
    <w:p w14:paraId="6FB463D6" w14:textId="77777777" w:rsidR="009D68FE" w:rsidRPr="009D68FE" w:rsidRDefault="009D68FE" w:rsidP="009D68FE">
      <w:pPr>
        <w:rPr>
          <w:lang w:val="en-GB"/>
        </w:rPr>
      </w:pPr>
      <w:r w:rsidRPr="009D68FE">
        <w:rPr>
          <w:lang w:val="en-GB"/>
        </w:rPr>
        <w:t xml:space="preserve">A primary reason for Capacitor’s rapid adoption is its extensive plugin ecosystem, which combines official core plugins with backward compatibility for most existing Cordova plugins. The Ionic team maintains a collection of official plugins that serve as the foundation for most mobile applications. For fundamental hardware access, the parity between Capacitor and Cordova is </w:t>
      </w:r>
      <w:proofErr w:type="gramStart"/>
      <w:r w:rsidRPr="009D68FE">
        <w:rPr>
          <w:lang w:val="en-GB"/>
        </w:rPr>
        <w:t>near-total</w:t>
      </w:r>
      <w:proofErr w:type="gramEnd"/>
      <w:r w:rsidRPr="009D68FE">
        <w:rPr>
          <w:lang w:val="en-GB"/>
        </w:rPr>
        <w:t>, with Capacitor often offering more streamlined implementations.</w:t>
      </w:r>
    </w:p>
    <w:p w14:paraId="766705B9" w14:textId="77777777" w:rsidR="009D68FE" w:rsidRPr="009D68FE" w:rsidRDefault="009D68FE" w:rsidP="009D68FE">
      <w:pPr>
        <w:numPr>
          <w:ilvl w:val="0"/>
          <w:numId w:val="1"/>
        </w:numPr>
        <w:rPr>
          <w:lang w:val="en-GB"/>
        </w:rPr>
      </w:pPr>
      <w:r w:rsidRPr="009D68FE">
        <w:rPr>
          <w:b/>
          <w:bCs/>
          <w:lang w:val="en-GB"/>
        </w:rPr>
        <w:t>Camera</w:t>
      </w:r>
      <w:r w:rsidRPr="009D68FE">
        <w:rPr>
          <w:lang w:val="en-GB"/>
        </w:rPr>
        <w:t>: The @capacitor/camera plugin handles image capture and gallery access.</w:t>
      </w:r>
    </w:p>
    <w:p w14:paraId="69536EAF" w14:textId="77777777" w:rsidR="009D68FE" w:rsidRPr="009D68FE" w:rsidRDefault="009D68FE" w:rsidP="009D68FE">
      <w:pPr>
        <w:numPr>
          <w:ilvl w:val="0"/>
          <w:numId w:val="1"/>
        </w:numPr>
        <w:rPr>
          <w:lang w:val="en-GB"/>
        </w:rPr>
      </w:pPr>
      <w:r w:rsidRPr="009D68FE">
        <w:rPr>
          <w:b/>
          <w:bCs/>
          <w:lang w:val="en-GB"/>
        </w:rPr>
        <w:t>Biometrics</w:t>
      </w:r>
      <w:r w:rsidRPr="009D68FE">
        <w:rPr>
          <w:lang w:val="en-GB"/>
        </w:rPr>
        <w:t xml:space="preserve">: </w:t>
      </w:r>
      <w:proofErr w:type="spellStart"/>
      <w:r w:rsidRPr="009D68FE">
        <w:rPr>
          <w:lang w:val="en-GB"/>
        </w:rPr>
        <w:t>Ionic’s</w:t>
      </w:r>
      <w:proofErr w:type="spellEnd"/>
      <w:r w:rsidRPr="009D68FE">
        <w:rPr>
          <w:lang w:val="en-GB"/>
        </w:rPr>
        <w:t xml:space="preserve"> enterprise-tier "</w:t>
      </w:r>
      <w:r w:rsidRPr="009D68FE">
        <w:rPr>
          <w:b/>
          <w:bCs/>
          <w:lang w:val="en-GB"/>
        </w:rPr>
        <w:t>Identity Vault</w:t>
      </w:r>
      <w:r w:rsidRPr="009D68FE">
        <w:rPr>
          <w:lang w:val="en-GB"/>
        </w:rPr>
        <w:t>" is the recommended solution for secure biometric authentication, as it integrates with the native Secure Enclave and Keystore.</w:t>
      </w:r>
    </w:p>
    <w:p w14:paraId="40CA1FBE" w14:textId="77777777" w:rsidR="009D68FE" w:rsidRPr="009D68FE" w:rsidRDefault="009D68FE" w:rsidP="009D68FE">
      <w:pPr>
        <w:numPr>
          <w:ilvl w:val="0"/>
          <w:numId w:val="1"/>
        </w:numPr>
        <w:rPr>
          <w:lang w:val="en-GB"/>
        </w:rPr>
      </w:pPr>
      <w:r w:rsidRPr="009D68FE">
        <w:rPr>
          <w:b/>
          <w:bCs/>
          <w:lang w:val="en-GB"/>
        </w:rPr>
        <w:t>Push Notifications</w:t>
      </w:r>
      <w:r w:rsidRPr="009D68FE">
        <w:rPr>
          <w:lang w:val="en-GB"/>
        </w:rPr>
        <w:t>: The @capacitor/push-notifications plugin offers a unified API to handle FCM and APNs registration.</w:t>
      </w:r>
    </w:p>
    <w:p w14:paraId="253092A4" w14:textId="77777777" w:rsidR="009D68FE" w:rsidRPr="009D68FE" w:rsidRDefault="009D68FE" w:rsidP="009D68FE">
      <w:pPr>
        <w:numPr>
          <w:ilvl w:val="0"/>
          <w:numId w:val="1"/>
        </w:numPr>
        <w:rPr>
          <w:lang w:val="en-GB"/>
        </w:rPr>
      </w:pPr>
      <w:r w:rsidRPr="009D68FE">
        <w:rPr>
          <w:b/>
          <w:bCs/>
          <w:lang w:val="en-GB"/>
        </w:rPr>
        <w:lastRenderedPageBreak/>
        <w:t>Secure Storage</w:t>
      </w:r>
      <w:r w:rsidRPr="009D68FE">
        <w:rPr>
          <w:lang w:val="en-GB"/>
        </w:rPr>
        <w:t xml:space="preserve">: The @capacitor/preferences plugin replaces the old native storage plugins, using </w:t>
      </w:r>
      <w:proofErr w:type="spellStart"/>
      <w:r w:rsidRPr="009D68FE">
        <w:rPr>
          <w:lang w:val="en-GB"/>
        </w:rPr>
        <w:t>UserDefaults</w:t>
      </w:r>
      <w:proofErr w:type="spellEnd"/>
      <w:r w:rsidRPr="009D68FE">
        <w:rPr>
          <w:lang w:val="en-GB"/>
        </w:rPr>
        <w:t xml:space="preserve"> on iOS and </w:t>
      </w:r>
      <w:proofErr w:type="spellStart"/>
      <w:r w:rsidRPr="009D68FE">
        <w:rPr>
          <w:lang w:val="en-GB"/>
        </w:rPr>
        <w:t>SharedPreferences</w:t>
      </w:r>
      <w:proofErr w:type="spellEnd"/>
      <w:r w:rsidRPr="009D68FE">
        <w:rPr>
          <w:lang w:val="en-GB"/>
        </w:rPr>
        <w:t xml:space="preserve"> on Android.</w:t>
      </w:r>
    </w:p>
    <w:p w14:paraId="53767684" w14:textId="77777777" w:rsidR="009D68FE" w:rsidRPr="009D68FE" w:rsidRDefault="009D68FE" w:rsidP="009D68FE">
      <w:pPr>
        <w:rPr>
          <w:lang w:val="en-GB"/>
        </w:rPr>
      </w:pPr>
      <w:r w:rsidRPr="009D68FE">
        <w:rPr>
          <w:lang w:val="en-GB"/>
        </w:rPr>
        <w:t xml:space="preserve">In enterprise environments, security is a non-negotiable requirement. Capacitor addresses this through specialized plugins like Identity Vault, which provide encrypted session management. Furthermore, the "Offline Storage" plugin provides an </w:t>
      </w:r>
      <w:r w:rsidRPr="009D68FE">
        <w:rPr>
          <w:b/>
          <w:bCs/>
          <w:lang w:val="en-GB"/>
        </w:rPr>
        <w:t>encrypted SQL engine based on SQLite</w:t>
      </w:r>
      <w:r w:rsidRPr="009D68FE">
        <w:rPr>
          <w:lang w:val="en-GB"/>
        </w:rPr>
        <w:t>, allowing for the secure storage of sensitive user data at rest. For teams migrating from Cordova, Capacitor provides a "migration bridge" that allows legacy plugins to function within the new runtime. However, developers are generally encouraged to move toward native Capacitor plugins to benefit from better performance and first-class TypeScript support.</w:t>
      </w:r>
    </w:p>
    <w:p w14:paraId="02AD9719" w14:textId="77777777" w:rsidR="009D68FE" w:rsidRPr="009D68FE" w:rsidRDefault="009D68FE" w:rsidP="009D68FE">
      <w:pPr>
        <w:rPr>
          <w:b/>
          <w:bCs/>
          <w:lang w:val="en-GB"/>
        </w:rPr>
      </w:pPr>
      <w:r w:rsidRPr="009D68FE">
        <w:rPr>
          <w:b/>
          <w:bCs/>
          <w:lang w:val="en-GB"/>
        </w:rPr>
        <w:t>Over-the-Air (OTA) Updates: Commercial and Compliance Landscape</w:t>
      </w:r>
    </w:p>
    <w:p w14:paraId="588A5832" w14:textId="77777777" w:rsidR="009D68FE" w:rsidRPr="009D68FE" w:rsidRDefault="009D68FE" w:rsidP="009D68FE">
      <w:pPr>
        <w:rPr>
          <w:lang w:val="en-GB"/>
        </w:rPr>
      </w:pPr>
      <w:r w:rsidRPr="009D68FE">
        <w:rPr>
          <w:lang w:val="en-GB"/>
        </w:rPr>
        <w:t xml:space="preserve">One of the most powerful features of the hybrid model is the ability to bypass slow app store review processes by pushing web code updates directly to users. This capability, often referred to as </w:t>
      </w:r>
      <w:r w:rsidRPr="009D68FE">
        <w:rPr>
          <w:b/>
          <w:bCs/>
          <w:lang w:val="en-GB"/>
        </w:rPr>
        <w:t>Live Updates or OTA</w:t>
      </w:r>
      <w:r w:rsidRPr="009D68FE">
        <w:rPr>
          <w:lang w:val="en-GB"/>
        </w:rPr>
        <w:t>, is essential for rapid bug fixes and continuous delivery.</w:t>
      </w:r>
    </w:p>
    <w:p w14:paraId="4E666642" w14:textId="77777777" w:rsidR="009D68FE" w:rsidRPr="009D68FE" w:rsidRDefault="009D68FE" w:rsidP="009D68FE">
      <w:pPr>
        <w:rPr>
          <w:b/>
          <w:bCs/>
          <w:lang w:val="en-GB"/>
        </w:rPr>
      </w:pPr>
      <w:r w:rsidRPr="009D68FE">
        <w:rPr>
          <w:b/>
          <w:bCs/>
          <w:lang w:val="en-GB"/>
        </w:rPr>
        <w:t>Competitive Service Provider Analysis</w:t>
      </w:r>
    </w:p>
    <w:p w14:paraId="496DD8A1" w14:textId="77777777" w:rsidR="009D68FE" w:rsidRPr="009D68FE" w:rsidRDefault="009D68FE" w:rsidP="009D68FE">
      <w:pPr>
        <w:rPr>
          <w:lang w:val="en-GB"/>
        </w:rPr>
      </w:pPr>
      <w:r w:rsidRPr="009D68FE">
        <w:rPr>
          <w:lang w:val="en-GB"/>
        </w:rPr>
        <w:t xml:space="preserve">The ecosystem for Live Updates is dominated by major players like </w:t>
      </w:r>
      <w:proofErr w:type="spellStart"/>
      <w:r w:rsidRPr="009D68FE">
        <w:rPr>
          <w:lang w:val="en-GB"/>
        </w:rPr>
        <w:t>Capgo</w:t>
      </w:r>
      <w:proofErr w:type="spellEnd"/>
      <w:r w:rsidRPr="009D68FE">
        <w:rPr>
          <w:lang w:val="en-GB"/>
        </w:rPr>
        <w:t xml:space="preserve"> and </w:t>
      </w:r>
      <w:proofErr w:type="spellStart"/>
      <w:r w:rsidRPr="009D68FE">
        <w:rPr>
          <w:lang w:val="en-GB"/>
        </w:rPr>
        <w:t>Capawesome</w:t>
      </w:r>
      <w:proofErr w:type="spellEnd"/>
      <w:r w:rsidRPr="009D68FE">
        <w:rPr>
          <w:lang w:val="en-GB"/>
        </w:rPr>
        <w:t xml:space="preserve"> Cloud following the maintenance mode of Ionic </w:t>
      </w:r>
      <w:proofErr w:type="spellStart"/>
      <w:r w:rsidRPr="009D68FE">
        <w:rPr>
          <w:lang w:val="en-GB"/>
        </w:rPr>
        <w:t>Appflow</w:t>
      </w:r>
      <w:proofErr w:type="spellEnd"/>
      <w:r w:rsidRPr="009D68FE">
        <w:rPr>
          <w:lang w:val="en-GB"/>
        </w:rPr>
        <w:t xml:space="preserve">. </w:t>
      </w:r>
      <w:proofErr w:type="spellStart"/>
      <w:r w:rsidRPr="009D68FE">
        <w:rPr>
          <w:lang w:val="en-GB"/>
        </w:rPr>
        <w:t>Capgo</w:t>
      </w:r>
      <w:proofErr w:type="spellEnd"/>
      <w:r w:rsidRPr="009D68FE">
        <w:rPr>
          <w:lang w:val="en-GB"/>
        </w:rPr>
        <w:t xml:space="preserve"> is noted for its affordable pricing and open-source SDK, while </w:t>
      </w:r>
      <w:proofErr w:type="spellStart"/>
      <w:r w:rsidRPr="009D68FE">
        <w:rPr>
          <w:lang w:val="en-GB"/>
        </w:rPr>
        <w:t>Capawesome</w:t>
      </w:r>
      <w:proofErr w:type="spellEnd"/>
      <w:r w:rsidRPr="009D68FE">
        <w:rPr>
          <w:lang w:val="en-GB"/>
        </w:rPr>
        <w:t xml:space="preserve"> Cloud competes on infrastructure, utilizing M4 macOS runners for significantly faster build times.</w:t>
      </w:r>
    </w:p>
    <w:p w14:paraId="161C6C7C" w14:textId="77777777" w:rsidR="009D68FE" w:rsidRPr="009D68FE" w:rsidRDefault="009D68FE" w:rsidP="009D68FE">
      <w:pPr>
        <w:rPr>
          <w:b/>
          <w:bCs/>
          <w:lang w:val="en-GB"/>
        </w:rPr>
      </w:pPr>
      <w:r w:rsidRPr="009D68FE">
        <w:rPr>
          <w:b/>
          <w:bCs/>
          <w:lang w:val="en-GB"/>
        </w:rPr>
        <w:t>Regulatory Compliance and Store Policies</w:t>
      </w:r>
    </w:p>
    <w:p w14:paraId="5B7A9C46" w14:textId="77777777" w:rsidR="009D68FE" w:rsidRPr="009D68FE" w:rsidRDefault="009D68FE" w:rsidP="009D68FE">
      <w:pPr>
        <w:rPr>
          <w:lang w:val="en-GB"/>
        </w:rPr>
      </w:pPr>
      <w:r w:rsidRPr="009D68FE">
        <w:rPr>
          <w:lang w:val="en-GB"/>
        </w:rPr>
        <w:t xml:space="preserve">A common concern regarding OTA updates is compliance with Apple’s App Store Review Guidelines and Google’s Play Store policies. Both platforms generally permit the updating of interpretative code (like JavaScript) and assets, provided that the update does not significantly alter the application's primary function. Providers implement features like </w:t>
      </w:r>
      <w:r w:rsidRPr="009D68FE">
        <w:rPr>
          <w:b/>
          <w:bCs/>
          <w:lang w:val="en-GB"/>
        </w:rPr>
        <w:t>Version Pinning</w:t>
      </w:r>
      <w:r w:rsidRPr="009D68FE">
        <w:rPr>
          <w:lang w:val="en-GB"/>
        </w:rPr>
        <w:t xml:space="preserve">, </w:t>
      </w:r>
      <w:r w:rsidRPr="009D68FE">
        <w:rPr>
          <w:b/>
          <w:bCs/>
          <w:lang w:val="en-GB"/>
        </w:rPr>
        <w:t>Rollback Mechanisms</w:t>
      </w:r>
      <w:r w:rsidRPr="009D68FE">
        <w:rPr>
          <w:lang w:val="en-GB"/>
        </w:rPr>
        <w:t xml:space="preserve">, and </w:t>
      </w:r>
      <w:r w:rsidRPr="009D68FE">
        <w:rPr>
          <w:b/>
          <w:bCs/>
          <w:lang w:val="en-GB"/>
        </w:rPr>
        <w:t>Delta Updates</w:t>
      </w:r>
      <w:r w:rsidRPr="009D68FE">
        <w:rPr>
          <w:lang w:val="en-GB"/>
        </w:rPr>
        <w:t xml:space="preserve"> to ensure stability and compliance.</w:t>
      </w:r>
    </w:p>
    <w:p w14:paraId="09CA115C" w14:textId="77777777" w:rsidR="009D68FE" w:rsidRPr="009D68FE" w:rsidRDefault="009D68FE" w:rsidP="009D68FE">
      <w:pPr>
        <w:rPr>
          <w:b/>
          <w:bCs/>
          <w:lang w:val="en-GB"/>
        </w:rPr>
      </w:pPr>
      <w:r w:rsidRPr="009D68FE">
        <w:rPr>
          <w:b/>
          <w:bCs/>
          <w:lang w:val="en-GB"/>
        </w:rPr>
        <w:t>Build, Deploy, and Hard Technical Specifications</w:t>
      </w:r>
    </w:p>
    <w:p w14:paraId="2808A76D" w14:textId="77777777" w:rsidR="009D68FE" w:rsidRPr="009D68FE" w:rsidRDefault="009D68FE" w:rsidP="009D68FE">
      <w:pPr>
        <w:rPr>
          <w:lang w:val="en-GB"/>
        </w:rPr>
      </w:pPr>
      <w:r w:rsidRPr="009D68FE">
        <w:rPr>
          <w:lang w:val="en-GB"/>
        </w:rPr>
        <w:t xml:space="preserve">The development workflow in Capacitor is designed to be accessible to web developers while providing the full power of native build systems. The local build process utilizes the Capacitor CLI to synchronize web assets with native projects via </w:t>
      </w:r>
      <w:proofErr w:type="spellStart"/>
      <w:r w:rsidRPr="009D68FE">
        <w:rPr>
          <w:lang w:val="en-GB"/>
        </w:rPr>
        <w:t>npx</w:t>
      </w:r>
      <w:proofErr w:type="spellEnd"/>
      <w:r w:rsidRPr="009D68FE">
        <w:rPr>
          <w:lang w:val="en-GB"/>
        </w:rPr>
        <w:t xml:space="preserve"> cap sync. Cloud </w:t>
      </w:r>
      <w:proofErr w:type="gramStart"/>
      <w:r w:rsidRPr="009D68FE">
        <w:rPr>
          <w:lang w:val="en-GB"/>
        </w:rPr>
        <w:t>build</w:t>
      </w:r>
      <w:proofErr w:type="gramEnd"/>
      <w:r w:rsidRPr="009D68FE">
        <w:rPr>
          <w:lang w:val="en-GB"/>
        </w:rPr>
        <w:t xml:space="preserve"> services provide automated pipelines that handle the complexities of code signing and provisioning.</w:t>
      </w:r>
    </w:p>
    <w:p w14:paraId="6F0BD27E" w14:textId="77777777" w:rsidR="009D68FE" w:rsidRPr="009D68FE" w:rsidRDefault="009D68FE" w:rsidP="009D68FE">
      <w:pPr>
        <w:rPr>
          <w:b/>
          <w:bCs/>
          <w:lang w:val="en-GB"/>
        </w:rPr>
      </w:pPr>
      <w:r w:rsidRPr="009D68FE">
        <w:rPr>
          <w:b/>
          <w:bCs/>
          <w:lang w:val="en-GB"/>
        </w:rPr>
        <w:t>Technical Requirements</w:t>
      </w:r>
    </w:p>
    <w:p w14:paraId="33971A12" w14:textId="77777777" w:rsidR="009D68FE" w:rsidRPr="009D68FE" w:rsidRDefault="009D68FE" w:rsidP="009D68FE">
      <w:pPr>
        <w:rPr>
          <w:lang w:val="en-GB"/>
        </w:rPr>
      </w:pPr>
      <w:r w:rsidRPr="009D68FE">
        <w:rPr>
          <w:lang w:val="en-GB"/>
        </w:rPr>
        <w:t>Developing for Capacitor requires adherence to specific OS and hardware requirements.</w:t>
      </w:r>
    </w:p>
    <w:p w14:paraId="46CFE667" w14:textId="77777777" w:rsidR="009D68FE" w:rsidRPr="009D68FE" w:rsidRDefault="009D68FE" w:rsidP="009D68FE">
      <w:pPr>
        <w:numPr>
          <w:ilvl w:val="0"/>
          <w:numId w:val="2"/>
        </w:numPr>
        <w:rPr>
          <w:lang w:val="en-GB"/>
        </w:rPr>
      </w:pPr>
      <w:r w:rsidRPr="009D68FE">
        <w:rPr>
          <w:b/>
          <w:bCs/>
          <w:lang w:val="en-GB"/>
        </w:rPr>
        <w:t>Android Version Support</w:t>
      </w:r>
      <w:r w:rsidRPr="009D68FE">
        <w:rPr>
          <w:lang w:val="en-GB"/>
        </w:rPr>
        <w:t>: API 24+ (Android 7.0 or later).</w:t>
      </w:r>
    </w:p>
    <w:p w14:paraId="30C6CA4C" w14:textId="77777777" w:rsidR="009D68FE" w:rsidRPr="009D68FE" w:rsidRDefault="009D68FE" w:rsidP="009D68FE">
      <w:pPr>
        <w:numPr>
          <w:ilvl w:val="0"/>
          <w:numId w:val="2"/>
        </w:numPr>
        <w:rPr>
          <w:lang w:val="en-GB"/>
        </w:rPr>
      </w:pPr>
      <w:r w:rsidRPr="009D68FE">
        <w:rPr>
          <w:b/>
          <w:bCs/>
          <w:lang w:val="en-GB"/>
        </w:rPr>
        <w:t>iOS Version Support</w:t>
      </w:r>
      <w:r w:rsidRPr="009D68FE">
        <w:rPr>
          <w:lang w:val="en-GB"/>
        </w:rPr>
        <w:t>: iOS 12.0 or later.</w:t>
      </w:r>
    </w:p>
    <w:p w14:paraId="554B8705" w14:textId="77777777" w:rsidR="009D68FE" w:rsidRPr="009D68FE" w:rsidRDefault="009D68FE" w:rsidP="009D68FE">
      <w:pPr>
        <w:numPr>
          <w:ilvl w:val="0"/>
          <w:numId w:val="2"/>
        </w:numPr>
        <w:rPr>
          <w:lang w:val="en-GB"/>
        </w:rPr>
      </w:pPr>
      <w:r w:rsidRPr="009D68FE">
        <w:rPr>
          <w:b/>
          <w:bCs/>
          <w:lang w:val="en-GB"/>
        </w:rPr>
        <w:t>Bundle Sizes</w:t>
      </w:r>
      <w:r w:rsidRPr="009D68FE">
        <w:rPr>
          <w:lang w:val="en-GB"/>
        </w:rPr>
        <w:t>: A "stock" installation results in an Android APK of approximately 3MB and an iOS download size of 3MB to 4MB after App Thinning.</w:t>
      </w:r>
    </w:p>
    <w:p w14:paraId="4D87BA9C" w14:textId="77777777" w:rsidR="009D68FE" w:rsidRPr="009D68FE" w:rsidRDefault="009D68FE" w:rsidP="009D68FE">
      <w:pPr>
        <w:rPr>
          <w:b/>
          <w:bCs/>
          <w:lang w:val="en-GB"/>
        </w:rPr>
      </w:pPr>
      <w:r w:rsidRPr="009D68FE">
        <w:rPr>
          <w:b/>
          <w:bCs/>
          <w:lang w:val="en-GB"/>
        </w:rPr>
        <w:t>Conclusions and Strategic Recommendations</w:t>
      </w:r>
    </w:p>
    <w:p w14:paraId="6B0ECCCF" w14:textId="77777777" w:rsidR="009D68FE" w:rsidRPr="009D68FE" w:rsidRDefault="009D68FE" w:rsidP="009D68FE">
      <w:pPr>
        <w:rPr>
          <w:lang w:val="en-GB"/>
        </w:rPr>
      </w:pPr>
      <w:r w:rsidRPr="009D68FE">
        <w:rPr>
          <w:lang w:val="en-GB"/>
        </w:rPr>
        <w:t xml:space="preserve">The Capacitor native runtime has successfully positioned itself as the premier choice for web-centric teams aiming to deliver high-quality mobile experiences. Strategically, the move toward providers like </w:t>
      </w:r>
      <w:proofErr w:type="spellStart"/>
      <w:r w:rsidRPr="009D68FE">
        <w:rPr>
          <w:lang w:val="en-GB"/>
        </w:rPr>
        <w:t>Capgo</w:t>
      </w:r>
      <w:proofErr w:type="spellEnd"/>
      <w:r w:rsidRPr="009D68FE">
        <w:rPr>
          <w:lang w:val="en-GB"/>
        </w:rPr>
        <w:t xml:space="preserve"> and </w:t>
      </w:r>
      <w:proofErr w:type="spellStart"/>
      <w:r w:rsidRPr="009D68FE">
        <w:rPr>
          <w:lang w:val="en-GB"/>
        </w:rPr>
        <w:t>Capawesome</w:t>
      </w:r>
      <w:proofErr w:type="spellEnd"/>
      <w:r w:rsidRPr="009D68FE">
        <w:rPr>
          <w:lang w:val="en-GB"/>
        </w:rPr>
        <w:t xml:space="preserve"> Cloud for OTA and CI/CD services is recommended </w:t>
      </w:r>
      <w:r w:rsidRPr="009D68FE">
        <w:rPr>
          <w:lang w:val="en-GB"/>
        </w:rPr>
        <w:lastRenderedPageBreak/>
        <w:t xml:space="preserve">given the sunsetting of Ionic </w:t>
      </w:r>
      <w:proofErr w:type="spellStart"/>
      <w:r w:rsidRPr="009D68FE">
        <w:rPr>
          <w:lang w:val="en-GB"/>
        </w:rPr>
        <w:t>Appflow</w:t>
      </w:r>
      <w:proofErr w:type="spellEnd"/>
      <w:r w:rsidRPr="009D68FE">
        <w:rPr>
          <w:lang w:val="en-GB"/>
        </w:rPr>
        <w:t xml:space="preserve">. Developers should focus on optimizing the native bridge and adopting an offline-first data strategy with </w:t>
      </w:r>
      <w:proofErr w:type="spellStart"/>
      <w:r w:rsidRPr="009D68FE">
        <w:rPr>
          <w:lang w:val="en-GB"/>
        </w:rPr>
        <w:t>TanStack</w:t>
      </w:r>
      <w:proofErr w:type="spellEnd"/>
      <w:r w:rsidRPr="009D68FE">
        <w:rPr>
          <w:lang w:val="en-GB"/>
        </w:rPr>
        <w:t xml:space="preserve"> Query and Capacitor SQLite to ensure applications remain performant and reliable.</w:t>
      </w:r>
    </w:p>
    <w:p w14:paraId="5953B31F" w14:textId="77777777" w:rsidR="009657B4" w:rsidRPr="009D68FE" w:rsidRDefault="009657B4">
      <w:pPr>
        <w:rPr>
          <w:lang w:val="en-GB"/>
        </w:rPr>
      </w:pPr>
    </w:p>
    <w:sectPr w:rsidR="009657B4" w:rsidRPr="009D68F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B27CE"/>
    <w:multiLevelType w:val="multilevel"/>
    <w:tmpl w:val="921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1A3748"/>
    <w:multiLevelType w:val="multilevel"/>
    <w:tmpl w:val="253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112310">
    <w:abstractNumId w:val="0"/>
  </w:num>
  <w:num w:numId="2" w16cid:durableId="201096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8FE"/>
    <w:rsid w:val="001A292C"/>
    <w:rsid w:val="002D328D"/>
    <w:rsid w:val="005D616B"/>
    <w:rsid w:val="00601E6B"/>
    <w:rsid w:val="00812D38"/>
    <w:rsid w:val="009657B4"/>
    <w:rsid w:val="009D68FE"/>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03CE"/>
  <w15:chartTrackingRefBased/>
  <w15:docId w15:val="{C0B4B3CB-4CC2-4D85-86FB-74C55B3F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8FE"/>
    <w:rPr>
      <w:rFonts w:eastAsiaTheme="majorEastAsia" w:cstheme="majorBidi"/>
      <w:color w:val="272727" w:themeColor="text1" w:themeTint="D8"/>
    </w:rPr>
  </w:style>
  <w:style w:type="paragraph" w:styleId="Title">
    <w:name w:val="Title"/>
    <w:basedOn w:val="Normal"/>
    <w:next w:val="Normal"/>
    <w:link w:val="TitleChar"/>
    <w:uiPriority w:val="10"/>
    <w:qFormat/>
    <w:rsid w:val="009D6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8FE"/>
    <w:pPr>
      <w:spacing w:before="160"/>
      <w:jc w:val="center"/>
    </w:pPr>
    <w:rPr>
      <w:i/>
      <w:iCs/>
      <w:color w:val="404040" w:themeColor="text1" w:themeTint="BF"/>
    </w:rPr>
  </w:style>
  <w:style w:type="character" w:customStyle="1" w:styleId="QuoteChar">
    <w:name w:val="Quote Char"/>
    <w:basedOn w:val="DefaultParagraphFont"/>
    <w:link w:val="Quote"/>
    <w:uiPriority w:val="29"/>
    <w:rsid w:val="009D68FE"/>
    <w:rPr>
      <w:i/>
      <w:iCs/>
      <w:color w:val="404040" w:themeColor="text1" w:themeTint="BF"/>
    </w:rPr>
  </w:style>
  <w:style w:type="paragraph" w:styleId="ListParagraph">
    <w:name w:val="List Paragraph"/>
    <w:basedOn w:val="Normal"/>
    <w:uiPriority w:val="34"/>
    <w:qFormat/>
    <w:rsid w:val="009D68FE"/>
    <w:pPr>
      <w:ind w:left="720"/>
      <w:contextualSpacing/>
    </w:pPr>
  </w:style>
  <w:style w:type="character" w:styleId="IntenseEmphasis">
    <w:name w:val="Intense Emphasis"/>
    <w:basedOn w:val="DefaultParagraphFont"/>
    <w:uiPriority w:val="21"/>
    <w:qFormat/>
    <w:rsid w:val="009D68FE"/>
    <w:rPr>
      <w:i/>
      <w:iCs/>
      <w:color w:val="0F4761" w:themeColor="accent1" w:themeShade="BF"/>
    </w:rPr>
  </w:style>
  <w:style w:type="paragraph" w:styleId="IntenseQuote">
    <w:name w:val="Intense Quote"/>
    <w:basedOn w:val="Normal"/>
    <w:next w:val="Normal"/>
    <w:link w:val="IntenseQuoteChar"/>
    <w:uiPriority w:val="30"/>
    <w:qFormat/>
    <w:rsid w:val="009D6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8FE"/>
    <w:rPr>
      <w:i/>
      <w:iCs/>
      <w:color w:val="0F4761" w:themeColor="accent1" w:themeShade="BF"/>
    </w:rPr>
  </w:style>
  <w:style w:type="character" w:styleId="IntenseReference">
    <w:name w:val="Intense Reference"/>
    <w:basedOn w:val="DefaultParagraphFont"/>
    <w:uiPriority w:val="32"/>
    <w:qFormat/>
    <w:rsid w:val="009D6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1523</Words>
  <Characters>12339</Characters>
  <Application>Microsoft Office Word</Application>
  <DocSecurity>0</DocSecurity>
  <Lines>102</Lines>
  <Paragraphs>27</Paragraphs>
  <ScaleCrop>false</ScaleCrop>
  <Company/>
  <LinksUpToDate>false</LinksUpToDate>
  <CharactersWithSpaces>13835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2025-12-29T21:47:00Z</dcterms:created>
  <dcterms:modified xsi:type="dcterms:W3CDTF">2025-12-29T21:47:00Z</dcterms:modified>
</cp:coreProperties>
</file>