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98B3" w14:textId="77777777" w:rsidR="00723A42" w:rsidRPr="00723A42" w:rsidRDefault="00723A42" w:rsidP="00723A42">
      <w:pPr>
        <w:rPr>
          <w:b/>
          <w:bCs/>
          <w:lang w:val="en-GB"/>
        </w:rPr>
      </w:pPr>
      <w:r w:rsidRPr="00723A42">
        <w:rPr>
          <w:b/>
          <w:bCs/>
          <w:lang w:val="en-GB"/>
        </w:rPr>
        <w:t xml:space="preserve">Architectural Synchronization: A Comprehensive Analysis of Clerk within the </w:t>
      </w:r>
      <w:proofErr w:type="spellStart"/>
      <w:r w:rsidRPr="00723A42">
        <w:rPr>
          <w:b/>
          <w:bCs/>
          <w:lang w:val="en-GB"/>
        </w:rPr>
        <w:t>TanStack</w:t>
      </w:r>
      <w:proofErr w:type="spellEnd"/>
      <w:r w:rsidRPr="00723A42">
        <w:rPr>
          <w:b/>
          <w:bCs/>
          <w:lang w:val="en-GB"/>
        </w:rPr>
        <w:t xml:space="preserve"> Ecosystem</w:t>
      </w:r>
    </w:p>
    <w:p w14:paraId="7C0C03F5" w14:textId="77777777" w:rsidR="00723A42" w:rsidRPr="00723A42" w:rsidRDefault="00723A42" w:rsidP="00723A42">
      <w:pPr>
        <w:rPr>
          <w:lang w:val="en-GB"/>
        </w:rPr>
      </w:pPr>
      <w:r w:rsidRPr="00723A42">
        <w:rPr>
          <w:lang w:val="en-GB"/>
        </w:rPr>
        <w:t xml:space="preserve">The modern shift toward type-safe, full-stack React frameworks has necessitated a parallel evolution in identity management. As developers migrate away from monolithic structures toward modular, high-performance architectures defined by tools like </w:t>
      </w:r>
      <w:proofErr w:type="spellStart"/>
      <w:r w:rsidRPr="00723A42">
        <w:rPr>
          <w:lang w:val="en-GB"/>
        </w:rPr>
        <w:t>TanStack</w:t>
      </w:r>
      <w:proofErr w:type="spellEnd"/>
      <w:r w:rsidRPr="00723A42">
        <w:rPr>
          <w:lang w:val="en-GB"/>
        </w:rPr>
        <w:t xml:space="preserve"> Router, </w:t>
      </w:r>
      <w:proofErr w:type="spellStart"/>
      <w:r w:rsidRPr="00723A42">
        <w:rPr>
          <w:lang w:val="en-GB"/>
        </w:rPr>
        <w:t>TanStack</w:t>
      </w:r>
      <w:proofErr w:type="spellEnd"/>
      <w:r w:rsidRPr="00723A42">
        <w:rPr>
          <w:lang w:val="en-GB"/>
        </w:rPr>
        <w:t xml:space="preserve"> Query, and </w:t>
      </w:r>
      <w:proofErr w:type="spellStart"/>
      <w:r w:rsidRPr="00723A42">
        <w:rPr>
          <w:lang w:val="en-GB"/>
        </w:rPr>
        <w:t>TanStack</w:t>
      </w:r>
      <w:proofErr w:type="spellEnd"/>
      <w:r w:rsidRPr="00723A42">
        <w:rPr>
          <w:lang w:val="en-GB"/>
        </w:rPr>
        <w:t xml:space="preserve"> Start, the requirements for authentication providers have become increasingly stringent. Clerk, an Identity-as-a-Service (IDaaS) provider, has positioned itself as a primary contender in this space by offering a "React-first" philosophy that prioritizes developer experience and seamless integration with the modern web stack. This report provides a deep technical and commercial investigation into Clerk’s capabilities, specifically focusing on its compatibility with the </w:t>
      </w:r>
      <w:proofErr w:type="spellStart"/>
      <w:r w:rsidRPr="00723A42">
        <w:rPr>
          <w:lang w:val="en-GB"/>
        </w:rPr>
        <w:t>TanStack</w:t>
      </w:r>
      <w:proofErr w:type="spellEnd"/>
      <w:r w:rsidRPr="00723A42">
        <w:rPr>
          <w:lang w:val="en-GB"/>
        </w:rPr>
        <w:t xml:space="preserve"> ecosystem, its performance in hybrid infrastructure environments, and its underlying economic and security models.</w:t>
      </w:r>
    </w:p>
    <w:p w14:paraId="7400D4CC" w14:textId="77777777" w:rsidR="00723A42" w:rsidRPr="00723A42" w:rsidRDefault="00723A42" w:rsidP="00723A42">
      <w:pPr>
        <w:rPr>
          <w:b/>
          <w:bCs/>
          <w:lang w:val="en-GB"/>
        </w:rPr>
      </w:pPr>
      <w:r w:rsidRPr="00723A42">
        <w:rPr>
          <w:b/>
          <w:bCs/>
          <w:lang w:val="en-GB"/>
        </w:rPr>
        <w:t xml:space="preserve">Framework Support and </w:t>
      </w:r>
      <w:proofErr w:type="spellStart"/>
      <w:r w:rsidRPr="00723A42">
        <w:rPr>
          <w:b/>
          <w:bCs/>
          <w:lang w:val="en-GB"/>
        </w:rPr>
        <w:t>TanStack</w:t>
      </w:r>
      <w:proofErr w:type="spellEnd"/>
      <w:r w:rsidRPr="00723A42">
        <w:rPr>
          <w:b/>
          <w:bCs/>
          <w:lang w:val="en-GB"/>
        </w:rPr>
        <w:t xml:space="preserve"> Synergy</w:t>
      </w:r>
    </w:p>
    <w:p w14:paraId="5EF08D9E" w14:textId="77777777" w:rsidR="00723A42" w:rsidRPr="00723A42" w:rsidRDefault="00723A42" w:rsidP="00723A42">
      <w:pPr>
        <w:rPr>
          <w:lang w:val="en-GB"/>
        </w:rPr>
      </w:pPr>
      <w:r w:rsidRPr="00723A42">
        <w:rPr>
          <w:lang w:val="en-GB"/>
        </w:rPr>
        <w:t xml:space="preserve">The </w:t>
      </w:r>
      <w:proofErr w:type="spellStart"/>
      <w:r w:rsidRPr="00723A42">
        <w:rPr>
          <w:lang w:val="en-GB"/>
        </w:rPr>
        <w:t>TanStack</w:t>
      </w:r>
      <w:proofErr w:type="spellEnd"/>
      <w:r w:rsidRPr="00723A42">
        <w:rPr>
          <w:lang w:val="en-GB"/>
        </w:rPr>
        <w:t xml:space="preserve"> ecosystem is characterized by its commitment to type safety, performance, and a framework-agnostic core, though its React adapters remain the most widely adopted. Clerk’s integration with these tools is not merely incidental but is supported by dedicated software development kits (SDKs) and established architectural patterns that leverage </w:t>
      </w:r>
      <w:proofErr w:type="spellStart"/>
      <w:r w:rsidRPr="00723A42">
        <w:rPr>
          <w:lang w:val="en-GB"/>
        </w:rPr>
        <w:t>TanStack’s</w:t>
      </w:r>
      <w:proofErr w:type="spellEnd"/>
      <w:r w:rsidRPr="00723A42">
        <w:rPr>
          <w:lang w:val="en-GB"/>
        </w:rPr>
        <w:t xml:space="preserve"> unique routing and state management capabilities.</w:t>
      </w:r>
    </w:p>
    <w:p w14:paraId="4D75DBD0" w14:textId="77777777" w:rsidR="00723A42" w:rsidRPr="00723A42" w:rsidRDefault="00723A42" w:rsidP="00723A42">
      <w:pPr>
        <w:rPr>
          <w:b/>
          <w:bCs/>
          <w:lang w:val="en-GB"/>
        </w:rPr>
      </w:pPr>
      <w:r w:rsidRPr="00723A42">
        <w:rPr>
          <w:b/>
          <w:bCs/>
          <w:lang w:val="en-GB"/>
        </w:rPr>
        <w:t xml:space="preserve">Dedicated SDKs for </w:t>
      </w:r>
      <w:proofErr w:type="spellStart"/>
      <w:r w:rsidRPr="00723A42">
        <w:rPr>
          <w:b/>
          <w:bCs/>
          <w:lang w:val="en-GB"/>
        </w:rPr>
        <w:t>TanStack</w:t>
      </w:r>
      <w:proofErr w:type="spellEnd"/>
      <w:r w:rsidRPr="00723A42">
        <w:rPr>
          <w:b/>
          <w:bCs/>
          <w:lang w:val="en-GB"/>
        </w:rPr>
        <w:t xml:space="preserve"> React Start and React Router</w:t>
      </w:r>
    </w:p>
    <w:p w14:paraId="3D7E863E" w14:textId="77777777" w:rsidR="00723A42" w:rsidRPr="00723A42" w:rsidRDefault="00723A42" w:rsidP="00723A42">
      <w:pPr>
        <w:rPr>
          <w:lang w:val="en-GB"/>
        </w:rPr>
      </w:pPr>
      <w:r w:rsidRPr="00723A42">
        <w:rPr>
          <w:lang w:val="en-GB"/>
        </w:rPr>
        <w:t xml:space="preserve">For developers utilizing the nascent </w:t>
      </w:r>
      <w:proofErr w:type="spellStart"/>
      <w:r w:rsidRPr="00723A42">
        <w:rPr>
          <w:lang w:val="en-GB"/>
        </w:rPr>
        <w:t>TanStack</w:t>
      </w:r>
      <w:proofErr w:type="spellEnd"/>
      <w:r w:rsidRPr="00723A42">
        <w:rPr>
          <w:lang w:val="en-GB"/>
        </w:rPr>
        <w:t xml:space="preserve"> React Start framework—a full-stack framework powered by </w:t>
      </w:r>
      <w:proofErr w:type="spellStart"/>
      <w:r w:rsidRPr="00723A42">
        <w:rPr>
          <w:lang w:val="en-GB"/>
        </w:rPr>
        <w:t>TanStack</w:t>
      </w:r>
      <w:proofErr w:type="spellEnd"/>
      <w:r w:rsidRPr="00723A42">
        <w:rPr>
          <w:lang w:val="en-GB"/>
        </w:rPr>
        <w:t xml:space="preserve"> Router and Vite—Clerk offers a specialized SDK: @clerk/tanstack-react-start. This SDK, currently in beta, provides a suite of prebuilt components, </w:t>
      </w:r>
      <w:proofErr w:type="gramStart"/>
      <w:r w:rsidRPr="00723A42">
        <w:rPr>
          <w:lang w:val="en-GB"/>
        </w:rPr>
        <w:t>React</w:t>
      </w:r>
      <w:proofErr w:type="gramEnd"/>
      <w:r w:rsidRPr="00723A42">
        <w:rPr>
          <w:lang w:val="en-GB"/>
        </w:rPr>
        <w:t xml:space="preserve"> hooks, and server-side helpers designed to facilitate authentication in a full-document SSR and streaming environment. The integration begins at the application's entry point, where the </w:t>
      </w:r>
      <w:proofErr w:type="spellStart"/>
      <w:proofErr w:type="gramStart"/>
      <w:r w:rsidRPr="00723A42">
        <w:rPr>
          <w:lang w:val="en-GB"/>
        </w:rPr>
        <w:t>clerkMiddleware</w:t>
      </w:r>
      <w:proofErr w:type="spellEnd"/>
      <w:r w:rsidRPr="00723A42">
        <w:rPr>
          <w:lang w:val="en-GB"/>
        </w:rPr>
        <w:t>(</w:t>
      </w:r>
      <w:proofErr w:type="gramEnd"/>
      <w:r w:rsidRPr="00723A42">
        <w:rPr>
          <w:lang w:val="en-GB"/>
        </w:rPr>
        <w:t xml:space="preserve">) is added to the </w:t>
      </w:r>
      <w:proofErr w:type="spellStart"/>
      <w:r w:rsidRPr="00723A42">
        <w:rPr>
          <w:lang w:val="en-GB"/>
        </w:rPr>
        <w:t>createStart</w:t>
      </w:r>
      <w:proofErr w:type="spellEnd"/>
      <w:r w:rsidRPr="00723A42">
        <w:rPr>
          <w:lang w:val="en-GB"/>
        </w:rPr>
        <w:t xml:space="preserve"> instance. This middleware is vital for propagating authentication state across both client and server boundaries, allowing server functions and API routes to access user context without redundant network requests to Clerk's Frontend API (FAPI).</w:t>
      </w:r>
    </w:p>
    <w:p w14:paraId="39F0BD88" w14:textId="77777777" w:rsidR="00723A42" w:rsidRPr="00723A42" w:rsidRDefault="00723A42" w:rsidP="00723A42">
      <w:pPr>
        <w:rPr>
          <w:lang w:val="en-GB"/>
        </w:rPr>
      </w:pPr>
      <w:r w:rsidRPr="00723A42">
        <w:rPr>
          <w:lang w:val="en-GB"/>
        </w:rPr>
        <w:t xml:space="preserve">For client-side applications using @tanstack/react-router, Clerk provides the </w:t>
      </w:r>
      <w:r w:rsidRPr="00723A42">
        <w:rPr>
          <w:b/>
          <w:bCs/>
          <w:lang w:val="en-GB"/>
        </w:rPr>
        <w:t>Clerk React Router SDK</w:t>
      </w:r>
      <w:r w:rsidRPr="00723A42">
        <w:rPr>
          <w:lang w:val="en-GB"/>
        </w:rPr>
        <w:t xml:space="preserve">. This library builds upon the standard Clerk React SDK but adds specific implementations for the React Router data APIs. It supports three primary modes of operation: </w:t>
      </w:r>
      <w:r w:rsidRPr="00723A42">
        <w:rPr>
          <w:b/>
          <w:bCs/>
          <w:lang w:val="en-GB"/>
        </w:rPr>
        <w:t>Framework mode</w:t>
      </w:r>
      <w:r w:rsidRPr="00723A42">
        <w:rPr>
          <w:lang w:val="en-GB"/>
        </w:rPr>
        <w:t xml:space="preserve">, which is the recommended configuration for modern apps; </w:t>
      </w:r>
      <w:r w:rsidRPr="00723A42">
        <w:rPr>
          <w:b/>
          <w:bCs/>
          <w:lang w:val="en-GB"/>
        </w:rPr>
        <w:t>Declarative mode</w:t>
      </w:r>
      <w:r w:rsidRPr="00723A42">
        <w:rPr>
          <w:lang w:val="en-GB"/>
        </w:rPr>
        <w:t xml:space="preserve">, for manual integration in React + Vite setups; and </w:t>
      </w:r>
      <w:r w:rsidRPr="00723A42">
        <w:rPr>
          <w:b/>
          <w:bCs/>
          <w:lang w:val="en-GB"/>
        </w:rPr>
        <w:t>Data mode</w:t>
      </w:r>
      <w:r w:rsidRPr="00723A42">
        <w:rPr>
          <w:lang w:val="en-GB"/>
        </w:rPr>
        <w:t>, which allows the router’s data APIs to manage authentication state. These modes offer varying degrees of abstraction, enabling teams to balance ease of implementation with the need for granular control over the routing lifecycle.</w:t>
      </w:r>
    </w:p>
    <w:p w14:paraId="63A3EF68" w14:textId="77777777" w:rsidR="00723A42" w:rsidRPr="00723A42" w:rsidRDefault="00723A42" w:rsidP="00723A42">
      <w:pPr>
        <w:rPr>
          <w:b/>
          <w:bCs/>
          <w:lang w:val="en-GB"/>
        </w:rPr>
      </w:pPr>
      <w:r w:rsidRPr="00723A42">
        <w:rPr>
          <w:b/>
          <w:bCs/>
          <w:lang w:val="en-GB"/>
        </w:rPr>
        <w:t xml:space="preserve">Integration with </w:t>
      </w:r>
      <w:proofErr w:type="spellStart"/>
      <w:r w:rsidRPr="00723A42">
        <w:rPr>
          <w:b/>
          <w:bCs/>
          <w:lang w:val="en-GB"/>
        </w:rPr>
        <w:t>TanStack</w:t>
      </w:r>
      <w:proofErr w:type="spellEnd"/>
      <w:r w:rsidRPr="00723A42">
        <w:rPr>
          <w:b/>
          <w:bCs/>
          <w:lang w:val="en-GB"/>
        </w:rPr>
        <w:t xml:space="preserve"> Router </w:t>
      </w:r>
      <w:proofErr w:type="spellStart"/>
      <w:r w:rsidRPr="00723A42">
        <w:rPr>
          <w:b/>
          <w:bCs/>
          <w:lang w:val="en-GB"/>
        </w:rPr>
        <w:t>beforeLoad</w:t>
      </w:r>
      <w:proofErr w:type="spellEnd"/>
      <w:r w:rsidRPr="00723A42">
        <w:rPr>
          <w:b/>
          <w:bCs/>
          <w:lang w:val="en-GB"/>
        </w:rPr>
        <w:t xml:space="preserve"> Guards</w:t>
      </w:r>
    </w:p>
    <w:p w14:paraId="2324634B" w14:textId="77777777" w:rsidR="00723A42" w:rsidRPr="00723A42" w:rsidRDefault="00723A42" w:rsidP="00723A42">
      <w:pPr>
        <w:rPr>
          <w:lang w:val="en-GB"/>
        </w:rPr>
      </w:pPr>
      <w:r w:rsidRPr="00723A42">
        <w:rPr>
          <w:lang w:val="en-GB"/>
        </w:rPr>
        <w:t xml:space="preserve">One of the most critical integration points between Clerk and </w:t>
      </w:r>
      <w:proofErr w:type="spellStart"/>
      <w:r w:rsidRPr="00723A42">
        <w:rPr>
          <w:lang w:val="en-GB"/>
        </w:rPr>
        <w:t>TanStack</w:t>
      </w:r>
      <w:proofErr w:type="spellEnd"/>
      <w:r w:rsidRPr="00723A42">
        <w:rPr>
          <w:lang w:val="en-GB"/>
        </w:rPr>
        <w:t xml:space="preserve"> Router is the </w:t>
      </w:r>
      <w:proofErr w:type="spellStart"/>
      <w:r w:rsidRPr="00723A42">
        <w:rPr>
          <w:b/>
          <w:bCs/>
          <w:lang w:val="en-GB"/>
        </w:rPr>
        <w:t>beforeLoad</w:t>
      </w:r>
      <w:proofErr w:type="spellEnd"/>
      <w:r w:rsidRPr="00723A42">
        <w:rPr>
          <w:b/>
          <w:bCs/>
          <w:lang w:val="en-GB"/>
        </w:rPr>
        <w:t xml:space="preserve"> guard</w:t>
      </w:r>
      <w:r w:rsidRPr="00723A42">
        <w:rPr>
          <w:lang w:val="en-GB"/>
        </w:rPr>
        <w:t xml:space="preserve">. This mechanism allows developers to intercept a route navigation before any components are rendered or loaders are executed, providing a secure method for protecting routes. In a </w:t>
      </w:r>
      <w:proofErr w:type="spellStart"/>
      <w:r w:rsidRPr="00723A42">
        <w:rPr>
          <w:lang w:val="en-GB"/>
        </w:rPr>
        <w:t>TanStack</w:t>
      </w:r>
      <w:proofErr w:type="spellEnd"/>
      <w:r w:rsidRPr="00723A42">
        <w:rPr>
          <w:lang w:val="en-GB"/>
        </w:rPr>
        <w:t xml:space="preserve"> Start application, the recommended pattern involves creating a server function—often named </w:t>
      </w:r>
      <w:proofErr w:type="spellStart"/>
      <w:r w:rsidRPr="00723A42">
        <w:rPr>
          <w:lang w:val="en-GB"/>
        </w:rPr>
        <w:t>authStateFn</w:t>
      </w:r>
      <w:proofErr w:type="spellEnd"/>
      <w:r w:rsidRPr="00723A42">
        <w:rPr>
          <w:lang w:val="en-GB"/>
        </w:rPr>
        <w:t xml:space="preserve">—that utilizes the </w:t>
      </w:r>
      <w:proofErr w:type="gramStart"/>
      <w:r w:rsidRPr="00723A42">
        <w:rPr>
          <w:lang w:val="en-GB"/>
        </w:rPr>
        <w:t>auth(</w:t>
      </w:r>
      <w:proofErr w:type="gramEnd"/>
      <w:r w:rsidRPr="00723A42">
        <w:rPr>
          <w:lang w:val="en-GB"/>
        </w:rPr>
        <w:t xml:space="preserve">) helper from the @clerk/tanstack-react-start/server package. This function checks the </w:t>
      </w:r>
      <w:proofErr w:type="spellStart"/>
      <w:r w:rsidRPr="00723A42">
        <w:rPr>
          <w:lang w:val="en-GB"/>
        </w:rPr>
        <w:t>isAuthenticated</w:t>
      </w:r>
      <w:proofErr w:type="spellEnd"/>
      <w:r w:rsidRPr="00723A42">
        <w:rPr>
          <w:lang w:val="en-GB"/>
        </w:rPr>
        <w:t xml:space="preserve"> property </w:t>
      </w:r>
      <w:r w:rsidRPr="00723A42">
        <w:rPr>
          <w:lang w:val="en-GB"/>
        </w:rPr>
        <w:lastRenderedPageBreak/>
        <w:t xml:space="preserve">of the Auth object. If the user is unauthenticated, the function throws a </w:t>
      </w:r>
      <w:proofErr w:type="spellStart"/>
      <w:r w:rsidRPr="00723A42">
        <w:rPr>
          <w:lang w:val="en-GB"/>
        </w:rPr>
        <w:t>TanStack</w:t>
      </w:r>
      <w:proofErr w:type="spellEnd"/>
      <w:r w:rsidRPr="00723A42">
        <w:rPr>
          <w:lang w:val="en-GB"/>
        </w:rPr>
        <w:t xml:space="preserve"> Router </w:t>
      </w:r>
      <w:proofErr w:type="gramStart"/>
      <w:r w:rsidRPr="00723A42">
        <w:rPr>
          <w:lang w:val="en-GB"/>
        </w:rPr>
        <w:t>redirect(</w:t>
      </w:r>
      <w:proofErr w:type="gramEnd"/>
      <w:r w:rsidRPr="00723A42">
        <w:rPr>
          <w:lang w:val="en-GB"/>
        </w:rPr>
        <w:t>), typically sending the user to a sign-in route.</w:t>
      </w:r>
    </w:p>
    <w:p w14:paraId="4601E70C" w14:textId="77777777" w:rsidR="00723A42" w:rsidRPr="00723A42" w:rsidRDefault="00723A42" w:rsidP="00723A42">
      <w:pPr>
        <w:rPr>
          <w:lang w:val="en-GB"/>
        </w:rPr>
      </w:pPr>
      <w:r w:rsidRPr="00723A42">
        <w:rPr>
          <w:lang w:val="en-GB"/>
        </w:rPr>
        <w:t xml:space="preserve">For Single Page Applications (SPAs) where server functions are not available, the integration relies on the router's context. Developers wrap the </w:t>
      </w:r>
      <w:proofErr w:type="spellStart"/>
      <w:r w:rsidRPr="00723A42">
        <w:rPr>
          <w:lang w:val="en-GB"/>
        </w:rPr>
        <w:t>RouterProvider</w:t>
      </w:r>
      <w:proofErr w:type="spellEnd"/>
      <w:r w:rsidRPr="00723A42">
        <w:rPr>
          <w:lang w:val="en-GB"/>
        </w:rPr>
        <w:t xml:space="preserve"> with a </w:t>
      </w:r>
      <w:proofErr w:type="spellStart"/>
      <w:r w:rsidRPr="00723A42">
        <w:rPr>
          <w:lang w:val="en-GB"/>
        </w:rPr>
        <w:t>ClerkProvider</w:t>
      </w:r>
      <w:proofErr w:type="spellEnd"/>
      <w:r w:rsidRPr="00723A42">
        <w:rPr>
          <w:lang w:val="en-GB"/>
        </w:rPr>
        <w:t xml:space="preserve"> and pass the authentication state derived from the </w:t>
      </w:r>
      <w:proofErr w:type="spellStart"/>
      <w:proofErr w:type="gramStart"/>
      <w:r w:rsidRPr="00723A42">
        <w:rPr>
          <w:lang w:val="en-GB"/>
        </w:rPr>
        <w:t>useAuth</w:t>
      </w:r>
      <w:proofErr w:type="spellEnd"/>
      <w:r w:rsidRPr="00723A42">
        <w:rPr>
          <w:lang w:val="en-GB"/>
        </w:rPr>
        <w:t>(</w:t>
      </w:r>
      <w:proofErr w:type="gramEnd"/>
      <w:r w:rsidRPr="00723A42">
        <w:rPr>
          <w:lang w:val="en-GB"/>
        </w:rPr>
        <w:t xml:space="preserve">) hook into the router's context. Within the </w:t>
      </w:r>
      <w:proofErr w:type="spellStart"/>
      <w:r w:rsidRPr="00723A42">
        <w:rPr>
          <w:lang w:val="en-GB"/>
        </w:rPr>
        <w:t>beforeLoad</w:t>
      </w:r>
      <w:proofErr w:type="spellEnd"/>
      <w:r w:rsidRPr="00723A42">
        <w:rPr>
          <w:lang w:val="en-GB"/>
        </w:rPr>
        <w:t xml:space="preserve"> guard, the route can then access </w:t>
      </w:r>
      <w:proofErr w:type="spellStart"/>
      <w:proofErr w:type="gramStart"/>
      <w:r w:rsidRPr="00723A42">
        <w:rPr>
          <w:lang w:val="en-GB"/>
        </w:rPr>
        <w:t>context.auth</w:t>
      </w:r>
      <w:proofErr w:type="spellEnd"/>
      <w:proofErr w:type="gramEnd"/>
      <w:r w:rsidRPr="00723A42">
        <w:rPr>
          <w:lang w:val="en-GB"/>
        </w:rPr>
        <w:t xml:space="preserve"> to verify the user's status. This pattern ensures that the application does not "flash" protected content while the authentication state is being resolved, as the guard can </w:t>
      </w:r>
      <w:r w:rsidRPr="00723A42">
        <w:rPr>
          <w:b/>
          <w:bCs/>
          <w:lang w:val="en-GB"/>
        </w:rPr>
        <w:t xml:space="preserve">await the </w:t>
      </w:r>
      <w:proofErr w:type="spellStart"/>
      <w:r w:rsidRPr="00723A42">
        <w:rPr>
          <w:b/>
          <w:bCs/>
          <w:lang w:val="en-GB"/>
        </w:rPr>
        <w:t>isLoaded</w:t>
      </w:r>
      <w:proofErr w:type="spellEnd"/>
      <w:r w:rsidRPr="00723A42">
        <w:rPr>
          <w:b/>
          <w:bCs/>
          <w:lang w:val="en-GB"/>
        </w:rPr>
        <w:t xml:space="preserve"> property</w:t>
      </w:r>
      <w:r w:rsidRPr="00723A42">
        <w:rPr>
          <w:lang w:val="en-GB"/>
        </w:rPr>
        <w:t xml:space="preserve"> from Clerk before allowing navigation to proceed.</w:t>
      </w:r>
    </w:p>
    <w:p w14:paraId="5209970B" w14:textId="77777777" w:rsidR="00723A42" w:rsidRPr="00723A42" w:rsidRDefault="00723A42" w:rsidP="00723A42">
      <w:pPr>
        <w:rPr>
          <w:b/>
          <w:bCs/>
          <w:lang w:val="en-GB"/>
        </w:rPr>
      </w:pPr>
      <w:r w:rsidRPr="00723A42">
        <w:rPr>
          <w:b/>
          <w:bCs/>
          <w:lang w:val="en-GB"/>
        </w:rPr>
        <w:t xml:space="preserve">Synchronization with </w:t>
      </w:r>
      <w:proofErr w:type="spellStart"/>
      <w:r w:rsidRPr="00723A42">
        <w:rPr>
          <w:b/>
          <w:bCs/>
          <w:lang w:val="en-GB"/>
        </w:rPr>
        <w:t>TanStack</w:t>
      </w:r>
      <w:proofErr w:type="spellEnd"/>
      <w:r w:rsidRPr="00723A42">
        <w:rPr>
          <w:b/>
          <w:bCs/>
          <w:lang w:val="en-GB"/>
        </w:rPr>
        <w:t xml:space="preserve"> Query for User State</w:t>
      </w:r>
    </w:p>
    <w:p w14:paraId="54F4591C" w14:textId="77777777" w:rsidR="00723A42" w:rsidRPr="00723A42" w:rsidRDefault="00723A42" w:rsidP="00723A42">
      <w:pPr>
        <w:rPr>
          <w:lang w:val="en-GB"/>
        </w:rPr>
      </w:pPr>
      <w:proofErr w:type="spellStart"/>
      <w:r w:rsidRPr="00723A42">
        <w:rPr>
          <w:lang w:val="en-GB"/>
        </w:rPr>
        <w:t>TanStack</w:t>
      </w:r>
      <w:proofErr w:type="spellEnd"/>
      <w:r w:rsidRPr="00723A42">
        <w:rPr>
          <w:lang w:val="en-GB"/>
        </w:rPr>
        <w:t xml:space="preserve"> Query (formerly React Query) is the de facto standard for managing asynchronous state in modern React applications. Clerk integrates with </w:t>
      </w:r>
      <w:proofErr w:type="spellStart"/>
      <w:r w:rsidRPr="00723A42">
        <w:rPr>
          <w:lang w:val="en-GB"/>
        </w:rPr>
        <w:t>TanStack</w:t>
      </w:r>
      <w:proofErr w:type="spellEnd"/>
      <w:r w:rsidRPr="00723A42">
        <w:rPr>
          <w:lang w:val="en-GB"/>
        </w:rPr>
        <w:t xml:space="preserve"> Query by providing the </w:t>
      </w:r>
      <w:proofErr w:type="spellStart"/>
      <w:proofErr w:type="gramStart"/>
      <w:r w:rsidRPr="00723A42">
        <w:rPr>
          <w:lang w:val="en-GB"/>
        </w:rPr>
        <w:t>useAuth</w:t>
      </w:r>
      <w:proofErr w:type="spellEnd"/>
      <w:r w:rsidRPr="00723A42">
        <w:rPr>
          <w:lang w:val="en-GB"/>
        </w:rPr>
        <w:t>(</w:t>
      </w:r>
      <w:proofErr w:type="gramEnd"/>
      <w:r w:rsidRPr="00723A42">
        <w:rPr>
          <w:lang w:val="en-GB"/>
        </w:rPr>
        <w:t xml:space="preserve">) hook, which includes a </w:t>
      </w:r>
      <w:proofErr w:type="spellStart"/>
      <w:proofErr w:type="gramStart"/>
      <w:r w:rsidRPr="00723A42">
        <w:rPr>
          <w:b/>
          <w:bCs/>
          <w:lang w:val="en-GB"/>
        </w:rPr>
        <w:t>getToken</w:t>
      </w:r>
      <w:proofErr w:type="spellEnd"/>
      <w:r w:rsidRPr="00723A42">
        <w:rPr>
          <w:b/>
          <w:bCs/>
          <w:lang w:val="en-GB"/>
        </w:rPr>
        <w:t>(</w:t>
      </w:r>
      <w:proofErr w:type="gramEnd"/>
      <w:r w:rsidRPr="00723A42">
        <w:rPr>
          <w:b/>
          <w:bCs/>
          <w:lang w:val="en-GB"/>
        </w:rPr>
        <w:t>) method</w:t>
      </w:r>
      <w:r w:rsidRPr="00723A42">
        <w:rPr>
          <w:lang w:val="en-GB"/>
        </w:rPr>
        <w:t xml:space="preserve">. This method is the bridge between Clerk’s session management and </w:t>
      </w:r>
      <w:proofErr w:type="spellStart"/>
      <w:r w:rsidRPr="00723A42">
        <w:rPr>
          <w:lang w:val="en-GB"/>
        </w:rPr>
        <w:t>TanStack</w:t>
      </w:r>
      <w:proofErr w:type="spellEnd"/>
      <w:r w:rsidRPr="00723A42">
        <w:rPr>
          <w:lang w:val="en-GB"/>
        </w:rPr>
        <w:t xml:space="preserve"> Query’s data fetching. In a typical implementation, a developer defines a </w:t>
      </w:r>
      <w:proofErr w:type="spellStart"/>
      <w:r w:rsidRPr="00723A42">
        <w:rPr>
          <w:lang w:val="en-GB"/>
        </w:rPr>
        <w:t>queryFn</w:t>
      </w:r>
      <w:proofErr w:type="spellEnd"/>
      <w:r w:rsidRPr="00723A42">
        <w:rPr>
          <w:lang w:val="en-GB"/>
        </w:rPr>
        <w:t xml:space="preserve"> that awaits </w:t>
      </w:r>
      <w:proofErr w:type="spellStart"/>
      <w:proofErr w:type="gramStart"/>
      <w:r w:rsidRPr="00723A42">
        <w:rPr>
          <w:lang w:val="en-GB"/>
        </w:rPr>
        <w:t>getToken</w:t>
      </w:r>
      <w:proofErr w:type="spellEnd"/>
      <w:r w:rsidRPr="00723A42">
        <w:rPr>
          <w:lang w:val="en-GB"/>
        </w:rPr>
        <w:t>(</w:t>
      </w:r>
      <w:proofErr w:type="gramEnd"/>
      <w:r w:rsidRPr="00723A42">
        <w:rPr>
          <w:lang w:val="en-GB"/>
        </w:rPr>
        <w:t>) to retrieve a short-lived JSON Web Token (JWT). This token is then appended to the Authorization header of the fetch request.</w:t>
      </w:r>
    </w:p>
    <w:p w14:paraId="3D0B7864" w14:textId="77777777" w:rsidR="00723A42" w:rsidRPr="00723A42" w:rsidRDefault="00723A42" w:rsidP="00723A42">
      <w:pPr>
        <w:rPr>
          <w:lang w:val="en-GB"/>
        </w:rPr>
      </w:pPr>
      <w:r w:rsidRPr="00723A42">
        <w:rPr>
          <w:lang w:val="en-GB"/>
        </w:rPr>
        <w:t xml:space="preserve">A sophisticated pattern for maintaining synchronization involves the use of </w:t>
      </w:r>
      <w:proofErr w:type="spellStart"/>
      <w:r w:rsidRPr="00723A42">
        <w:rPr>
          <w:lang w:val="en-GB"/>
        </w:rPr>
        <w:t>queryOptions</w:t>
      </w:r>
      <w:proofErr w:type="spellEnd"/>
      <w:r w:rsidRPr="00723A42">
        <w:rPr>
          <w:lang w:val="en-GB"/>
        </w:rPr>
        <w:t xml:space="preserve"> to share the </w:t>
      </w:r>
      <w:proofErr w:type="spellStart"/>
      <w:r w:rsidRPr="00723A42">
        <w:rPr>
          <w:lang w:val="en-GB"/>
        </w:rPr>
        <w:t>queryKey</w:t>
      </w:r>
      <w:proofErr w:type="spellEnd"/>
      <w:r w:rsidRPr="00723A42">
        <w:rPr>
          <w:lang w:val="en-GB"/>
        </w:rPr>
        <w:t xml:space="preserve"> and </w:t>
      </w:r>
      <w:proofErr w:type="spellStart"/>
      <w:r w:rsidRPr="00723A42">
        <w:rPr>
          <w:lang w:val="en-GB"/>
        </w:rPr>
        <w:t>queryFn</w:t>
      </w:r>
      <w:proofErr w:type="spellEnd"/>
      <w:r w:rsidRPr="00723A42">
        <w:rPr>
          <w:lang w:val="en-GB"/>
        </w:rPr>
        <w:t xml:space="preserve"> across components while keeping them co-located. When a user signs out, it is standard practice to use the </w:t>
      </w:r>
      <w:proofErr w:type="spellStart"/>
      <w:r w:rsidRPr="00723A42">
        <w:rPr>
          <w:lang w:val="en-GB"/>
        </w:rPr>
        <w:t>queryClient.invalidateQueries</w:t>
      </w:r>
      <w:proofErr w:type="spellEnd"/>
      <w:r w:rsidRPr="00723A42">
        <w:rPr>
          <w:lang w:val="en-GB"/>
        </w:rPr>
        <w:t xml:space="preserve">() method to purge the cache of any authenticated data, preventing "stale" data from being visible to a subsequent user or after the session has ended. For applications requiring real-time updates to user metadata, Clerk provides </w:t>
      </w:r>
      <w:proofErr w:type="spellStart"/>
      <w:proofErr w:type="gramStart"/>
      <w:r w:rsidRPr="00723A42">
        <w:rPr>
          <w:lang w:val="en-GB"/>
        </w:rPr>
        <w:t>getToken</w:t>
      </w:r>
      <w:proofErr w:type="spellEnd"/>
      <w:r w:rsidRPr="00723A42">
        <w:rPr>
          <w:lang w:val="en-GB"/>
        </w:rPr>
        <w:t xml:space="preserve">({ </w:t>
      </w:r>
      <w:proofErr w:type="spellStart"/>
      <w:r w:rsidRPr="00723A42">
        <w:rPr>
          <w:lang w:val="en-GB"/>
        </w:rPr>
        <w:t>skipCache</w:t>
      </w:r>
      <w:proofErr w:type="spellEnd"/>
      <w:proofErr w:type="gramEnd"/>
      <w:r w:rsidRPr="00723A42">
        <w:rPr>
          <w:lang w:val="en-GB"/>
        </w:rPr>
        <w:t xml:space="preserve">: </w:t>
      </w:r>
      <w:proofErr w:type="gramStart"/>
      <w:r w:rsidRPr="00723A42">
        <w:rPr>
          <w:lang w:val="en-GB"/>
        </w:rPr>
        <w:t>true }</w:t>
      </w:r>
      <w:proofErr w:type="gramEnd"/>
      <w:r w:rsidRPr="00723A42">
        <w:rPr>
          <w:lang w:val="en-GB"/>
        </w:rPr>
        <w:t xml:space="preserve">), which forces a network request to mint a new token, ensuring that the next </w:t>
      </w:r>
      <w:proofErr w:type="spellStart"/>
      <w:r w:rsidRPr="00723A42">
        <w:rPr>
          <w:lang w:val="en-GB"/>
        </w:rPr>
        <w:t>TanStack</w:t>
      </w:r>
      <w:proofErr w:type="spellEnd"/>
      <w:r w:rsidRPr="00723A42">
        <w:rPr>
          <w:lang w:val="en-GB"/>
        </w:rPr>
        <w:t xml:space="preserve"> Query execution uses the most up-to-date claims.</w:t>
      </w:r>
    </w:p>
    <w:p w14:paraId="7C165969" w14:textId="77777777" w:rsidR="00723A42" w:rsidRPr="00723A42" w:rsidRDefault="00723A42" w:rsidP="00723A42">
      <w:pPr>
        <w:rPr>
          <w:b/>
          <w:bCs/>
          <w:lang w:val="en-GB"/>
        </w:rPr>
      </w:pPr>
      <w:r w:rsidRPr="00723A42">
        <w:rPr>
          <w:b/>
          <w:bCs/>
          <w:lang w:val="en-GB"/>
        </w:rPr>
        <w:t>Connectivity and Hybrid Environment Engineering</w:t>
      </w:r>
    </w:p>
    <w:p w14:paraId="0070FD1F" w14:textId="77777777" w:rsidR="00723A42" w:rsidRPr="00723A42" w:rsidRDefault="00723A42" w:rsidP="00723A42">
      <w:pPr>
        <w:rPr>
          <w:lang w:val="en-GB"/>
        </w:rPr>
      </w:pPr>
      <w:r w:rsidRPr="00723A42">
        <w:rPr>
          <w:lang w:val="en-GB"/>
        </w:rPr>
        <w:t xml:space="preserve">Clerk’s architecture is designed to handle the heterogeneity of modern web infrastructure, providing consistent session propagation across serverless environments like </w:t>
      </w:r>
      <w:proofErr w:type="spellStart"/>
      <w:r w:rsidRPr="00723A42">
        <w:rPr>
          <w:lang w:val="en-GB"/>
        </w:rPr>
        <w:t>Vercel</w:t>
      </w:r>
      <w:proofErr w:type="spellEnd"/>
      <w:r w:rsidRPr="00723A42">
        <w:rPr>
          <w:lang w:val="en-GB"/>
        </w:rPr>
        <w:t xml:space="preserve"> and AWS Lambda, as well as traditional Node.js backends.</w:t>
      </w:r>
    </w:p>
    <w:p w14:paraId="09AB3800" w14:textId="77777777" w:rsidR="00723A42" w:rsidRPr="00723A42" w:rsidRDefault="00723A42" w:rsidP="00723A42">
      <w:pPr>
        <w:rPr>
          <w:b/>
          <w:bCs/>
          <w:lang w:val="en-GB"/>
        </w:rPr>
      </w:pPr>
      <w:r w:rsidRPr="00723A42">
        <w:rPr>
          <w:b/>
          <w:bCs/>
          <w:lang w:val="en-GB"/>
        </w:rPr>
        <w:t>Session State in Serverless vs. Node.js</w:t>
      </w:r>
    </w:p>
    <w:p w14:paraId="08901226" w14:textId="77777777" w:rsidR="00723A42" w:rsidRPr="00723A42" w:rsidRDefault="00723A42" w:rsidP="00723A42">
      <w:pPr>
        <w:rPr>
          <w:lang w:val="en-GB"/>
        </w:rPr>
      </w:pPr>
      <w:r w:rsidRPr="00723A42">
        <w:rPr>
          <w:lang w:val="en-GB"/>
        </w:rPr>
        <w:t>The management of session state in serverless environments presents a unique challenge due to the ephemeral nature of the compute resources. Unlike a persistent Node.js server that might maintain a stateful session in memory or a local cache, serverless functions require a stateless or externally persisted session model. Clerk addresses this by utilizing a "hybrid" authentication model.</w:t>
      </w:r>
    </w:p>
    <w:p w14:paraId="1A14F8FC" w14:textId="77777777" w:rsidR="00723A42" w:rsidRPr="00723A42" w:rsidRDefault="00723A42" w:rsidP="00723A42">
      <w:pPr>
        <w:rPr>
          <w:lang w:val="en-GB"/>
        </w:rPr>
      </w:pPr>
      <w:r w:rsidRPr="00723A42">
        <w:rPr>
          <w:lang w:val="en-GB"/>
        </w:rPr>
        <w:t xml:space="preserve">In a traditional Node.js backend, Clerk can operate in a stateful mode where it checks a database for a session ID provided in a cookie. However, for serverless deployments on </w:t>
      </w:r>
      <w:proofErr w:type="spellStart"/>
      <w:r w:rsidRPr="00723A42">
        <w:rPr>
          <w:lang w:val="en-GB"/>
        </w:rPr>
        <w:t>Vercel</w:t>
      </w:r>
      <w:proofErr w:type="spellEnd"/>
      <w:r w:rsidRPr="00723A42">
        <w:rPr>
          <w:lang w:val="en-GB"/>
        </w:rPr>
        <w:t xml:space="preserve"> or AWS Lambda, Clerk prioritizes </w:t>
      </w:r>
      <w:r w:rsidRPr="00723A42">
        <w:rPr>
          <w:b/>
          <w:bCs/>
          <w:lang w:val="en-GB"/>
        </w:rPr>
        <w:t>stateless JWT verification</w:t>
      </w:r>
      <w:r w:rsidRPr="00723A42">
        <w:rPr>
          <w:lang w:val="en-GB"/>
        </w:rPr>
        <w:t>. In this mode, the Clerk SDK on the server verifies the JWT signature of the session token using the public key associated with the Clerk instance. This allows the serverless function to authorize the request without making an external API call to Clerk’s servers, significantly reducing latency and avoiding the performance penalties of centralized session stores.</w:t>
      </w:r>
    </w:p>
    <w:p w14:paraId="31A0AE15" w14:textId="77777777" w:rsidR="00723A42" w:rsidRPr="00723A42" w:rsidRDefault="00723A42" w:rsidP="00723A42">
      <w:pPr>
        <w:rPr>
          <w:b/>
          <w:bCs/>
          <w:lang w:val="en-GB"/>
        </w:rPr>
      </w:pPr>
      <w:r w:rsidRPr="00723A42">
        <w:rPr>
          <w:b/>
          <w:bCs/>
          <w:lang w:val="en-GB"/>
        </w:rPr>
        <w:t>Middleware Support and Propagation Logic</w:t>
      </w:r>
    </w:p>
    <w:p w14:paraId="7C43253E" w14:textId="77777777" w:rsidR="00723A42" w:rsidRPr="00723A42" w:rsidRDefault="00723A42" w:rsidP="00723A42">
      <w:pPr>
        <w:rPr>
          <w:lang w:val="en-GB"/>
        </w:rPr>
      </w:pPr>
      <w:r w:rsidRPr="00723A42">
        <w:rPr>
          <w:lang w:val="en-GB"/>
        </w:rPr>
        <w:lastRenderedPageBreak/>
        <w:t xml:space="preserve">Clerk’s </w:t>
      </w:r>
      <w:proofErr w:type="spellStart"/>
      <w:proofErr w:type="gramStart"/>
      <w:r w:rsidRPr="00723A42">
        <w:rPr>
          <w:lang w:val="en-GB"/>
        </w:rPr>
        <w:t>clerkMiddleware</w:t>
      </w:r>
      <w:proofErr w:type="spellEnd"/>
      <w:r w:rsidRPr="00723A42">
        <w:rPr>
          <w:lang w:val="en-GB"/>
        </w:rPr>
        <w:t>(</w:t>
      </w:r>
      <w:proofErr w:type="gramEnd"/>
      <w:r w:rsidRPr="00723A42">
        <w:rPr>
          <w:lang w:val="en-GB"/>
        </w:rPr>
        <w:t xml:space="preserve">) is the </w:t>
      </w:r>
      <w:proofErr w:type="spellStart"/>
      <w:r w:rsidRPr="00723A42">
        <w:rPr>
          <w:lang w:val="en-GB"/>
        </w:rPr>
        <w:t>centerpiece</w:t>
      </w:r>
      <w:proofErr w:type="spellEnd"/>
      <w:r w:rsidRPr="00723A42">
        <w:rPr>
          <w:lang w:val="en-GB"/>
        </w:rPr>
        <w:t xml:space="preserve"> of its session propagation logic. In </w:t>
      </w:r>
      <w:proofErr w:type="spellStart"/>
      <w:r w:rsidRPr="00723A42">
        <w:rPr>
          <w:lang w:val="en-GB"/>
        </w:rPr>
        <w:t>Vercel</w:t>
      </w:r>
      <w:proofErr w:type="spellEnd"/>
      <w:r w:rsidRPr="00723A42">
        <w:rPr>
          <w:lang w:val="en-GB"/>
        </w:rPr>
        <w:t xml:space="preserve"> environments, this middleware runs on the </w:t>
      </w:r>
      <w:r w:rsidRPr="00723A42">
        <w:rPr>
          <w:b/>
          <w:bCs/>
          <w:lang w:val="en-GB"/>
        </w:rPr>
        <w:t>edge</w:t>
      </w:r>
      <w:r w:rsidRPr="00723A42">
        <w:rPr>
          <w:lang w:val="en-GB"/>
        </w:rPr>
        <w:t>, allowing it to intercept requests and perform authentication checks before they reach the heavier serverless functions. This edge-based execution is critical for performance, as it can handle redirects for unauthenticated users in under 100ms.</w:t>
      </w:r>
    </w:p>
    <w:p w14:paraId="36F8BA44" w14:textId="77777777" w:rsidR="00723A42" w:rsidRPr="00723A42" w:rsidRDefault="00723A42" w:rsidP="00723A42">
      <w:pPr>
        <w:rPr>
          <w:lang w:val="en-GB"/>
        </w:rPr>
      </w:pPr>
      <w:r w:rsidRPr="00723A42">
        <w:rPr>
          <w:lang w:val="en-GB"/>
        </w:rPr>
        <w:t xml:space="preserve">In AWS Lambda environments, session propagation often relies on headers or cookies passed through an API Gateway. Clerk handles this by inspecting the Cookie or Authorization header. When using AWS </w:t>
      </w:r>
      <w:proofErr w:type="spellStart"/>
      <w:r w:rsidRPr="00723A42">
        <w:rPr>
          <w:lang w:val="en-GB"/>
        </w:rPr>
        <w:t>Lambda@Edge</w:t>
      </w:r>
      <w:proofErr w:type="spellEnd"/>
      <w:r w:rsidRPr="00723A42">
        <w:rPr>
          <w:lang w:val="en-GB"/>
        </w:rPr>
        <w:t>, Clerk can modify headers to direct users to different cached objects in CloudFront based on their authentication status. The logic for reading these sessions involves splitting the cookie header and parsing the __session token, which is then verified against the instance's secret key.</w:t>
      </w:r>
    </w:p>
    <w:p w14:paraId="7F0E92CC" w14:textId="77777777" w:rsidR="00723A42" w:rsidRPr="00723A42" w:rsidRDefault="00723A42" w:rsidP="00723A42">
      <w:pPr>
        <w:rPr>
          <w:b/>
          <w:bCs/>
          <w:lang w:val="en-GB"/>
        </w:rPr>
      </w:pPr>
      <w:r w:rsidRPr="00723A42">
        <w:rPr>
          <w:b/>
          <w:bCs/>
          <w:lang w:val="en-GB"/>
        </w:rPr>
        <w:t>Financial and Commercial Analysis</w:t>
      </w:r>
    </w:p>
    <w:p w14:paraId="6D22A2FA" w14:textId="77777777" w:rsidR="00723A42" w:rsidRPr="00723A42" w:rsidRDefault="00723A42" w:rsidP="00723A42">
      <w:pPr>
        <w:rPr>
          <w:lang w:val="en-GB"/>
        </w:rPr>
      </w:pPr>
      <w:r w:rsidRPr="00723A42">
        <w:rPr>
          <w:lang w:val="en-GB"/>
        </w:rPr>
        <w:t>Clerk’s commercial model is built around the Monthly Active User (MAU) metric, a common standard in the IDaaS industry. However, the platform differentiates itself through a "modular" add-on system and specific policies designed to protect developers from churn-related costs.</w:t>
      </w:r>
    </w:p>
    <w:p w14:paraId="64D34F39" w14:textId="77777777" w:rsidR="00723A42" w:rsidRPr="00723A42" w:rsidRDefault="00723A42" w:rsidP="00723A42">
      <w:pPr>
        <w:rPr>
          <w:b/>
          <w:bCs/>
          <w:lang w:val="en-GB"/>
        </w:rPr>
      </w:pPr>
      <w:r w:rsidRPr="00723A42">
        <w:rPr>
          <w:b/>
          <w:bCs/>
          <w:lang w:val="en-GB"/>
        </w:rPr>
        <w:t>MAU-Based Tiers and Overage Costs</w:t>
      </w:r>
    </w:p>
    <w:p w14:paraId="19932808" w14:textId="77777777" w:rsidR="00723A42" w:rsidRPr="00723A42" w:rsidRDefault="00723A42" w:rsidP="00723A42">
      <w:pPr>
        <w:rPr>
          <w:lang w:val="en-GB"/>
        </w:rPr>
      </w:pPr>
      <w:r w:rsidRPr="00723A42">
        <w:rPr>
          <w:lang w:val="en-GB"/>
        </w:rPr>
        <w:t xml:space="preserve">Clerk offers three primary tiers: Free, Pro, and Enterprise. The Free tier is remarkably generous, supporting up to </w:t>
      </w:r>
      <w:r w:rsidRPr="00723A42">
        <w:rPr>
          <w:b/>
          <w:bCs/>
          <w:lang w:val="en-GB"/>
        </w:rPr>
        <w:t>10,000 MAUs</w:t>
      </w:r>
      <w:r w:rsidRPr="00723A42">
        <w:rPr>
          <w:lang w:val="en-GB"/>
        </w:rPr>
        <w:t xml:space="preserve"> without a base fee. This tier includes prebuilt components, custom domains, and social authentication (limited to three providers).</w:t>
      </w:r>
    </w:p>
    <w:p w14:paraId="3D738B14" w14:textId="77777777" w:rsidR="00723A42" w:rsidRPr="00723A42" w:rsidRDefault="00723A42" w:rsidP="00723A42">
      <w:pPr>
        <w:rPr>
          <w:lang w:val="en-GB"/>
        </w:rPr>
      </w:pPr>
      <w:r w:rsidRPr="00723A42">
        <w:rPr>
          <w:lang w:val="en-GB"/>
        </w:rPr>
        <w:t xml:space="preserve">A critical aspect of Clerk's billing is the </w:t>
      </w:r>
      <w:r w:rsidRPr="00723A42">
        <w:rPr>
          <w:b/>
          <w:bCs/>
          <w:lang w:val="en-GB"/>
        </w:rPr>
        <w:t>"First Day Free" policy</w:t>
      </w:r>
      <w:r w:rsidRPr="00723A42">
        <w:rPr>
          <w:lang w:val="en-GB"/>
        </w:rPr>
        <w:t>. A user is only counted as "active" if they return to the application 24 hours or more after their initial sign-up or session. This ensures that developers are not billed for users who sign up but immediately churn, which is a common occurrence in consumer applications and bot-driven traffic.</w:t>
      </w:r>
    </w:p>
    <w:p w14:paraId="14AB65BF" w14:textId="77777777" w:rsidR="00723A42" w:rsidRPr="00723A42" w:rsidRDefault="00723A42" w:rsidP="00723A42">
      <w:pPr>
        <w:rPr>
          <w:b/>
          <w:bCs/>
          <w:lang w:val="en-GB"/>
        </w:rPr>
      </w:pPr>
      <w:r w:rsidRPr="00723A42">
        <w:rPr>
          <w:b/>
          <w:bCs/>
          <w:lang w:val="en-GB"/>
        </w:rPr>
        <w:t>The Economics of SSO and MFA</w:t>
      </w:r>
    </w:p>
    <w:p w14:paraId="0E6AFDF2" w14:textId="77777777" w:rsidR="00723A42" w:rsidRPr="00723A42" w:rsidRDefault="00723A42" w:rsidP="00723A42">
      <w:pPr>
        <w:rPr>
          <w:lang w:val="en-GB"/>
        </w:rPr>
      </w:pPr>
      <w:r w:rsidRPr="00723A42">
        <w:rPr>
          <w:lang w:val="en-GB"/>
        </w:rPr>
        <w:t xml:space="preserve">For many B2B applications, the transition from the Pro plan to enterprise-level functionality is marked by the </w:t>
      </w:r>
      <w:r w:rsidRPr="00723A42">
        <w:rPr>
          <w:b/>
          <w:bCs/>
          <w:lang w:val="en-GB"/>
        </w:rPr>
        <w:t>"Enhanced Authentication" add-on</w:t>
      </w:r>
      <w:r w:rsidRPr="00723A42">
        <w:rPr>
          <w:lang w:val="en-GB"/>
        </w:rPr>
        <w:t>. This add-on costs $100 per month and is the gateway to features required for selling to enterprise customers, such as Enterprise SSO (SAML/OIDC) and Multi-Factor Auth (SMS).</w:t>
      </w:r>
    </w:p>
    <w:p w14:paraId="399CF12D" w14:textId="77777777" w:rsidR="00723A42" w:rsidRPr="00723A42" w:rsidRDefault="00723A42" w:rsidP="00723A42">
      <w:pPr>
        <w:rPr>
          <w:lang w:val="en-GB"/>
        </w:rPr>
      </w:pPr>
      <w:r w:rsidRPr="00723A42">
        <w:rPr>
          <w:lang w:val="en-GB"/>
        </w:rPr>
        <w:t xml:space="preserve">This $100/month fee is a significant consideration for growing startups. While competitors like </w:t>
      </w:r>
      <w:proofErr w:type="spellStart"/>
      <w:r w:rsidRPr="00723A42">
        <w:rPr>
          <w:lang w:val="en-GB"/>
        </w:rPr>
        <w:t>WorkOS</w:t>
      </w:r>
      <w:proofErr w:type="spellEnd"/>
      <w:r w:rsidRPr="00723A42">
        <w:rPr>
          <w:lang w:val="en-GB"/>
        </w:rPr>
        <w:t xml:space="preserve"> provide user management for up to 1,000,000 MAUs for free, they charge modularly for each individual SSO connection once a certain threshold is met. In contrast, Clerk’s add-on provides unlimited connections for a flat monthly fee, which may be more cost-effective for applications with many small enterprise customers but more expensive for those with only a few.</w:t>
      </w:r>
    </w:p>
    <w:p w14:paraId="54DD1108" w14:textId="77777777" w:rsidR="00723A42" w:rsidRPr="00723A42" w:rsidRDefault="00723A42" w:rsidP="00723A42">
      <w:pPr>
        <w:rPr>
          <w:b/>
          <w:bCs/>
          <w:lang w:val="en-GB"/>
        </w:rPr>
      </w:pPr>
      <w:r w:rsidRPr="00723A42">
        <w:rPr>
          <w:b/>
          <w:bCs/>
          <w:lang w:val="en-GB"/>
        </w:rPr>
        <w:t>Costs of API-Based vs. Component-Based Usage</w:t>
      </w:r>
    </w:p>
    <w:p w14:paraId="3FE336E6" w14:textId="77777777" w:rsidR="00723A42" w:rsidRPr="00723A42" w:rsidRDefault="00723A42" w:rsidP="00723A42">
      <w:pPr>
        <w:rPr>
          <w:lang w:val="en-GB"/>
        </w:rPr>
      </w:pPr>
      <w:r w:rsidRPr="00723A42">
        <w:rPr>
          <w:lang w:val="en-GB"/>
        </w:rPr>
        <w:t xml:space="preserve">One area of ambiguity in Clerk's documentation is the explicit cost difference between using prebuilt components versus custom "headless" flows built directly on the Backend API (BAPI). Research indicates that there are </w:t>
      </w:r>
      <w:r w:rsidRPr="00723A42">
        <w:rPr>
          <w:b/>
          <w:bCs/>
          <w:lang w:val="en-GB"/>
        </w:rPr>
        <w:t>no separate pricing tiers</w:t>
      </w:r>
      <w:r w:rsidRPr="00723A42">
        <w:rPr>
          <w:lang w:val="en-GB"/>
        </w:rPr>
        <w:t xml:space="preserve"> for API-based usage. Both usage styles are billed under the same MAU model. However, building custom flows via the API entails higher internal costs due to increased development effort and maintenance. Clerk explicitly notes that while their support team will assist with custom flows, they cannot guarantee a </w:t>
      </w:r>
      <w:r w:rsidRPr="00723A42">
        <w:rPr>
          <w:lang w:val="en-GB"/>
        </w:rPr>
        <w:lastRenderedPageBreak/>
        <w:t>resolution for highly customized implementations, effectively shifting the operational risk and cost to the developer.</w:t>
      </w:r>
    </w:p>
    <w:p w14:paraId="0ABDEAFA" w14:textId="77777777" w:rsidR="00723A42" w:rsidRPr="00723A42" w:rsidRDefault="00723A42" w:rsidP="00723A42">
      <w:pPr>
        <w:rPr>
          <w:b/>
          <w:bCs/>
          <w:lang w:val="en-GB"/>
        </w:rPr>
      </w:pPr>
      <w:r w:rsidRPr="00723A42">
        <w:rPr>
          <w:b/>
          <w:bCs/>
          <w:lang w:val="en-GB"/>
        </w:rPr>
        <w:t>Token Management and Session Strategies</w:t>
      </w:r>
    </w:p>
    <w:p w14:paraId="32EC2EFF" w14:textId="77777777" w:rsidR="00723A42" w:rsidRPr="00723A42" w:rsidRDefault="00723A42" w:rsidP="00723A42">
      <w:pPr>
        <w:rPr>
          <w:lang w:val="en-GB"/>
        </w:rPr>
      </w:pPr>
      <w:r w:rsidRPr="00723A42">
        <w:rPr>
          <w:lang w:val="en-GB"/>
        </w:rPr>
        <w:t>Clerk utilizes a sophisticated dual-token system designed to balance real-time session revocation with the performance needs of stateless authentication. This strategy involves a long-lived "Client Token" and a short-lived "Session Token."</w:t>
      </w:r>
    </w:p>
    <w:p w14:paraId="29D3ACA1" w14:textId="77777777" w:rsidR="00723A42" w:rsidRPr="00723A42" w:rsidRDefault="00723A42" w:rsidP="00723A42">
      <w:pPr>
        <w:rPr>
          <w:b/>
          <w:bCs/>
          <w:lang w:val="en-GB"/>
        </w:rPr>
      </w:pPr>
      <w:r w:rsidRPr="00723A42">
        <w:rPr>
          <w:b/>
          <w:bCs/>
          <w:lang w:val="en-GB"/>
        </w:rPr>
        <w:t>JWT vs. Cookie-Based Session Strategies</w:t>
      </w:r>
    </w:p>
    <w:p w14:paraId="3892549C" w14:textId="77777777" w:rsidR="00723A42" w:rsidRPr="00723A42" w:rsidRDefault="00723A42" w:rsidP="00723A42">
      <w:pPr>
        <w:rPr>
          <w:lang w:val="en-GB"/>
        </w:rPr>
      </w:pPr>
      <w:r w:rsidRPr="00723A42">
        <w:rPr>
          <w:lang w:val="en-GB"/>
        </w:rPr>
        <w:t>Clerk’s session management relies on the interplay between two distinct cookies: the __client cookie and the __session cookie.</w:t>
      </w:r>
    </w:p>
    <w:p w14:paraId="60C4C062" w14:textId="77777777" w:rsidR="00723A42" w:rsidRPr="00723A42" w:rsidRDefault="00723A42" w:rsidP="00723A42">
      <w:pPr>
        <w:numPr>
          <w:ilvl w:val="0"/>
          <w:numId w:val="1"/>
        </w:numPr>
        <w:rPr>
          <w:lang w:val="en-GB"/>
        </w:rPr>
      </w:pPr>
      <w:r w:rsidRPr="00723A42">
        <w:rPr>
          <w:b/>
          <w:bCs/>
          <w:lang w:val="en-GB"/>
        </w:rPr>
        <w:t>The Client Token (__client):</w:t>
      </w:r>
      <w:r w:rsidRPr="00723A42">
        <w:rPr>
          <w:lang w:val="en-GB"/>
        </w:rPr>
        <w:t xml:space="preserve"> This is a long-lived, </w:t>
      </w:r>
      <w:proofErr w:type="spellStart"/>
      <w:r w:rsidRPr="00723A42">
        <w:rPr>
          <w:lang w:val="en-GB"/>
        </w:rPr>
        <w:t>HttpOnly</w:t>
      </w:r>
      <w:proofErr w:type="spellEnd"/>
      <w:r w:rsidRPr="00723A42">
        <w:rPr>
          <w:lang w:val="en-GB"/>
        </w:rPr>
        <w:t xml:space="preserve">, </w:t>
      </w:r>
      <w:proofErr w:type="spellStart"/>
      <w:r w:rsidRPr="00723A42">
        <w:rPr>
          <w:lang w:val="en-GB"/>
        </w:rPr>
        <w:t>SameSite</w:t>
      </w:r>
      <w:proofErr w:type="spellEnd"/>
      <w:r w:rsidRPr="00723A42">
        <w:rPr>
          <w:lang w:val="en-GB"/>
        </w:rPr>
        <w:t xml:space="preserve">=Lax cookie set on the Clerk Frontend API (FAPI) domain. It contains a </w:t>
      </w:r>
      <w:proofErr w:type="spellStart"/>
      <w:r w:rsidRPr="00723A42">
        <w:rPr>
          <w:lang w:val="en-GB"/>
        </w:rPr>
        <w:t>session_id</w:t>
      </w:r>
      <w:proofErr w:type="spellEnd"/>
      <w:r w:rsidRPr="00723A42">
        <w:rPr>
          <w:lang w:val="en-GB"/>
        </w:rPr>
        <w:t xml:space="preserve"> and a </w:t>
      </w:r>
      <w:proofErr w:type="spellStart"/>
      <w:r w:rsidRPr="00723A42">
        <w:rPr>
          <w:lang w:val="en-GB"/>
        </w:rPr>
        <w:t>rotating_token</w:t>
      </w:r>
      <w:proofErr w:type="spellEnd"/>
      <w:r w:rsidRPr="00723A42">
        <w:rPr>
          <w:lang w:val="en-GB"/>
        </w:rPr>
        <w:t xml:space="preserve"> as an anti-session-fixation measure.</w:t>
      </w:r>
    </w:p>
    <w:p w14:paraId="77155607" w14:textId="77777777" w:rsidR="00723A42" w:rsidRPr="00723A42" w:rsidRDefault="00723A42" w:rsidP="00723A42">
      <w:pPr>
        <w:numPr>
          <w:ilvl w:val="0"/>
          <w:numId w:val="1"/>
        </w:numPr>
        <w:rPr>
          <w:lang w:val="en-GB"/>
        </w:rPr>
      </w:pPr>
      <w:r w:rsidRPr="00723A42">
        <w:rPr>
          <w:b/>
          <w:bCs/>
          <w:lang w:val="en-GB"/>
        </w:rPr>
        <w:t>The Session Token (__session):</w:t>
      </w:r>
      <w:r w:rsidRPr="00723A42">
        <w:rPr>
          <w:lang w:val="en-GB"/>
        </w:rPr>
        <w:t xml:space="preserve"> This is a </w:t>
      </w:r>
      <w:r w:rsidRPr="00723A42">
        <w:rPr>
          <w:b/>
          <w:bCs/>
          <w:lang w:val="en-GB"/>
        </w:rPr>
        <w:t>short-lived JWT</w:t>
      </w:r>
      <w:r w:rsidRPr="00723A42">
        <w:rPr>
          <w:lang w:val="en-GB"/>
        </w:rPr>
        <w:t xml:space="preserve"> stored in a non-</w:t>
      </w:r>
      <w:proofErr w:type="spellStart"/>
      <w:r w:rsidRPr="00723A42">
        <w:rPr>
          <w:lang w:val="en-GB"/>
        </w:rPr>
        <w:t>HttpOnly</w:t>
      </w:r>
      <w:proofErr w:type="spellEnd"/>
      <w:r w:rsidRPr="00723A42">
        <w:rPr>
          <w:lang w:val="en-GB"/>
        </w:rPr>
        <w:t xml:space="preserve"> cookie on the application's domain. Because it is not </w:t>
      </w:r>
      <w:proofErr w:type="spellStart"/>
      <w:r w:rsidRPr="00723A42">
        <w:rPr>
          <w:lang w:val="en-GB"/>
        </w:rPr>
        <w:t>HttpOnly</w:t>
      </w:r>
      <w:proofErr w:type="spellEnd"/>
      <w:r w:rsidRPr="00723A42">
        <w:rPr>
          <w:lang w:val="en-GB"/>
        </w:rPr>
        <w:t>, it can be read by Clerk’s client-side SDKs to provide user data to the UI and to retrieve JWTs for authenticated API calls.</w:t>
      </w:r>
    </w:p>
    <w:p w14:paraId="08923000" w14:textId="77777777" w:rsidR="00723A42" w:rsidRPr="00723A42" w:rsidRDefault="00723A42" w:rsidP="00723A42">
      <w:pPr>
        <w:rPr>
          <w:b/>
          <w:bCs/>
          <w:lang w:val="en-GB"/>
        </w:rPr>
      </w:pPr>
      <w:r w:rsidRPr="00723A42">
        <w:rPr>
          <w:b/>
          <w:bCs/>
          <w:lang w:val="en-GB"/>
        </w:rPr>
        <w:t>Token Refresh Logic and Rotation</w:t>
      </w:r>
    </w:p>
    <w:p w14:paraId="6B482160" w14:textId="77777777" w:rsidR="00723A42" w:rsidRPr="00723A42" w:rsidRDefault="00723A42" w:rsidP="00723A42">
      <w:pPr>
        <w:rPr>
          <w:lang w:val="en-GB"/>
        </w:rPr>
      </w:pPr>
      <w:r w:rsidRPr="00723A42">
        <w:rPr>
          <w:lang w:val="en-GB"/>
        </w:rPr>
        <w:t xml:space="preserve">The </w:t>
      </w:r>
      <w:r w:rsidRPr="00723A42">
        <w:rPr>
          <w:b/>
          <w:bCs/>
          <w:lang w:val="en-GB"/>
        </w:rPr>
        <w:t>60-second Time-to-Live (TTL)</w:t>
      </w:r>
      <w:r w:rsidRPr="00723A42">
        <w:rPr>
          <w:lang w:val="en-GB"/>
        </w:rPr>
        <w:t xml:space="preserve"> of the session token is a critical security feature. By limiting its life to one minute, Clerk ensures that even if a token is stolen, the attacker’s window of opportunity is extremely small. To maintain a seamless user experience despite this short TTL, Clerk’s frontend SDKs implement an automatic refresh mechanism that runs every 50 seconds. This mechanism calls the /tokens endpoint on the FAPI domain, using the </w:t>
      </w:r>
      <w:proofErr w:type="spellStart"/>
      <w:r w:rsidRPr="00723A42">
        <w:rPr>
          <w:lang w:val="en-GB"/>
        </w:rPr>
        <w:t>HttpOnly</w:t>
      </w:r>
      <w:proofErr w:type="spellEnd"/>
      <w:r w:rsidRPr="00723A42">
        <w:rPr>
          <w:lang w:val="en-GB"/>
        </w:rPr>
        <w:t xml:space="preserve"> __client cookie to authorize the minting of a new session JWT.</w:t>
      </w:r>
    </w:p>
    <w:p w14:paraId="4935549D" w14:textId="77777777" w:rsidR="00723A42" w:rsidRPr="00723A42" w:rsidRDefault="00723A42" w:rsidP="00723A42">
      <w:pPr>
        <w:rPr>
          <w:lang w:val="en-GB"/>
        </w:rPr>
      </w:pPr>
      <w:r w:rsidRPr="00723A42">
        <w:rPr>
          <w:lang w:val="en-GB"/>
        </w:rPr>
        <w:t>If a user’s session is revoked, the __client cookie is invalidated. The next time the SDK attempts to refresh the session token, the request will fail, and the user will be signed out of the application. This architecture preserves the performance benefits of stateless JWT verification on the backend while maintaining the security benefits of stateful session control.</w:t>
      </w:r>
    </w:p>
    <w:p w14:paraId="1DFBE4E0" w14:textId="77777777" w:rsidR="00723A42" w:rsidRPr="00723A42" w:rsidRDefault="00723A42" w:rsidP="00723A42">
      <w:pPr>
        <w:rPr>
          <w:b/>
          <w:bCs/>
        </w:rPr>
      </w:pPr>
      <w:proofErr w:type="spellStart"/>
      <w:r w:rsidRPr="00723A42">
        <w:rPr>
          <w:b/>
          <w:bCs/>
        </w:rPr>
        <w:t>Hard</w:t>
      </w:r>
      <w:proofErr w:type="spellEnd"/>
      <w:r w:rsidRPr="00723A42">
        <w:rPr>
          <w:b/>
          <w:bCs/>
        </w:rPr>
        <w:t xml:space="preserve"> Technical </w:t>
      </w:r>
      <w:proofErr w:type="spellStart"/>
      <w:r w:rsidRPr="00723A42">
        <w:rPr>
          <w:b/>
          <w:bCs/>
        </w:rPr>
        <w:t>Specifications</w:t>
      </w:r>
      <w:proofErr w:type="spellEnd"/>
    </w:p>
    <w:p w14:paraId="6388370C" w14:textId="77777777" w:rsidR="00723A42" w:rsidRPr="00723A42" w:rsidRDefault="00723A42" w:rsidP="00723A42">
      <w:pPr>
        <w:numPr>
          <w:ilvl w:val="0"/>
          <w:numId w:val="2"/>
        </w:numPr>
        <w:rPr>
          <w:lang w:val="en-GB"/>
        </w:rPr>
      </w:pPr>
      <w:r w:rsidRPr="00723A42">
        <w:rPr>
          <w:b/>
          <w:bCs/>
          <w:lang w:val="en-GB"/>
        </w:rPr>
        <w:t>Cookie Size Limit:</w:t>
      </w:r>
      <w:r w:rsidRPr="00723A42">
        <w:rPr>
          <w:lang w:val="en-GB"/>
        </w:rPr>
        <w:t xml:space="preserve"> Browser cookies are generally limited to 4KB; developers are advised to keep total custom claims under 1.2KB.</w:t>
      </w:r>
    </w:p>
    <w:p w14:paraId="7BB4A0BF" w14:textId="77777777" w:rsidR="00723A42" w:rsidRPr="00723A42" w:rsidRDefault="00723A42" w:rsidP="00723A42">
      <w:pPr>
        <w:numPr>
          <w:ilvl w:val="0"/>
          <w:numId w:val="2"/>
        </w:numPr>
        <w:rPr>
          <w:lang w:val="en-GB"/>
        </w:rPr>
      </w:pPr>
      <w:r w:rsidRPr="00723A42">
        <w:rPr>
          <w:b/>
          <w:bCs/>
          <w:lang w:val="en-GB"/>
        </w:rPr>
        <w:t>Backend API (BAPI) Rate Limit:</w:t>
      </w:r>
      <w:r w:rsidRPr="00723A42">
        <w:rPr>
          <w:lang w:val="en-GB"/>
        </w:rPr>
        <w:t xml:space="preserve"> Production instances are limited to 1,000 requests per 10 seconds.</w:t>
      </w:r>
    </w:p>
    <w:p w14:paraId="5B87B3F9" w14:textId="77777777" w:rsidR="00723A42" w:rsidRPr="00723A42" w:rsidRDefault="00723A42" w:rsidP="00723A42">
      <w:pPr>
        <w:numPr>
          <w:ilvl w:val="0"/>
          <w:numId w:val="2"/>
        </w:numPr>
        <w:rPr>
          <w:lang w:val="en-GB"/>
        </w:rPr>
      </w:pPr>
      <w:r w:rsidRPr="00723A42">
        <w:rPr>
          <w:b/>
          <w:bCs/>
          <w:lang w:val="en-GB"/>
        </w:rPr>
        <w:t>Frontend API (FAPI) Rate Limits:</w:t>
      </w:r>
      <w:r w:rsidRPr="00723A42">
        <w:rPr>
          <w:lang w:val="en-GB"/>
        </w:rPr>
        <w:t xml:space="preserve"> Authentication attempts are limited to 3 per 10 seconds, while sign-up creations are limited to 5 per 10 seconds.</w:t>
      </w:r>
    </w:p>
    <w:p w14:paraId="00104994" w14:textId="77777777" w:rsidR="00723A42" w:rsidRPr="00723A42" w:rsidRDefault="00723A42" w:rsidP="00723A42">
      <w:pPr>
        <w:rPr>
          <w:b/>
          <w:bCs/>
          <w:lang w:val="en-GB"/>
        </w:rPr>
      </w:pPr>
      <w:r w:rsidRPr="00723A42">
        <w:rPr>
          <w:b/>
          <w:bCs/>
          <w:lang w:val="en-GB"/>
        </w:rPr>
        <w:t>DX and Headless Integration Patterns</w:t>
      </w:r>
    </w:p>
    <w:p w14:paraId="0BE35862" w14:textId="77777777" w:rsidR="00723A42" w:rsidRPr="00723A42" w:rsidRDefault="00723A42" w:rsidP="00723A42">
      <w:pPr>
        <w:rPr>
          <w:lang w:val="en-GB"/>
        </w:rPr>
      </w:pPr>
      <w:r w:rsidRPr="00723A42">
        <w:rPr>
          <w:lang w:val="en-GB"/>
        </w:rPr>
        <w:t>Clerk’s developer experience (DX) is defined by its spectrum of implementation options, ranging from "Account Portal" (hosted UI) to fully "Headless" custom flows.</w:t>
      </w:r>
    </w:p>
    <w:p w14:paraId="2BC26220" w14:textId="77777777" w:rsidR="00723A42" w:rsidRPr="00723A42" w:rsidRDefault="00723A42" w:rsidP="00723A42">
      <w:pPr>
        <w:rPr>
          <w:b/>
          <w:bCs/>
          <w:lang w:val="en-GB"/>
        </w:rPr>
      </w:pPr>
      <w:r w:rsidRPr="00723A42">
        <w:rPr>
          <w:b/>
          <w:bCs/>
          <w:lang w:val="en-GB"/>
        </w:rPr>
        <w:t>Headless Mode and Clerk Elements</w:t>
      </w:r>
    </w:p>
    <w:p w14:paraId="5B3B216F" w14:textId="77777777" w:rsidR="00723A42" w:rsidRPr="00723A42" w:rsidRDefault="00723A42" w:rsidP="00723A42">
      <w:pPr>
        <w:rPr>
          <w:lang w:val="en-GB"/>
        </w:rPr>
      </w:pPr>
      <w:r w:rsidRPr="00723A42">
        <w:rPr>
          <w:lang w:val="en-GB"/>
        </w:rPr>
        <w:lastRenderedPageBreak/>
        <w:t xml:space="preserve">The term "Headless" in the Clerk ecosystem refers to two distinct but related concepts: the </w:t>
      </w:r>
      <w:proofErr w:type="spellStart"/>
      <w:r w:rsidRPr="00723A42">
        <w:rPr>
          <w:lang w:val="en-GB"/>
        </w:rPr>
        <w:t>clerkJSVariant</w:t>
      </w:r>
      <w:proofErr w:type="spellEnd"/>
      <w:r w:rsidRPr="00723A42">
        <w:rPr>
          <w:lang w:val="en-GB"/>
        </w:rPr>
        <w:t>: "headless" configuration and the Clerk Elements library.</w:t>
      </w:r>
    </w:p>
    <w:p w14:paraId="067E95B7" w14:textId="77777777" w:rsidR="00723A42" w:rsidRPr="00723A42" w:rsidRDefault="00723A42" w:rsidP="00723A42">
      <w:pPr>
        <w:numPr>
          <w:ilvl w:val="0"/>
          <w:numId w:val="3"/>
        </w:numPr>
        <w:rPr>
          <w:lang w:val="en-GB"/>
        </w:rPr>
      </w:pPr>
      <w:proofErr w:type="spellStart"/>
      <w:r w:rsidRPr="00723A42">
        <w:rPr>
          <w:b/>
          <w:bCs/>
          <w:lang w:val="en-GB"/>
        </w:rPr>
        <w:t>clerkJSVariant</w:t>
      </w:r>
      <w:proofErr w:type="spellEnd"/>
      <w:r w:rsidRPr="00723A42">
        <w:rPr>
          <w:b/>
          <w:bCs/>
          <w:lang w:val="en-GB"/>
        </w:rPr>
        <w:t>: "headless":</w:t>
      </w:r>
      <w:r w:rsidRPr="00723A42">
        <w:rPr>
          <w:lang w:val="en-GB"/>
        </w:rPr>
        <w:t xml:space="preserve"> This loads a minimal version of the </w:t>
      </w:r>
      <w:proofErr w:type="spellStart"/>
      <w:r w:rsidRPr="00723A42">
        <w:rPr>
          <w:lang w:val="en-GB"/>
        </w:rPr>
        <w:t>ClerkJS</w:t>
      </w:r>
      <w:proofErr w:type="spellEnd"/>
      <w:r w:rsidRPr="00723A42">
        <w:rPr>
          <w:lang w:val="en-GB"/>
        </w:rPr>
        <w:t xml:space="preserve"> bundle that does not include prebuilt UI components, reducing bundle size. This is the ideal setup for a "Headless" implementation where the developer builds their own UI and uses </w:t>
      </w:r>
      <w:proofErr w:type="spellStart"/>
      <w:r w:rsidRPr="00723A42">
        <w:rPr>
          <w:lang w:val="en-GB"/>
        </w:rPr>
        <w:t>TanStack</w:t>
      </w:r>
      <w:proofErr w:type="spellEnd"/>
      <w:r w:rsidRPr="00723A42">
        <w:rPr>
          <w:lang w:val="en-GB"/>
        </w:rPr>
        <w:t xml:space="preserve"> Query for state management.</w:t>
      </w:r>
    </w:p>
    <w:p w14:paraId="414240A8" w14:textId="77777777" w:rsidR="00723A42" w:rsidRPr="00723A42" w:rsidRDefault="00723A42" w:rsidP="00723A42">
      <w:pPr>
        <w:numPr>
          <w:ilvl w:val="0"/>
          <w:numId w:val="3"/>
        </w:numPr>
        <w:rPr>
          <w:lang w:val="en-GB"/>
        </w:rPr>
      </w:pPr>
      <w:r w:rsidRPr="00723A42">
        <w:rPr>
          <w:b/>
          <w:bCs/>
          <w:lang w:val="en-GB"/>
        </w:rPr>
        <w:t>Clerk Elements (Beta/On-Pause):</w:t>
      </w:r>
      <w:r w:rsidRPr="00723A42">
        <w:rPr>
          <w:lang w:val="en-GB"/>
        </w:rPr>
        <w:t xml:space="preserve"> A library of </w:t>
      </w:r>
      <w:proofErr w:type="spellStart"/>
      <w:r w:rsidRPr="00723A42">
        <w:rPr>
          <w:lang w:val="en-GB"/>
        </w:rPr>
        <w:t>unstyled</w:t>
      </w:r>
      <w:proofErr w:type="spellEnd"/>
      <w:r w:rsidRPr="00723A42">
        <w:rPr>
          <w:lang w:val="en-GB"/>
        </w:rPr>
        <w:t>, composable React components. As of late 2025, it is no longer in active development as Clerk prepares a successor.</w:t>
      </w:r>
    </w:p>
    <w:p w14:paraId="25B74932" w14:textId="77777777" w:rsidR="00723A42" w:rsidRPr="00723A42" w:rsidRDefault="00723A42" w:rsidP="00723A42">
      <w:pPr>
        <w:rPr>
          <w:b/>
          <w:bCs/>
          <w:lang w:val="en-GB"/>
        </w:rPr>
      </w:pPr>
      <w:r w:rsidRPr="00723A42">
        <w:rPr>
          <w:b/>
          <w:bCs/>
          <w:lang w:val="en-GB"/>
        </w:rPr>
        <w:t xml:space="preserve">Building Custom Flows for </w:t>
      </w:r>
      <w:proofErr w:type="spellStart"/>
      <w:r w:rsidRPr="00723A42">
        <w:rPr>
          <w:b/>
          <w:bCs/>
          <w:lang w:val="en-GB"/>
        </w:rPr>
        <w:t>TanStack</w:t>
      </w:r>
      <w:proofErr w:type="spellEnd"/>
      <w:r w:rsidRPr="00723A42">
        <w:rPr>
          <w:b/>
          <w:bCs/>
          <w:lang w:val="en-GB"/>
        </w:rPr>
        <w:t xml:space="preserve"> Query</w:t>
      </w:r>
    </w:p>
    <w:p w14:paraId="037FC6AE" w14:textId="77777777" w:rsidR="00723A42" w:rsidRPr="00723A42" w:rsidRDefault="00723A42" w:rsidP="00723A42">
      <w:pPr>
        <w:rPr>
          <w:lang w:val="en-GB"/>
        </w:rPr>
      </w:pPr>
      <w:r w:rsidRPr="00723A42">
        <w:rPr>
          <w:lang w:val="en-GB"/>
        </w:rPr>
        <w:t xml:space="preserve">For teams requiring absolute control, Clerk provides low-level primitives through its </w:t>
      </w:r>
      <w:proofErr w:type="spellStart"/>
      <w:r w:rsidRPr="00723A42">
        <w:rPr>
          <w:lang w:val="en-GB"/>
        </w:rPr>
        <w:t>SignIn</w:t>
      </w:r>
      <w:proofErr w:type="spellEnd"/>
      <w:r w:rsidRPr="00723A42">
        <w:rPr>
          <w:lang w:val="en-GB"/>
        </w:rPr>
        <w:t xml:space="preserve"> and </w:t>
      </w:r>
      <w:proofErr w:type="spellStart"/>
      <w:r w:rsidRPr="00723A42">
        <w:rPr>
          <w:lang w:val="en-GB"/>
        </w:rPr>
        <w:t>SignUp</w:t>
      </w:r>
      <w:proofErr w:type="spellEnd"/>
      <w:r w:rsidRPr="00723A42">
        <w:rPr>
          <w:lang w:val="en-GB"/>
        </w:rPr>
        <w:t xml:space="preserve"> objects. A typical custom flow involves collecting credentials, calling </w:t>
      </w:r>
      <w:proofErr w:type="spellStart"/>
      <w:r w:rsidRPr="00723A42">
        <w:rPr>
          <w:lang w:val="en-GB"/>
        </w:rPr>
        <w:t>signIn.create</w:t>
      </w:r>
      <w:proofErr w:type="spellEnd"/>
      <w:r w:rsidRPr="00723A42">
        <w:rPr>
          <w:lang w:val="en-GB"/>
        </w:rPr>
        <w:t xml:space="preserve">(), handling requirements like MFA, and calling </w:t>
      </w:r>
      <w:proofErr w:type="spellStart"/>
      <w:r w:rsidRPr="00723A42">
        <w:rPr>
          <w:lang w:val="en-GB"/>
        </w:rPr>
        <w:t>setActive</w:t>
      </w:r>
      <w:proofErr w:type="spellEnd"/>
      <w:r w:rsidRPr="00723A42">
        <w:rPr>
          <w:lang w:val="en-GB"/>
        </w:rPr>
        <w:t xml:space="preserve">() upon success. This allows developers to wrap logic calls in </w:t>
      </w:r>
      <w:r w:rsidRPr="00723A42">
        <w:rPr>
          <w:b/>
          <w:bCs/>
          <w:lang w:val="en-GB"/>
        </w:rPr>
        <w:t xml:space="preserve">custom </w:t>
      </w:r>
      <w:proofErr w:type="spellStart"/>
      <w:r w:rsidRPr="00723A42">
        <w:rPr>
          <w:b/>
          <w:bCs/>
          <w:lang w:val="en-GB"/>
        </w:rPr>
        <w:t>TanStack</w:t>
      </w:r>
      <w:proofErr w:type="spellEnd"/>
      <w:r w:rsidRPr="00723A42">
        <w:rPr>
          <w:b/>
          <w:bCs/>
          <w:lang w:val="en-GB"/>
        </w:rPr>
        <w:t xml:space="preserve"> Query mutations</w:t>
      </w:r>
      <w:r w:rsidRPr="00723A42">
        <w:rPr>
          <w:lang w:val="en-GB"/>
        </w:rPr>
        <w:t>, providing a consistent API for the rest of the application.</w:t>
      </w:r>
    </w:p>
    <w:p w14:paraId="57F5A793" w14:textId="77777777" w:rsidR="00723A42" w:rsidRPr="00723A42" w:rsidRDefault="00723A42" w:rsidP="00723A42">
      <w:pPr>
        <w:rPr>
          <w:b/>
          <w:bCs/>
          <w:lang w:val="en-GB"/>
        </w:rPr>
      </w:pPr>
      <w:r w:rsidRPr="00723A42">
        <w:rPr>
          <w:b/>
          <w:bCs/>
          <w:lang w:val="en-GB"/>
        </w:rPr>
        <w:t>Missing Data and Undisclosed Specifications</w:t>
      </w:r>
    </w:p>
    <w:p w14:paraId="062A8C3F" w14:textId="77777777" w:rsidR="00723A42" w:rsidRPr="00723A42" w:rsidRDefault="00723A42" w:rsidP="00723A42">
      <w:pPr>
        <w:rPr>
          <w:lang w:val="en-GB"/>
        </w:rPr>
      </w:pPr>
      <w:r w:rsidRPr="00723A42">
        <w:rPr>
          <w:lang w:val="en-GB"/>
        </w:rPr>
        <w:t xml:space="preserve">Certain details remain undisclosed: the </w:t>
      </w:r>
      <w:r w:rsidRPr="00723A42">
        <w:rPr>
          <w:b/>
          <w:bCs/>
          <w:lang w:val="en-GB"/>
        </w:rPr>
        <w:t>Secret Key Rotation API</w:t>
      </w:r>
      <w:r w:rsidRPr="00723A42">
        <w:rPr>
          <w:lang w:val="en-GB"/>
        </w:rPr>
        <w:t xml:space="preserve"> for automation is not public; the frequency of </w:t>
      </w:r>
      <w:r w:rsidRPr="00723A42">
        <w:rPr>
          <w:b/>
          <w:bCs/>
          <w:lang w:val="en-GB"/>
        </w:rPr>
        <w:t>Internal Global Key Rotation</w:t>
      </w:r>
      <w:r w:rsidRPr="00723A42">
        <w:rPr>
          <w:lang w:val="en-GB"/>
        </w:rPr>
        <w:t xml:space="preserve"> is not public; and details on the </w:t>
      </w:r>
      <w:r w:rsidRPr="00723A42">
        <w:rPr>
          <w:b/>
          <w:bCs/>
          <w:lang w:val="en-GB"/>
        </w:rPr>
        <w:t>Clerk Elements replacement</w:t>
      </w:r>
      <w:r w:rsidRPr="00723A42">
        <w:rPr>
          <w:lang w:val="en-GB"/>
        </w:rPr>
        <w:t xml:space="preserve"> are not yet public.</w:t>
      </w:r>
    </w:p>
    <w:p w14:paraId="2952F832" w14:textId="77777777" w:rsidR="00723A42" w:rsidRPr="00723A42" w:rsidRDefault="00723A42" w:rsidP="00723A42">
      <w:pPr>
        <w:rPr>
          <w:b/>
          <w:bCs/>
          <w:lang w:val="en-GB"/>
        </w:rPr>
      </w:pPr>
      <w:r w:rsidRPr="00723A42">
        <w:rPr>
          <w:b/>
          <w:bCs/>
          <w:lang w:val="en-GB"/>
        </w:rPr>
        <w:t>Conclusions and Strategic Outlook</w:t>
      </w:r>
    </w:p>
    <w:p w14:paraId="6F086F8D" w14:textId="77777777" w:rsidR="00723A42" w:rsidRPr="00723A42" w:rsidRDefault="00723A42" w:rsidP="00723A42">
      <w:pPr>
        <w:rPr>
          <w:lang w:val="en-GB"/>
        </w:rPr>
      </w:pPr>
      <w:r w:rsidRPr="00723A42">
        <w:rPr>
          <w:lang w:val="en-GB"/>
        </w:rPr>
        <w:t xml:space="preserve">The analysis reveals that Clerk has deeply integrated itself into the modern React developer's workflow. By offering dedicated SDKs for </w:t>
      </w:r>
      <w:proofErr w:type="spellStart"/>
      <w:r w:rsidRPr="00723A42">
        <w:rPr>
          <w:lang w:val="en-GB"/>
        </w:rPr>
        <w:t>TanStack</w:t>
      </w:r>
      <w:proofErr w:type="spellEnd"/>
      <w:r w:rsidRPr="00723A42">
        <w:rPr>
          <w:lang w:val="en-GB"/>
        </w:rPr>
        <w:t xml:space="preserve"> React Start and hooks for </w:t>
      </w:r>
      <w:proofErr w:type="spellStart"/>
      <w:r w:rsidRPr="00723A42">
        <w:rPr>
          <w:lang w:val="en-GB"/>
        </w:rPr>
        <w:t>TanStack</w:t>
      </w:r>
      <w:proofErr w:type="spellEnd"/>
      <w:r w:rsidRPr="00723A42">
        <w:rPr>
          <w:lang w:val="en-GB"/>
        </w:rPr>
        <w:t xml:space="preserve"> Query, Clerk has minimized the friction associated with implementing secure, full-stack authentication. Technically, the dual-token system provides the speed of stateless verification with the security of stateful session management. Commercially, while the 10,000 MAU free tier is generous, teams must evaluate the cost of $100/month add-ons as they scale into B2B. Despite certain transitions in its "Headless" offerings, Clerk remains one of the most capable and developer-friendly identity solutions for the </w:t>
      </w:r>
      <w:proofErr w:type="spellStart"/>
      <w:r w:rsidRPr="00723A42">
        <w:rPr>
          <w:lang w:val="en-GB"/>
        </w:rPr>
        <w:t>TanStack</w:t>
      </w:r>
      <w:proofErr w:type="spellEnd"/>
      <w:r w:rsidRPr="00723A42">
        <w:rPr>
          <w:lang w:val="en-GB"/>
        </w:rPr>
        <w:t xml:space="preserve"> ecosystem.</w:t>
      </w:r>
    </w:p>
    <w:p w14:paraId="585916EB" w14:textId="77777777" w:rsidR="009657B4" w:rsidRPr="00723A42" w:rsidRDefault="009657B4">
      <w:pPr>
        <w:rPr>
          <w:lang w:val="en-GB"/>
        </w:rPr>
      </w:pPr>
    </w:p>
    <w:sectPr w:rsidR="009657B4" w:rsidRPr="00723A42"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7BEB"/>
    <w:multiLevelType w:val="multilevel"/>
    <w:tmpl w:val="97B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76860"/>
    <w:multiLevelType w:val="multilevel"/>
    <w:tmpl w:val="EBEE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02A39"/>
    <w:multiLevelType w:val="multilevel"/>
    <w:tmpl w:val="FE2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121949">
    <w:abstractNumId w:val="2"/>
  </w:num>
  <w:num w:numId="2" w16cid:durableId="1292521092">
    <w:abstractNumId w:val="0"/>
  </w:num>
  <w:num w:numId="3" w16cid:durableId="528445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A42"/>
    <w:rsid w:val="001A292C"/>
    <w:rsid w:val="002D328D"/>
    <w:rsid w:val="00601E6B"/>
    <w:rsid w:val="00723A42"/>
    <w:rsid w:val="00731F0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70345"/>
  <w15:chartTrackingRefBased/>
  <w15:docId w15:val="{5CB52868-6030-499F-AA87-BBA1554F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A42"/>
    <w:rPr>
      <w:rFonts w:eastAsiaTheme="majorEastAsia" w:cstheme="majorBidi"/>
      <w:color w:val="272727" w:themeColor="text1" w:themeTint="D8"/>
    </w:rPr>
  </w:style>
  <w:style w:type="paragraph" w:styleId="Title">
    <w:name w:val="Title"/>
    <w:basedOn w:val="Normal"/>
    <w:next w:val="Normal"/>
    <w:link w:val="TitleChar"/>
    <w:uiPriority w:val="10"/>
    <w:qFormat/>
    <w:rsid w:val="00723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A42"/>
    <w:pPr>
      <w:spacing w:before="160"/>
      <w:jc w:val="center"/>
    </w:pPr>
    <w:rPr>
      <w:i/>
      <w:iCs/>
      <w:color w:val="404040" w:themeColor="text1" w:themeTint="BF"/>
    </w:rPr>
  </w:style>
  <w:style w:type="character" w:customStyle="1" w:styleId="QuoteChar">
    <w:name w:val="Quote Char"/>
    <w:basedOn w:val="DefaultParagraphFont"/>
    <w:link w:val="Quote"/>
    <w:uiPriority w:val="29"/>
    <w:rsid w:val="00723A42"/>
    <w:rPr>
      <w:i/>
      <w:iCs/>
      <w:color w:val="404040" w:themeColor="text1" w:themeTint="BF"/>
    </w:rPr>
  </w:style>
  <w:style w:type="paragraph" w:styleId="ListParagraph">
    <w:name w:val="List Paragraph"/>
    <w:basedOn w:val="Normal"/>
    <w:uiPriority w:val="34"/>
    <w:qFormat/>
    <w:rsid w:val="00723A42"/>
    <w:pPr>
      <w:ind w:left="720"/>
      <w:contextualSpacing/>
    </w:pPr>
  </w:style>
  <w:style w:type="character" w:styleId="IntenseEmphasis">
    <w:name w:val="Intense Emphasis"/>
    <w:basedOn w:val="DefaultParagraphFont"/>
    <w:uiPriority w:val="21"/>
    <w:qFormat/>
    <w:rsid w:val="00723A42"/>
    <w:rPr>
      <w:i/>
      <w:iCs/>
      <w:color w:val="0F4761" w:themeColor="accent1" w:themeShade="BF"/>
    </w:rPr>
  </w:style>
  <w:style w:type="paragraph" w:styleId="IntenseQuote">
    <w:name w:val="Intense Quote"/>
    <w:basedOn w:val="Normal"/>
    <w:next w:val="Normal"/>
    <w:link w:val="IntenseQuoteChar"/>
    <w:uiPriority w:val="30"/>
    <w:qFormat/>
    <w:rsid w:val="00723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A42"/>
    <w:rPr>
      <w:i/>
      <w:iCs/>
      <w:color w:val="0F4761" w:themeColor="accent1" w:themeShade="BF"/>
    </w:rPr>
  </w:style>
  <w:style w:type="character" w:styleId="IntenseReference">
    <w:name w:val="Intense Reference"/>
    <w:basedOn w:val="DefaultParagraphFont"/>
    <w:uiPriority w:val="32"/>
    <w:qFormat/>
    <w:rsid w:val="00723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1622</Words>
  <Characters>13140</Characters>
  <Application>Microsoft Office Word</Application>
  <DocSecurity>0</DocSecurity>
  <Lines>109</Lines>
  <Paragraphs>29</Paragraphs>
  <ScaleCrop>false</ScaleCrop>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2025-12-28T23:30:00Z</dcterms:created>
  <dcterms:modified xsi:type="dcterms:W3CDTF">2025-12-28T23:30:00Z</dcterms:modified>
</cp:coreProperties>
</file>