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6FD86" w14:textId="77777777" w:rsidR="00B44B50" w:rsidRPr="00B44B50" w:rsidRDefault="00B44B50" w:rsidP="00B44B50">
      <w:pPr>
        <w:rPr>
          <w:b/>
          <w:bCs/>
          <w:lang w:val="en-GB"/>
        </w:rPr>
      </w:pPr>
      <w:r w:rsidRPr="00B44B50">
        <w:rPr>
          <w:b/>
          <w:bCs/>
          <w:lang w:val="en-GB"/>
        </w:rPr>
        <w:t xml:space="preserve">Interaction Strategy: Motion for React and </w:t>
      </w:r>
      <w:proofErr w:type="spellStart"/>
      <w:r w:rsidRPr="00B44B50">
        <w:rPr>
          <w:b/>
          <w:bCs/>
          <w:lang w:val="en-GB"/>
        </w:rPr>
        <w:t>dotLottie</w:t>
      </w:r>
      <w:proofErr w:type="spellEnd"/>
      <w:r w:rsidRPr="00B44B50">
        <w:rPr>
          <w:b/>
          <w:bCs/>
          <w:lang w:val="en-GB"/>
        </w:rPr>
        <w:t xml:space="preserve"> Audit</w:t>
      </w:r>
    </w:p>
    <w:p w14:paraId="39C8CA68" w14:textId="77777777" w:rsidR="00B44B50" w:rsidRPr="00B44B50" w:rsidRDefault="00B44B50" w:rsidP="00B44B50">
      <w:pPr>
        <w:rPr>
          <w:lang w:val="en-GB"/>
        </w:rPr>
      </w:pPr>
      <w:r w:rsidRPr="00B44B50">
        <w:rPr>
          <w:lang w:val="en-GB"/>
        </w:rPr>
        <w:t xml:space="preserve">This interaction strategy outlines the deployment of </w:t>
      </w:r>
      <w:r w:rsidRPr="00B44B50">
        <w:rPr>
          <w:b/>
          <w:bCs/>
          <w:lang w:val="en-GB"/>
        </w:rPr>
        <w:t>Motion for React (v12+)</w:t>
      </w:r>
      <w:r w:rsidRPr="00B44B50">
        <w:rPr>
          <w:lang w:val="en-GB"/>
        </w:rPr>
        <w:t xml:space="preserve"> and </w:t>
      </w:r>
      <w:proofErr w:type="spellStart"/>
      <w:r w:rsidRPr="00B44B50">
        <w:rPr>
          <w:b/>
          <w:bCs/>
          <w:lang w:val="en-GB"/>
        </w:rPr>
        <w:t>dotLottie</w:t>
      </w:r>
      <w:proofErr w:type="spellEnd"/>
      <w:r w:rsidRPr="00B44B50">
        <w:rPr>
          <w:b/>
          <w:bCs/>
          <w:lang w:val="en-GB"/>
        </w:rPr>
        <w:t xml:space="preserve"> (</w:t>
      </w:r>
      <w:proofErr w:type="spellStart"/>
      <w:r w:rsidRPr="00B44B50">
        <w:rPr>
          <w:b/>
          <w:bCs/>
          <w:lang w:val="en-GB"/>
        </w:rPr>
        <w:t>ThorVG</w:t>
      </w:r>
      <w:proofErr w:type="spellEnd"/>
      <w:r w:rsidRPr="00B44B50">
        <w:rPr>
          <w:b/>
          <w:bCs/>
          <w:lang w:val="en-GB"/>
        </w:rPr>
        <w:t>)</w:t>
      </w:r>
      <w:r w:rsidRPr="00B44B50">
        <w:rPr>
          <w:lang w:val="en-GB"/>
        </w:rPr>
        <w:t xml:space="preserve"> for a high-performance </w:t>
      </w:r>
      <w:proofErr w:type="spellStart"/>
      <w:r w:rsidRPr="00B44B50">
        <w:rPr>
          <w:b/>
          <w:bCs/>
          <w:lang w:val="en-GB"/>
        </w:rPr>
        <w:t>TanStack</w:t>
      </w:r>
      <w:proofErr w:type="spellEnd"/>
      <w:r w:rsidRPr="00B44B50">
        <w:rPr>
          <w:b/>
          <w:bCs/>
          <w:lang w:val="en-GB"/>
        </w:rPr>
        <w:t xml:space="preserve"> Start</w:t>
      </w:r>
      <w:r w:rsidRPr="00B44B50">
        <w:rPr>
          <w:lang w:val="en-GB"/>
        </w:rPr>
        <w:t xml:space="preserve"> web application and a </w:t>
      </w:r>
      <w:r w:rsidRPr="00B44B50">
        <w:rPr>
          <w:b/>
          <w:bCs/>
          <w:lang w:val="en-GB"/>
        </w:rPr>
        <w:t>Capacitor</w:t>
      </w:r>
      <w:r w:rsidRPr="00B44B50">
        <w:rPr>
          <w:lang w:val="en-GB"/>
        </w:rPr>
        <w:t xml:space="preserve"> mobile application.</w:t>
      </w:r>
    </w:p>
    <w:p w14:paraId="6709D19E" w14:textId="77777777" w:rsidR="00B44B50" w:rsidRPr="00B44B50" w:rsidRDefault="00B44B50" w:rsidP="00B44B50">
      <w:r w:rsidRPr="00B44B50">
        <w:pict w14:anchorId="6EA85909">
          <v:rect id="_x0000_i1049" style="width:0;height:1.5pt" o:hralign="center" o:hrstd="t" o:hr="t" fillcolor="#a0a0a0" stroked="f"/>
        </w:pict>
      </w:r>
    </w:p>
    <w:p w14:paraId="7EBB926E" w14:textId="77777777" w:rsidR="00B44B50" w:rsidRPr="00B44B50" w:rsidRDefault="00B44B50" w:rsidP="00B44B50">
      <w:pPr>
        <w:rPr>
          <w:b/>
          <w:bCs/>
          <w:lang w:val="en-GB"/>
        </w:rPr>
      </w:pPr>
      <w:r w:rsidRPr="00B44B50">
        <w:rPr>
          <w:b/>
          <w:bCs/>
          <w:lang w:val="en-GB"/>
        </w:rPr>
        <w:t>Library 1: Motion for React (formerly Framer Motion)</w:t>
      </w:r>
    </w:p>
    <w:p w14:paraId="7CED85B6" w14:textId="77777777" w:rsidR="00B44B50" w:rsidRPr="00B44B50" w:rsidRDefault="00B44B50" w:rsidP="00B44B50">
      <w:pPr>
        <w:rPr>
          <w:b/>
          <w:bCs/>
        </w:rPr>
      </w:pPr>
      <w:r w:rsidRPr="00B44B50">
        <w:rPr>
          <w:b/>
          <w:bCs/>
        </w:rPr>
        <w:t xml:space="preserve">Performance &amp; </w:t>
      </w:r>
      <w:proofErr w:type="spellStart"/>
      <w:r w:rsidRPr="00B44B50">
        <w:rPr>
          <w:b/>
          <w:bCs/>
        </w:rPr>
        <w:t>Hydration</w:t>
      </w:r>
      <w:proofErr w:type="spellEnd"/>
      <w:r w:rsidRPr="00B44B50">
        <w:rPr>
          <w:b/>
          <w:bCs/>
        </w:rPr>
        <w:t xml:space="preserve"> (</w:t>
      </w:r>
      <w:proofErr w:type="spellStart"/>
      <w:r w:rsidRPr="00B44B50">
        <w:rPr>
          <w:b/>
          <w:bCs/>
        </w:rPr>
        <w:t>TanStack</w:t>
      </w:r>
      <w:proofErr w:type="spellEnd"/>
      <w:r w:rsidRPr="00B44B50">
        <w:rPr>
          <w:b/>
          <w:bCs/>
        </w:rPr>
        <w:t xml:space="preserve"> </w:t>
      </w:r>
      <w:proofErr w:type="spellStart"/>
      <w:r w:rsidRPr="00B44B50">
        <w:rPr>
          <w:b/>
          <w:bCs/>
        </w:rPr>
        <w:t>Start</w:t>
      </w:r>
      <w:proofErr w:type="spellEnd"/>
      <w:r w:rsidRPr="00B44B50">
        <w:rPr>
          <w:b/>
          <w:bCs/>
        </w:rPr>
        <w:t>)</w:t>
      </w:r>
    </w:p>
    <w:p w14:paraId="3F2F8BC8" w14:textId="77777777" w:rsidR="00B44B50" w:rsidRPr="00B44B50" w:rsidRDefault="00B44B50" w:rsidP="00B44B50">
      <w:pPr>
        <w:numPr>
          <w:ilvl w:val="0"/>
          <w:numId w:val="1"/>
        </w:numPr>
        <w:rPr>
          <w:lang w:val="en-GB"/>
        </w:rPr>
      </w:pPr>
      <w:r w:rsidRPr="00B44B50">
        <w:rPr>
          <w:b/>
          <w:bCs/>
          <w:lang w:val="en-GB"/>
        </w:rPr>
        <w:t>Preventing SSR Flicker</w:t>
      </w:r>
      <w:r w:rsidRPr="00B44B50">
        <w:rPr>
          <w:lang w:val="en-GB"/>
        </w:rPr>
        <w:t xml:space="preserve">: Motion v12 addresses "hydration </w:t>
      </w:r>
      <w:proofErr w:type="spellStart"/>
      <w:r w:rsidRPr="00B44B50">
        <w:rPr>
          <w:lang w:val="en-GB"/>
        </w:rPr>
        <w:t>jank</w:t>
      </w:r>
      <w:proofErr w:type="spellEnd"/>
      <w:r w:rsidRPr="00B44B50">
        <w:rPr>
          <w:lang w:val="en-GB"/>
        </w:rPr>
        <w:t xml:space="preserve">" through a </w:t>
      </w:r>
      <w:r w:rsidRPr="00B44B50">
        <w:rPr>
          <w:b/>
          <w:bCs/>
          <w:lang w:val="en-GB"/>
        </w:rPr>
        <w:t>microtask-based render scheduling system</w:t>
      </w:r>
      <w:r w:rsidRPr="00B44B50">
        <w:rPr>
          <w:lang w:val="en-GB"/>
        </w:rPr>
        <w:t xml:space="preserve">. Unlike previous versions that triggered renders synchronously upon mounting, v12 delays this process to a microtask, ensuring the final render matches the on-screen state and preventing unnecessary DOM updates. Furthermore, it generates </w:t>
      </w:r>
      <w:r w:rsidRPr="00B44B50">
        <w:rPr>
          <w:b/>
          <w:bCs/>
          <w:lang w:val="en-GB"/>
        </w:rPr>
        <w:t>static CSS for initial states</w:t>
      </w:r>
      <w:r w:rsidRPr="00B44B50">
        <w:rPr>
          <w:lang w:val="en-GB"/>
        </w:rPr>
        <w:t xml:space="preserve">, allowing the browser to render the correct visual appearance before the JavaScript executes, eliminating the "flash of </w:t>
      </w:r>
      <w:proofErr w:type="spellStart"/>
      <w:r w:rsidRPr="00B44B50">
        <w:rPr>
          <w:lang w:val="en-GB"/>
        </w:rPr>
        <w:t>unstyled</w:t>
      </w:r>
      <w:proofErr w:type="spellEnd"/>
      <w:r w:rsidRPr="00B44B50">
        <w:rPr>
          <w:lang w:val="en-GB"/>
        </w:rPr>
        <w:t xml:space="preserve"> content" (FOUC).</w:t>
      </w:r>
    </w:p>
    <w:p w14:paraId="1E124A74" w14:textId="77777777" w:rsidR="00B44B50" w:rsidRPr="00B44B50" w:rsidRDefault="00B44B50" w:rsidP="00B44B50">
      <w:pPr>
        <w:numPr>
          <w:ilvl w:val="0"/>
          <w:numId w:val="1"/>
        </w:numPr>
        <w:rPr>
          <w:lang w:val="en-GB"/>
        </w:rPr>
      </w:pPr>
      <w:r w:rsidRPr="00B44B50">
        <w:rPr>
          <w:b/>
          <w:bCs/>
          <w:lang w:val="en-GB"/>
        </w:rPr>
        <w:t>Bundle Budget</w:t>
      </w:r>
      <w:r w:rsidRPr="00B44B50">
        <w:rPr>
          <w:lang w:val="en-GB"/>
        </w:rPr>
        <w:t xml:space="preserve">: For a fast First </w:t>
      </w:r>
      <w:proofErr w:type="spellStart"/>
      <w:r w:rsidRPr="00B44B50">
        <w:rPr>
          <w:lang w:val="en-GB"/>
        </w:rPr>
        <w:t>Contentful</w:t>
      </w:r>
      <w:proofErr w:type="spellEnd"/>
      <w:r w:rsidRPr="00B44B50">
        <w:rPr>
          <w:lang w:val="en-GB"/>
        </w:rPr>
        <w:t xml:space="preserve"> Paint (FCP), the </w:t>
      </w:r>
      <w:proofErr w:type="spellStart"/>
      <w:r w:rsidRPr="00B44B50">
        <w:rPr>
          <w:b/>
          <w:bCs/>
          <w:lang w:val="en-GB"/>
        </w:rPr>
        <w:t>LazyMotion</w:t>
      </w:r>
      <w:proofErr w:type="spellEnd"/>
      <w:r w:rsidRPr="00B44B50">
        <w:rPr>
          <w:lang w:val="en-GB"/>
        </w:rPr>
        <w:t xml:space="preserve"> implementation is recommended. While the full library is ~34 KB, </w:t>
      </w:r>
      <w:proofErr w:type="spellStart"/>
      <w:r w:rsidRPr="00B44B50">
        <w:rPr>
          <w:b/>
          <w:bCs/>
          <w:lang w:val="en-GB"/>
        </w:rPr>
        <w:t>LazyMotion</w:t>
      </w:r>
      <w:proofErr w:type="spellEnd"/>
      <w:r w:rsidRPr="00B44B50">
        <w:rPr>
          <w:b/>
          <w:bCs/>
          <w:lang w:val="en-GB"/>
        </w:rPr>
        <w:t xml:space="preserve"> reduces the footprint to 4.6 KB</w:t>
      </w:r>
      <w:r w:rsidRPr="00B44B50">
        <w:rPr>
          <w:lang w:val="en-GB"/>
        </w:rPr>
        <w:t xml:space="preserve"> by loading heavy features like gesture recognizers on demand.</w:t>
      </w:r>
    </w:p>
    <w:p w14:paraId="3EBF12F7" w14:textId="77777777" w:rsidR="00B44B50" w:rsidRPr="00B44B50" w:rsidRDefault="00B44B50" w:rsidP="00B44B50">
      <w:pPr>
        <w:rPr>
          <w:b/>
          <w:bCs/>
        </w:rPr>
      </w:pPr>
      <w:r w:rsidRPr="00B44B50">
        <w:rPr>
          <w:b/>
          <w:bCs/>
        </w:rPr>
        <w:t xml:space="preserve">Mobile </w:t>
      </w:r>
      <w:proofErr w:type="spellStart"/>
      <w:r w:rsidRPr="00B44B50">
        <w:rPr>
          <w:b/>
          <w:bCs/>
        </w:rPr>
        <w:t>Fidelity</w:t>
      </w:r>
      <w:proofErr w:type="spellEnd"/>
      <w:r w:rsidRPr="00B44B50">
        <w:rPr>
          <w:b/>
          <w:bCs/>
        </w:rPr>
        <w:t xml:space="preserve"> (</w:t>
      </w:r>
      <w:proofErr w:type="spellStart"/>
      <w:r w:rsidRPr="00B44B50">
        <w:rPr>
          <w:b/>
          <w:bCs/>
        </w:rPr>
        <w:t>Capacitor</w:t>
      </w:r>
      <w:proofErr w:type="spellEnd"/>
      <w:r w:rsidRPr="00B44B50">
        <w:rPr>
          <w:b/>
          <w:bCs/>
        </w:rPr>
        <w:t>)</w:t>
      </w:r>
    </w:p>
    <w:p w14:paraId="43476ADE" w14:textId="77777777" w:rsidR="00B44B50" w:rsidRPr="00B44B50" w:rsidRDefault="00B44B50" w:rsidP="00B44B50">
      <w:pPr>
        <w:numPr>
          <w:ilvl w:val="0"/>
          <w:numId w:val="2"/>
        </w:numPr>
        <w:rPr>
          <w:lang w:val="en-GB"/>
        </w:rPr>
      </w:pPr>
      <w:r w:rsidRPr="00B44B50">
        <w:rPr>
          <w:b/>
          <w:bCs/>
          <w:lang w:val="en-GB"/>
        </w:rPr>
        <w:t>Gesture Latency</w:t>
      </w:r>
      <w:r w:rsidRPr="00B44B50">
        <w:rPr>
          <w:lang w:val="en-GB"/>
        </w:rPr>
        <w:t xml:space="preserve">: In a Capacitor environment, the "bridge toll" between JavaScript and native code can cause latency. To achieve a native-feel (&lt;16ms response time), Motion's hardware-accelerated transforms and </w:t>
      </w:r>
      <w:r w:rsidRPr="00B44B50">
        <w:rPr>
          <w:b/>
          <w:bCs/>
          <w:lang w:val="en-GB"/>
        </w:rPr>
        <w:t>will-change</w:t>
      </w:r>
      <w:r w:rsidRPr="00B44B50">
        <w:rPr>
          <w:lang w:val="en-GB"/>
        </w:rPr>
        <w:t xml:space="preserve"> optimizations are essential.</w:t>
      </w:r>
    </w:p>
    <w:p w14:paraId="25DB9806" w14:textId="77777777" w:rsidR="00B44B50" w:rsidRPr="00B44B50" w:rsidRDefault="00B44B50" w:rsidP="00B44B50">
      <w:pPr>
        <w:numPr>
          <w:ilvl w:val="0"/>
          <w:numId w:val="2"/>
        </w:numPr>
        <w:rPr>
          <w:lang w:val="en-GB"/>
        </w:rPr>
      </w:pPr>
      <w:r w:rsidRPr="00B44B50">
        <w:rPr>
          <w:b/>
          <w:bCs/>
          <w:lang w:val="en-GB"/>
        </w:rPr>
        <w:t>Hardware Acceleration</w:t>
      </w:r>
      <w:r w:rsidRPr="00B44B50">
        <w:rPr>
          <w:lang w:val="en-GB"/>
        </w:rPr>
        <w:t xml:space="preserve">: Motion optimizes for the GPU by prioritizing properties like </w:t>
      </w:r>
      <w:r w:rsidRPr="00B44B50">
        <w:rPr>
          <w:b/>
          <w:bCs/>
          <w:lang w:val="en-GB"/>
        </w:rPr>
        <w:t>transform and opacity</w:t>
      </w:r>
      <w:r w:rsidRPr="00B44B50">
        <w:rPr>
          <w:lang w:val="en-GB"/>
        </w:rPr>
        <w:t xml:space="preserve">, which only trigger the "Composite" rendering stage. However, developers must avoid animating CSS variables (e.g., x: 100) in performance-critical Android scenarios, as they are not always accelerated; animating the </w:t>
      </w:r>
      <w:r w:rsidRPr="00B44B50">
        <w:rPr>
          <w:b/>
          <w:bCs/>
          <w:lang w:val="en-GB"/>
        </w:rPr>
        <w:t>transform string directly</w:t>
      </w:r>
      <w:r w:rsidRPr="00B44B50">
        <w:rPr>
          <w:lang w:val="en-GB"/>
        </w:rPr>
        <w:t xml:space="preserve"> is preferred.</w:t>
      </w:r>
    </w:p>
    <w:p w14:paraId="7463DBB1" w14:textId="77777777" w:rsidR="00B44B50" w:rsidRPr="00B44B50" w:rsidRDefault="00B44B50" w:rsidP="00B44B50">
      <w:pPr>
        <w:rPr>
          <w:b/>
          <w:bCs/>
        </w:rPr>
      </w:pPr>
      <w:proofErr w:type="spellStart"/>
      <w:r w:rsidRPr="00B44B50">
        <w:rPr>
          <w:b/>
          <w:bCs/>
        </w:rPr>
        <w:t>Workflow</w:t>
      </w:r>
      <w:proofErr w:type="spellEnd"/>
      <w:r w:rsidRPr="00B44B50">
        <w:rPr>
          <w:b/>
          <w:bCs/>
        </w:rPr>
        <w:t xml:space="preserve"> &amp; Designer </w:t>
      </w:r>
      <w:proofErr w:type="spellStart"/>
      <w:r w:rsidRPr="00B44B50">
        <w:rPr>
          <w:b/>
          <w:bCs/>
        </w:rPr>
        <w:t>Handoff</w:t>
      </w:r>
      <w:proofErr w:type="spellEnd"/>
    </w:p>
    <w:p w14:paraId="35F01A60" w14:textId="77777777" w:rsidR="00B44B50" w:rsidRPr="00B44B50" w:rsidRDefault="00B44B50" w:rsidP="00B44B50">
      <w:pPr>
        <w:numPr>
          <w:ilvl w:val="0"/>
          <w:numId w:val="3"/>
        </w:numPr>
        <w:rPr>
          <w:lang w:val="en-GB"/>
        </w:rPr>
      </w:pPr>
      <w:r w:rsidRPr="00B44B50">
        <w:rPr>
          <w:b/>
          <w:bCs/>
          <w:lang w:val="en-GB"/>
        </w:rPr>
        <w:t>Framer Handshake</w:t>
      </w:r>
      <w:r w:rsidRPr="00B44B50">
        <w:rPr>
          <w:lang w:val="en-GB"/>
        </w:rPr>
        <w:t xml:space="preserve">: This feature allows syncing components directly from a design URL into production code. However, current technical audits reveal </w:t>
      </w:r>
      <w:r w:rsidRPr="00B44B50">
        <w:rPr>
          <w:b/>
          <w:bCs/>
          <w:lang w:val="en-GB"/>
        </w:rPr>
        <w:t>routing dependency conflicts</w:t>
      </w:r>
      <w:r w:rsidRPr="00B44B50">
        <w:rPr>
          <w:lang w:val="en-GB"/>
        </w:rPr>
        <w:t xml:space="preserve"> (e.g., mismatched useRouter hooks), requiring a manual "code cleaning" step to replace internal Framer logic with standard React props.</w:t>
      </w:r>
    </w:p>
    <w:p w14:paraId="57309F21" w14:textId="77777777" w:rsidR="00B44B50" w:rsidRPr="00B44B50" w:rsidRDefault="00B44B50" w:rsidP="00B44B50">
      <w:r w:rsidRPr="00B44B50">
        <w:pict w14:anchorId="4B6CA57B">
          <v:rect id="_x0000_i1050" style="width:0;height:1.5pt" o:hralign="center" o:hrstd="t" o:hr="t" fillcolor="#a0a0a0" stroked="f"/>
        </w:pict>
      </w:r>
    </w:p>
    <w:p w14:paraId="7F558F0C" w14:textId="77777777" w:rsidR="00B44B50" w:rsidRPr="00B44B50" w:rsidRDefault="00B44B50" w:rsidP="00B44B50">
      <w:pPr>
        <w:rPr>
          <w:b/>
          <w:bCs/>
          <w:lang w:val="en-GB"/>
        </w:rPr>
      </w:pPr>
      <w:r w:rsidRPr="00B44B50">
        <w:rPr>
          <w:b/>
          <w:bCs/>
          <w:lang w:val="en-GB"/>
        </w:rPr>
        <w:t>Library 2: dotLottie (ThorVG Runtime)</w:t>
      </w:r>
    </w:p>
    <w:p w14:paraId="105DCC4D" w14:textId="77777777" w:rsidR="00B44B50" w:rsidRPr="00B44B50" w:rsidRDefault="00B44B50" w:rsidP="00B44B50">
      <w:pPr>
        <w:rPr>
          <w:b/>
          <w:bCs/>
          <w:lang w:val="en-GB"/>
        </w:rPr>
      </w:pPr>
      <w:r w:rsidRPr="00B44B50">
        <w:rPr>
          <w:b/>
          <w:bCs/>
          <w:lang w:val="en-GB"/>
        </w:rPr>
        <w:t>Performance &amp; Hydration (TanStack Start)</w:t>
      </w:r>
    </w:p>
    <w:p w14:paraId="79737312" w14:textId="77777777" w:rsidR="00B44B50" w:rsidRPr="00B44B50" w:rsidRDefault="00B44B50" w:rsidP="00B44B50">
      <w:pPr>
        <w:numPr>
          <w:ilvl w:val="0"/>
          <w:numId w:val="4"/>
        </w:numPr>
        <w:rPr>
          <w:lang w:val="en-GB"/>
        </w:rPr>
      </w:pPr>
      <w:r w:rsidRPr="00B44B50">
        <w:rPr>
          <w:b/>
          <w:bCs/>
          <w:lang w:val="en-GB"/>
        </w:rPr>
        <w:t>Streaming Support</w:t>
      </w:r>
      <w:r w:rsidRPr="00B44B50">
        <w:rPr>
          <w:lang w:val="en-GB"/>
        </w:rPr>
        <w:t xml:space="preserve">: The dotLottie format (.lottie) uses ZIP compression and an </w:t>
      </w:r>
      <w:r w:rsidRPr="00B44B50">
        <w:rPr>
          <w:b/>
          <w:bCs/>
          <w:lang w:val="en-GB"/>
        </w:rPr>
        <w:t>optimized manifest</w:t>
      </w:r>
      <w:r w:rsidRPr="00B44B50">
        <w:rPr>
          <w:lang w:val="en-GB"/>
        </w:rPr>
        <w:t xml:space="preserve"> that allows for faster asset retrieval than traditional Lottie JSON. This structure supports asset reuse across multiple animations, reducing the time required to load data into GPU memory.</w:t>
      </w:r>
    </w:p>
    <w:p w14:paraId="5D127638" w14:textId="77777777" w:rsidR="00B44B50" w:rsidRPr="00B44B50" w:rsidRDefault="00B44B50" w:rsidP="00B44B50">
      <w:pPr>
        <w:rPr>
          <w:b/>
          <w:bCs/>
        </w:rPr>
      </w:pPr>
      <w:r w:rsidRPr="00B44B50">
        <w:rPr>
          <w:b/>
          <w:bCs/>
        </w:rPr>
        <w:lastRenderedPageBreak/>
        <w:t xml:space="preserve">Mobile </w:t>
      </w:r>
      <w:proofErr w:type="spellStart"/>
      <w:r w:rsidRPr="00B44B50">
        <w:rPr>
          <w:b/>
          <w:bCs/>
        </w:rPr>
        <w:t>Fidelity</w:t>
      </w:r>
      <w:proofErr w:type="spellEnd"/>
      <w:r w:rsidRPr="00B44B50">
        <w:rPr>
          <w:b/>
          <w:bCs/>
        </w:rPr>
        <w:t xml:space="preserve"> (</w:t>
      </w:r>
      <w:proofErr w:type="spellStart"/>
      <w:r w:rsidRPr="00B44B50">
        <w:rPr>
          <w:b/>
          <w:bCs/>
        </w:rPr>
        <w:t>Capacitor</w:t>
      </w:r>
      <w:proofErr w:type="spellEnd"/>
      <w:r w:rsidRPr="00B44B50">
        <w:rPr>
          <w:b/>
          <w:bCs/>
        </w:rPr>
        <w:t>)</w:t>
      </w:r>
    </w:p>
    <w:p w14:paraId="284E25C6" w14:textId="77777777" w:rsidR="00B44B50" w:rsidRPr="00B44B50" w:rsidRDefault="00B44B50" w:rsidP="00B44B50">
      <w:pPr>
        <w:numPr>
          <w:ilvl w:val="0"/>
          <w:numId w:val="5"/>
        </w:numPr>
        <w:rPr>
          <w:lang w:val="en-GB"/>
        </w:rPr>
      </w:pPr>
      <w:proofErr w:type="spellStart"/>
      <w:r w:rsidRPr="00B44B50">
        <w:rPr>
          <w:b/>
          <w:bCs/>
          <w:lang w:val="en-GB"/>
        </w:rPr>
        <w:t>ThorVG</w:t>
      </w:r>
      <w:proofErr w:type="spellEnd"/>
      <w:r w:rsidRPr="00B44B50">
        <w:rPr>
          <w:b/>
          <w:bCs/>
          <w:lang w:val="en-GB"/>
        </w:rPr>
        <w:t xml:space="preserve"> Engine Efficiency</w:t>
      </w:r>
      <w:r w:rsidRPr="00B44B50">
        <w:rPr>
          <w:lang w:val="en-GB"/>
        </w:rPr>
        <w:t xml:space="preserve">: For resource-constrained Android devices, the </w:t>
      </w:r>
      <w:proofErr w:type="spellStart"/>
      <w:r w:rsidRPr="00B44B50">
        <w:rPr>
          <w:b/>
          <w:bCs/>
          <w:lang w:val="en-GB"/>
        </w:rPr>
        <w:t>ThorVG</w:t>
      </w:r>
      <w:proofErr w:type="spellEnd"/>
      <w:r w:rsidRPr="00B44B50">
        <w:rPr>
          <w:b/>
          <w:bCs/>
          <w:lang w:val="en-GB"/>
        </w:rPr>
        <w:t xml:space="preserve"> C++ engine</w:t>
      </w:r>
      <w:r w:rsidRPr="00B44B50">
        <w:rPr>
          <w:lang w:val="en-GB"/>
        </w:rPr>
        <w:t xml:space="preserve"> is the optimal choice, delivering </w:t>
      </w:r>
      <w:r w:rsidRPr="00B44B50">
        <w:rPr>
          <w:b/>
          <w:bCs/>
          <w:lang w:val="en-GB"/>
        </w:rPr>
        <w:t>80% faster rendering</w:t>
      </w:r>
      <w:r w:rsidRPr="00B44B50">
        <w:rPr>
          <w:lang w:val="en-GB"/>
        </w:rPr>
        <w:t xml:space="preserve"> and </w:t>
      </w:r>
      <w:r w:rsidRPr="00B44B50">
        <w:rPr>
          <w:b/>
          <w:bCs/>
          <w:lang w:val="en-GB"/>
        </w:rPr>
        <w:t>70% lower peak memory usage</w:t>
      </w:r>
      <w:r w:rsidRPr="00B44B50">
        <w:rPr>
          <w:lang w:val="en-GB"/>
        </w:rPr>
        <w:t xml:space="preserve"> compared to legacy JS engines.</w:t>
      </w:r>
    </w:p>
    <w:p w14:paraId="590BF831" w14:textId="77777777" w:rsidR="00B44B50" w:rsidRPr="00B44B50" w:rsidRDefault="00B44B50" w:rsidP="00B44B50">
      <w:pPr>
        <w:numPr>
          <w:ilvl w:val="0"/>
          <w:numId w:val="5"/>
        </w:numPr>
        <w:rPr>
          <w:lang w:val="en-GB"/>
        </w:rPr>
      </w:pPr>
      <w:r w:rsidRPr="00B44B50">
        <w:rPr>
          <w:b/>
          <w:bCs/>
          <w:lang w:val="en-GB"/>
        </w:rPr>
        <w:t>Battery Impact</w:t>
      </w:r>
      <w:r w:rsidRPr="00B44B50">
        <w:rPr>
          <w:lang w:val="en-GB"/>
        </w:rPr>
        <w:t xml:space="preserve">: </w:t>
      </w:r>
      <w:proofErr w:type="spellStart"/>
      <w:r w:rsidRPr="00B44B50">
        <w:rPr>
          <w:lang w:val="en-GB"/>
        </w:rPr>
        <w:t>ThorVG</w:t>
      </w:r>
      <w:proofErr w:type="spellEnd"/>
      <w:r w:rsidRPr="00B44B50">
        <w:rPr>
          <w:lang w:val="en-GB"/>
        </w:rPr>
        <w:t xml:space="preserve"> uses a </w:t>
      </w:r>
      <w:r w:rsidRPr="00B44B50">
        <w:rPr>
          <w:b/>
          <w:bCs/>
          <w:lang w:val="en-GB"/>
        </w:rPr>
        <w:t>multi-threaded task scheduler</w:t>
      </w:r>
      <w:r w:rsidRPr="00B44B50">
        <w:rPr>
          <w:lang w:val="en-GB"/>
        </w:rPr>
        <w:t xml:space="preserve"> to offload animation decoding from the main UI thread. Its "Smart Partial Rendering" feature only redraws modified regions of a scene, significantly improving energy efficiency on mobile hardware.</w:t>
      </w:r>
    </w:p>
    <w:p w14:paraId="3B3D52C8" w14:textId="77777777" w:rsidR="00B44B50" w:rsidRPr="00B44B50" w:rsidRDefault="00B44B50" w:rsidP="00B44B50">
      <w:pPr>
        <w:rPr>
          <w:b/>
          <w:bCs/>
        </w:rPr>
      </w:pPr>
      <w:proofErr w:type="spellStart"/>
      <w:r w:rsidRPr="00B44B50">
        <w:rPr>
          <w:b/>
          <w:bCs/>
        </w:rPr>
        <w:t>Workflow</w:t>
      </w:r>
      <w:proofErr w:type="spellEnd"/>
      <w:r w:rsidRPr="00B44B50">
        <w:rPr>
          <w:b/>
          <w:bCs/>
        </w:rPr>
        <w:t xml:space="preserve"> &amp; Designer </w:t>
      </w:r>
      <w:proofErr w:type="spellStart"/>
      <w:r w:rsidRPr="00B44B50">
        <w:rPr>
          <w:b/>
          <w:bCs/>
        </w:rPr>
        <w:t>Handoff</w:t>
      </w:r>
      <w:proofErr w:type="spellEnd"/>
    </w:p>
    <w:p w14:paraId="3A9D9A79" w14:textId="77777777" w:rsidR="00B44B50" w:rsidRPr="00B44B50" w:rsidRDefault="00B44B50" w:rsidP="00B44B50">
      <w:pPr>
        <w:numPr>
          <w:ilvl w:val="0"/>
          <w:numId w:val="6"/>
        </w:numPr>
        <w:rPr>
          <w:lang w:val="en-GB"/>
        </w:rPr>
      </w:pPr>
      <w:r w:rsidRPr="00B44B50">
        <w:rPr>
          <w:b/>
          <w:bCs/>
          <w:lang w:val="en-GB"/>
        </w:rPr>
        <w:t>State Machines</w:t>
      </w:r>
      <w:r w:rsidRPr="00B44B50">
        <w:rPr>
          <w:lang w:val="en-GB"/>
        </w:rPr>
        <w:t>: Interactive logic (Boolean, Numeric, and Event inputs) is stored within the .</w:t>
      </w:r>
      <w:proofErr w:type="spellStart"/>
      <w:r w:rsidRPr="00B44B50">
        <w:rPr>
          <w:lang w:val="en-GB"/>
        </w:rPr>
        <w:t>lottie</w:t>
      </w:r>
      <w:proofErr w:type="spellEnd"/>
      <w:r w:rsidRPr="00B44B50">
        <w:rPr>
          <w:lang w:val="en-GB"/>
        </w:rPr>
        <w:t xml:space="preserve"> archive itself. These state changes are executed by the </w:t>
      </w:r>
      <w:proofErr w:type="spellStart"/>
      <w:r w:rsidRPr="00B44B50">
        <w:rPr>
          <w:lang w:val="en-GB"/>
        </w:rPr>
        <w:t>ThorVG</w:t>
      </w:r>
      <w:proofErr w:type="spellEnd"/>
      <w:r w:rsidRPr="00B44B50">
        <w:rPr>
          <w:lang w:val="en-GB"/>
        </w:rPr>
        <w:t xml:space="preserve"> runtime, </w:t>
      </w:r>
      <w:r w:rsidRPr="00B44B50">
        <w:rPr>
          <w:b/>
          <w:bCs/>
          <w:lang w:val="en-GB"/>
        </w:rPr>
        <w:t>bypassing the JavaScript bridge</w:t>
      </w:r>
      <w:r w:rsidRPr="00B44B50">
        <w:rPr>
          <w:lang w:val="en-GB"/>
        </w:rPr>
        <w:t xml:space="preserve"> for interaction triggers like </w:t>
      </w:r>
      <w:proofErr w:type="spellStart"/>
      <w:r w:rsidRPr="00B44B50">
        <w:rPr>
          <w:lang w:val="en-GB"/>
        </w:rPr>
        <w:t>PointerEnter</w:t>
      </w:r>
      <w:proofErr w:type="spellEnd"/>
      <w:r w:rsidRPr="00B44B50">
        <w:rPr>
          <w:lang w:val="en-GB"/>
        </w:rPr>
        <w:t xml:space="preserve"> or </w:t>
      </w:r>
      <w:proofErr w:type="spellStart"/>
      <w:r w:rsidRPr="00B44B50">
        <w:rPr>
          <w:lang w:val="en-GB"/>
        </w:rPr>
        <w:t>OnClick</w:t>
      </w:r>
      <w:proofErr w:type="spellEnd"/>
      <w:r w:rsidRPr="00B44B50">
        <w:rPr>
          <w:lang w:val="en-GB"/>
        </w:rPr>
        <w:t>, which minimizes latency.</w:t>
      </w:r>
    </w:p>
    <w:p w14:paraId="4B3BE94D" w14:textId="77777777" w:rsidR="00B44B50" w:rsidRPr="00B44B50" w:rsidRDefault="00B44B50" w:rsidP="00B44B50">
      <w:r w:rsidRPr="00B44B50">
        <w:pict w14:anchorId="2215393A">
          <v:rect id="_x0000_i1051" style="width:0;height:1.5pt" o:hralign="center" o:hrstd="t" o:hr="t" fillcolor="#a0a0a0" stroked="f"/>
        </w:pict>
      </w:r>
    </w:p>
    <w:p w14:paraId="5472048A" w14:textId="77777777" w:rsidR="00B44B50" w:rsidRPr="00B44B50" w:rsidRDefault="00B44B50" w:rsidP="00B44B50">
      <w:pPr>
        <w:rPr>
          <w:b/>
          <w:bCs/>
        </w:rPr>
      </w:pPr>
      <w:r w:rsidRPr="00B44B50">
        <w:rPr>
          <w:b/>
          <w:bCs/>
        </w:rPr>
        <w:t xml:space="preserve">Accessibility (a11y) </w:t>
      </w:r>
      <w:proofErr w:type="spellStart"/>
      <w:r w:rsidRPr="00B44B50">
        <w:rPr>
          <w:b/>
          <w:bCs/>
        </w:rPr>
        <w:t>Considerations</w:t>
      </w:r>
      <w:proofErr w:type="spellEnd"/>
    </w:p>
    <w:p w14:paraId="35250C9B" w14:textId="77777777" w:rsidR="00B44B50" w:rsidRPr="00B44B50" w:rsidRDefault="00B44B50" w:rsidP="00B44B50">
      <w:pPr>
        <w:numPr>
          <w:ilvl w:val="0"/>
          <w:numId w:val="7"/>
        </w:numPr>
        <w:rPr>
          <w:lang w:val="en-GB"/>
        </w:rPr>
      </w:pPr>
      <w:r w:rsidRPr="00B44B50">
        <w:rPr>
          <w:b/>
          <w:bCs/>
          <w:lang w:val="en-GB"/>
        </w:rPr>
        <w:t>Reduced Motion</w:t>
      </w:r>
      <w:r w:rsidRPr="00B44B50">
        <w:rPr>
          <w:lang w:val="en-GB"/>
        </w:rPr>
        <w:t xml:space="preserve">: Both libraries respect the user's OS preference. Motion provides a </w:t>
      </w:r>
      <w:proofErr w:type="spellStart"/>
      <w:r w:rsidRPr="00B44B50">
        <w:rPr>
          <w:lang w:val="en-GB"/>
        </w:rPr>
        <w:t>useReducedMotion</w:t>
      </w:r>
      <w:proofErr w:type="spellEnd"/>
      <w:r w:rsidRPr="00B44B50">
        <w:rPr>
          <w:lang w:val="en-GB"/>
        </w:rPr>
        <w:t xml:space="preserve"> hook to replace high-velocity movements with subtle cross-fades.</w:t>
      </w:r>
    </w:p>
    <w:p w14:paraId="6961746B" w14:textId="77777777" w:rsidR="00B44B50" w:rsidRPr="00B44B50" w:rsidRDefault="00B44B50" w:rsidP="00B44B50">
      <w:pPr>
        <w:numPr>
          <w:ilvl w:val="0"/>
          <w:numId w:val="7"/>
        </w:numPr>
        <w:rPr>
          <w:lang w:val="en-GB"/>
        </w:rPr>
      </w:pPr>
      <w:r w:rsidRPr="00B44B50">
        <w:rPr>
          <w:b/>
          <w:bCs/>
          <w:lang w:val="en-GB"/>
        </w:rPr>
        <w:t>SVG vs. Canvas</w:t>
      </w:r>
      <w:r w:rsidRPr="00B44B50">
        <w:rPr>
          <w:lang w:val="en-GB"/>
        </w:rPr>
        <w:t xml:space="preserve">: Motion's DOM-based approach is inherently accessible via standard labels. </w:t>
      </w:r>
      <w:proofErr w:type="spellStart"/>
      <w:r w:rsidRPr="00B44B50">
        <w:rPr>
          <w:lang w:val="en-GB"/>
        </w:rPr>
        <w:t>dotLottie's</w:t>
      </w:r>
      <w:proofErr w:type="spellEnd"/>
      <w:r w:rsidRPr="00B44B50">
        <w:rPr>
          <w:lang w:val="en-GB"/>
        </w:rPr>
        <w:t xml:space="preserve"> </w:t>
      </w:r>
      <w:r w:rsidRPr="00B44B50">
        <w:rPr>
          <w:b/>
          <w:bCs/>
          <w:lang w:val="en-GB"/>
        </w:rPr>
        <w:t>SVG renderer</w:t>
      </w:r>
      <w:r w:rsidRPr="00B44B50">
        <w:rPr>
          <w:lang w:val="en-GB"/>
        </w:rPr>
        <w:t xml:space="preserve"> is generally more accessible than canvas-based alternatives, though complex state-machine-driven animations require careful ARIA management at the container level.</w:t>
      </w:r>
    </w:p>
    <w:p w14:paraId="5ABC0C1B" w14:textId="77777777" w:rsidR="00B44B50" w:rsidRPr="00B44B50" w:rsidRDefault="00B44B50" w:rsidP="00B44B50">
      <w:r w:rsidRPr="00B44B50">
        <w:pict w14:anchorId="23411BDF">
          <v:rect id="_x0000_i1052" style="width:0;height:1.5pt" o:hralign="center" o:hrstd="t" o:hr="t" fillcolor="#a0a0a0" stroked="f"/>
        </w:pict>
      </w:r>
    </w:p>
    <w:p w14:paraId="7B293C79" w14:textId="77777777" w:rsidR="00B44B50" w:rsidRPr="00B44B50" w:rsidRDefault="00B44B50" w:rsidP="00B44B50">
      <w:pPr>
        <w:rPr>
          <w:b/>
          <w:bCs/>
        </w:rPr>
      </w:pPr>
      <w:proofErr w:type="spellStart"/>
      <w:r w:rsidRPr="00B44B50">
        <w:rPr>
          <w:b/>
          <w:bCs/>
        </w:rPr>
        <w:t>Motion</w:t>
      </w:r>
      <w:proofErr w:type="spellEnd"/>
      <w:r w:rsidRPr="00B44B50">
        <w:rPr>
          <w:b/>
          <w:bCs/>
        </w:rPr>
        <w:t xml:space="preserve"> </w:t>
      </w:r>
      <w:proofErr w:type="spellStart"/>
      <w:r w:rsidRPr="00B44B50">
        <w:rPr>
          <w:b/>
          <w:bCs/>
        </w:rPr>
        <w:t>Decision</w:t>
      </w:r>
      <w:proofErr w:type="spellEnd"/>
      <w:r w:rsidRPr="00B44B50">
        <w:rPr>
          <w:b/>
          <w:bCs/>
        </w:rPr>
        <w:t xml:space="preserve"> </w:t>
      </w:r>
      <w:proofErr w:type="spellStart"/>
      <w:r w:rsidRPr="00B44B50">
        <w:rPr>
          <w:b/>
          <w:bCs/>
        </w:rPr>
        <w:t>Matrix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2041"/>
        <w:gridCol w:w="4859"/>
      </w:tblGrid>
      <w:tr w:rsidR="00B44B50" w:rsidRPr="00B44B50" w14:paraId="031BEE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1F7E6" w14:textId="77777777" w:rsidR="00B44B50" w:rsidRPr="00B44B50" w:rsidRDefault="00B44B50" w:rsidP="00B44B50">
            <w:pPr>
              <w:rPr>
                <w:b/>
                <w:bCs/>
              </w:rPr>
            </w:pPr>
            <w:proofErr w:type="spellStart"/>
            <w:r w:rsidRPr="00B44B50">
              <w:rPr>
                <w:b/>
                <w:bCs/>
              </w:rPr>
              <w:t>Interaction</w:t>
            </w:r>
            <w:proofErr w:type="spellEnd"/>
            <w:r w:rsidRPr="00B44B50">
              <w:rPr>
                <w:b/>
                <w:bCs/>
              </w:rPr>
              <w:t xml:space="preserve"> </w:t>
            </w:r>
            <w:proofErr w:type="spellStart"/>
            <w:r w:rsidRPr="00B44B50">
              <w:rPr>
                <w:b/>
                <w:bCs/>
              </w:rPr>
              <w:t>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01BD3" w14:textId="77777777" w:rsidR="00B44B50" w:rsidRPr="00B44B50" w:rsidRDefault="00B44B50" w:rsidP="00B44B50">
            <w:pPr>
              <w:rPr>
                <w:b/>
                <w:bCs/>
              </w:rPr>
            </w:pPr>
            <w:proofErr w:type="spellStart"/>
            <w:r w:rsidRPr="00B44B50">
              <w:rPr>
                <w:b/>
                <w:bCs/>
              </w:rPr>
              <w:t>Recommended</w:t>
            </w:r>
            <w:proofErr w:type="spellEnd"/>
            <w:r w:rsidRPr="00B44B50">
              <w:rPr>
                <w:b/>
                <w:bCs/>
              </w:rPr>
              <w:t xml:space="preserve"> Library</w:t>
            </w:r>
          </w:p>
        </w:tc>
        <w:tc>
          <w:tcPr>
            <w:tcW w:w="0" w:type="auto"/>
            <w:vAlign w:val="center"/>
            <w:hideMark/>
          </w:tcPr>
          <w:p w14:paraId="798875CB" w14:textId="77777777" w:rsidR="00B44B50" w:rsidRPr="00B44B50" w:rsidRDefault="00B44B50" w:rsidP="00B44B50">
            <w:pPr>
              <w:rPr>
                <w:b/>
                <w:bCs/>
              </w:rPr>
            </w:pPr>
            <w:r w:rsidRPr="00B44B50">
              <w:rPr>
                <w:b/>
                <w:bCs/>
              </w:rPr>
              <w:t xml:space="preserve">Technical </w:t>
            </w:r>
            <w:proofErr w:type="spellStart"/>
            <w:r w:rsidRPr="00B44B50">
              <w:rPr>
                <w:b/>
                <w:bCs/>
              </w:rPr>
              <w:t>Justification</w:t>
            </w:r>
            <w:proofErr w:type="spellEnd"/>
          </w:p>
        </w:tc>
      </w:tr>
      <w:tr w:rsidR="00B44B50" w:rsidRPr="00B44B50" w14:paraId="5EE7D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9D352D" w14:textId="77777777" w:rsidR="00B44B50" w:rsidRPr="00B44B50" w:rsidRDefault="00B44B50" w:rsidP="00B44B50">
            <w:proofErr w:type="spellStart"/>
            <w:r w:rsidRPr="00B44B50">
              <w:rPr>
                <w:b/>
                <w:bCs/>
              </w:rPr>
              <w:t>Navigation</w:t>
            </w:r>
            <w:proofErr w:type="spellEnd"/>
            <w:r w:rsidRPr="00B44B50">
              <w:rPr>
                <w:b/>
                <w:bCs/>
              </w:rPr>
              <w:t xml:space="preserve"> </w:t>
            </w:r>
            <w:proofErr w:type="spellStart"/>
            <w:r w:rsidRPr="00B44B50">
              <w:rPr>
                <w:b/>
                <w:bCs/>
              </w:rPr>
              <w:t>Transitions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70DF822" w14:textId="77777777" w:rsidR="00B44B50" w:rsidRPr="00B44B50" w:rsidRDefault="00B44B50" w:rsidP="00B44B50">
            <w:proofErr w:type="spellStart"/>
            <w:r w:rsidRPr="00B44B50">
              <w:rPr>
                <w:b/>
                <w:bCs/>
              </w:rPr>
              <w:t>Motion</w:t>
            </w:r>
            <w:proofErr w:type="spellEnd"/>
            <w:r w:rsidRPr="00B44B50">
              <w:rPr>
                <w:b/>
                <w:bCs/>
              </w:rPr>
              <w:t xml:space="preserve"> for </w:t>
            </w:r>
            <w:proofErr w:type="spellStart"/>
            <w:r w:rsidRPr="00B44B50">
              <w:rPr>
                <w:b/>
                <w:bCs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F519B4" w14:textId="77777777" w:rsidR="00B44B50" w:rsidRPr="00B44B50" w:rsidRDefault="00B44B50" w:rsidP="00B44B50">
            <w:pPr>
              <w:rPr>
                <w:lang w:val="en-GB"/>
              </w:rPr>
            </w:pPr>
            <w:r w:rsidRPr="00B44B50">
              <w:rPr>
                <w:lang w:val="en-GB"/>
              </w:rPr>
              <w:t xml:space="preserve">Interruptible shared element transitions using </w:t>
            </w:r>
            <w:proofErr w:type="spellStart"/>
            <w:r w:rsidRPr="00B44B50">
              <w:rPr>
                <w:lang w:val="en-GB"/>
              </w:rPr>
              <w:t>layoutId</w:t>
            </w:r>
            <w:proofErr w:type="spellEnd"/>
            <w:r w:rsidRPr="00B44B50">
              <w:rPr>
                <w:lang w:val="en-GB"/>
              </w:rPr>
              <w:t>.</w:t>
            </w:r>
          </w:p>
        </w:tc>
      </w:tr>
      <w:tr w:rsidR="00B44B50" w:rsidRPr="00B44B50" w14:paraId="75B359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E59B6" w14:textId="77777777" w:rsidR="00B44B50" w:rsidRPr="00B44B50" w:rsidRDefault="00B44B50" w:rsidP="00B44B50">
            <w:r w:rsidRPr="00B44B50">
              <w:rPr>
                <w:b/>
                <w:bCs/>
              </w:rPr>
              <w:t xml:space="preserve">Interactive </w:t>
            </w:r>
            <w:proofErr w:type="spellStart"/>
            <w:r w:rsidRPr="00B44B50">
              <w:rPr>
                <w:b/>
                <w:bCs/>
              </w:rPr>
              <w:t>Onboarding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049088" w14:textId="77777777" w:rsidR="00B44B50" w:rsidRPr="00B44B50" w:rsidRDefault="00B44B50" w:rsidP="00B44B50">
            <w:proofErr w:type="spellStart"/>
            <w:r w:rsidRPr="00B44B50">
              <w:rPr>
                <w:b/>
                <w:bCs/>
              </w:rPr>
              <w:t>dotLottie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297D28" w14:textId="77777777" w:rsidR="00B44B50" w:rsidRPr="00B44B50" w:rsidRDefault="00B44B50" w:rsidP="00B44B50">
            <w:pPr>
              <w:rPr>
                <w:lang w:val="en-GB"/>
              </w:rPr>
            </w:pPr>
            <w:r w:rsidRPr="00B44B50">
              <w:rPr>
                <w:lang w:val="en-GB"/>
              </w:rPr>
              <w:t xml:space="preserve">Single archive with built-in state machines; runs off-thread via </w:t>
            </w:r>
            <w:proofErr w:type="spellStart"/>
            <w:r w:rsidRPr="00B44B50">
              <w:rPr>
                <w:lang w:val="en-GB"/>
              </w:rPr>
              <w:t>ThorVG</w:t>
            </w:r>
            <w:proofErr w:type="spellEnd"/>
            <w:r w:rsidRPr="00B44B50">
              <w:rPr>
                <w:lang w:val="en-GB"/>
              </w:rPr>
              <w:t>.</w:t>
            </w:r>
          </w:p>
        </w:tc>
      </w:tr>
      <w:tr w:rsidR="00B44B50" w:rsidRPr="00B44B50" w14:paraId="06AEE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8BA10A" w14:textId="77777777" w:rsidR="00B44B50" w:rsidRPr="00B44B50" w:rsidRDefault="00B44B50" w:rsidP="00B44B50">
            <w:proofErr w:type="spellStart"/>
            <w:r w:rsidRPr="00B44B50">
              <w:rPr>
                <w:b/>
                <w:bCs/>
              </w:rPr>
              <w:t>Complex</w:t>
            </w:r>
            <w:proofErr w:type="spellEnd"/>
            <w:r w:rsidRPr="00B44B50">
              <w:rPr>
                <w:b/>
                <w:bCs/>
              </w:rPr>
              <w:t xml:space="preserve"> Drag/</w:t>
            </w:r>
            <w:proofErr w:type="spellStart"/>
            <w:r w:rsidRPr="00B44B50">
              <w:rPr>
                <w:b/>
                <w:bCs/>
              </w:rPr>
              <w:t>Gestures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AE0588" w14:textId="77777777" w:rsidR="00B44B50" w:rsidRPr="00B44B50" w:rsidRDefault="00B44B50" w:rsidP="00B44B50">
            <w:proofErr w:type="spellStart"/>
            <w:r w:rsidRPr="00B44B50">
              <w:rPr>
                <w:b/>
                <w:bCs/>
              </w:rPr>
              <w:t>Motion</w:t>
            </w:r>
            <w:proofErr w:type="spellEnd"/>
            <w:r w:rsidRPr="00B44B50">
              <w:rPr>
                <w:b/>
                <w:bCs/>
              </w:rPr>
              <w:t xml:space="preserve"> for </w:t>
            </w:r>
            <w:proofErr w:type="spellStart"/>
            <w:r w:rsidRPr="00B44B50">
              <w:rPr>
                <w:b/>
                <w:bCs/>
              </w:rPr>
              <w:t>React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16E07D" w14:textId="77777777" w:rsidR="00B44B50" w:rsidRPr="00B44B50" w:rsidRDefault="00B44B50" w:rsidP="00B44B50">
            <w:pPr>
              <w:rPr>
                <w:lang w:val="en-GB"/>
              </w:rPr>
            </w:pPr>
            <w:r w:rsidRPr="00B44B50">
              <w:rPr>
                <w:lang w:val="en-GB"/>
              </w:rPr>
              <w:t>Declarative gesture recognizers with native-feel thresholds.</w:t>
            </w:r>
          </w:p>
        </w:tc>
      </w:tr>
      <w:tr w:rsidR="00B44B50" w:rsidRPr="00B44B50" w14:paraId="6639ED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71D30" w14:textId="77777777" w:rsidR="00B44B50" w:rsidRPr="00B44B50" w:rsidRDefault="00B44B50" w:rsidP="00B44B50">
            <w:proofErr w:type="spellStart"/>
            <w:r w:rsidRPr="00B44B50">
              <w:rPr>
                <w:b/>
                <w:bCs/>
              </w:rPr>
              <w:t>Background</w:t>
            </w:r>
            <w:proofErr w:type="spellEnd"/>
            <w:r w:rsidRPr="00B44B50">
              <w:rPr>
                <w:b/>
                <w:bCs/>
              </w:rPr>
              <w:t xml:space="preserve"> </w:t>
            </w:r>
            <w:proofErr w:type="spellStart"/>
            <w:r w:rsidRPr="00B44B50">
              <w:rPr>
                <w:b/>
                <w:bCs/>
              </w:rPr>
              <w:t>Icons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07BA6A" w14:textId="77777777" w:rsidR="00B44B50" w:rsidRPr="00B44B50" w:rsidRDefault="00B44B50" w:rsidP="00B44B50">
            <w:proofErr w:type="spellStart"/>
            <w:r w:rsidRPr="00B44B50">
              <w:rPr>
                <w:b/>
                <w:bCs/>
              </w:rPr>
              <w:t>dotLottie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8757A3" w14:textId="77777777" w:rsidR="00B44B50" w:rsidRPr="00B44B50" w:rsidRDefault="00B44B50" w:rsidP="00B44B50">
            <w:pPr>
              <w:rPr>
                <w:lang w:val="en-GB"/>
              </w:rPr>
            </w:pPr>
            <w:r w:rsidRPr="00B44B50">
              <w:rPr>
                <w:lang w:val="en-GB"/>
              </w:rPr>
              <w:t>Smart partial rendering reduces CPU/battery drain for static-heavy scenes.</w:t>
            </w:r>
          </w:p>
        </w:tc>
      </w:tr>
      <w:tr w:rsidR="00B44B50" w:rsidRPr="00B44B50" w14:paraId="162F41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B1032" w14:textId="77777777" w:rsidR="00B44B50" w:rsidRPr="00B44B50" w:rsidRDefault="00B44B50" w:rsidP="00B44B50">
            <w:r w:rsidRPr="00B44B50">
              <w:rPr>
                <w:b/>
                <w:bCs/>
              </w:rPr>
              <w:t>Micro-</w:t>
            </w:r>
            <w:proofErr w:type="spellStart"/>
            <w:r w:rsidRPr="00B44B50">
              <w:rPr>
                <w:b/>
                <w:bCs/>
              </w:rPr>
              <w:t>interactions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59247B" w14:textId="77777777" w:rsidR="00B44B50" w:rsidRPr="00B44B50" w:rsidRDefault="00B44B50" w:rsidP="00B44B50">
            <w:proofErr w:type="spellStart"/>
            <w:r w:rsidRPr="00B44B50">
              <w:rPr>
                <w:b/>
                <w:bCs/>
              </w:rPr>
              <w:t>Motion</w:t>
            </w:r>
            <w:proofErr w:type="spellEnd"/>
            <w:r w:rsidRPr="00B44B50">
              <w:rPr>
                <w:b/>
                <w:bCs/>
              </w:rPr>
              <w:t xml:space="preserve"> (mini)</w:t>
            </w:r>
          </w:p>
        </w:tc>
        <w:tc>
          <w:tcPr>
            <w:tcW w:w="0" w:type="auto"/>
            <w:vAlign w:val="center"/>
            <w:hideMark/>
          </w:tcPr>
          <w:p w14:paraId="13D9661E" w14:textId="77777777" w:rsidR="00B44B50" w:rsidRPr="00B44B50" w:rsidRDefault="00B44B50" w:rsidP="00B44B50">
            <w:pPr>
              <w:rPr>
                <w:lang w:val="en-GB"/>
              </w:rPr>
            </w:pPr>
            <w:r w:rsidRPr="00B44B50">
              <w:rPr>
                <w:lang w:val="en-GB"/>
              </w:rPr>
              <w:t xml:space="preserve">Use </w:t>
            </w:r>
            <w:proofErr w:type="spellStart"/>
            <w:r w:rsidRPr="00B44B50">
              <w:rPr>
                <w:lang w:val="en-GB"/>
              </w:rPr>
              <w:t>useAnimate</w:t>
            </w:r>
            <w:proofErr w:type="spellEnd"/>
            <w:r w:rsidRPr="00B44B50">
              <w:rPr>
                <w:lang w:val="en-GB"/>
              </w:rPr>
              <w:t xml:space="preserve"> mini (2.3 KB) to minimize initial bundle size.</w:t>
            </w:r>
          </w:p>
        </w:tc>
      </w:tr>
    </w:tbl>
    <w:p w14:paraId="2DFC1217" w14:textId="77777777" w:rsidR="00B44B50" w:rsidRPr="00B44B50" w:rsidRDefault="00B44B50" w:rsidP="00B44B50">
      <w:pPr>
        <w:rPr>
          <w:lang w:val="en-GB"/>
        </w:rPr>
      </w:pPr>
      <w:r w:rsidRPr="00B44B50">
        <w:rPr>
          <w:b/>
          <w:bCs/>
          <w:lang w:val="en-GB"/>
        </w:rPr>
        <w:t>Analogy</w:t>
      </w:r>
      <w:r w:rsidRPr="00B44B50">
        <w:rPr>
          <w:lang w:val="en-GB"/>
        </w:rPr>
        <w:t xml:space="preserve">: Think of </w:t>
      </w:r>
      <w:r w:rsidRPr="00B44B50">
        <w:rPr>
          <w:b/>
          <w:bCs/>
          <w:lang w:val="en-GB"/>
        </w:rPr>
        <w:t>Motion</w:t>
      </w:r>
      <w:r w:rsidRPr="00B44B50">
        <w:rPr>
          <w:lang w:val="en-GB"/>
        </w:rPr>
        <w:t xml:space="preserve"> as a high-performance </w:t>
      </w:r>
      <w:r w:rsidRPr="00B44B50">
        <w:rPr>
          <w:b/>
          <w:bCs/>
          <w:lang w:val="en-GB"/>
        </w:rPr>
        <w:t>sports car</w:t>
      </w:r>
      <w:r w:rsidRPr="00B44B50">
        <w:rPr>
          <w:lang w:val="en-GB"/>
        </w:rPr>
        <w:t xml:space="preserve">—it provides precise, immediate control for driving the user through the application's turns (navigation). </w:t>
      </w:r>
      <w:proofErr w:type="spellStart"/>
      <w:r w:rsidRPr="00B44B50">
        <w:rPr>
          <w:b/>
          <w:bCs/>
          <w:lang w:val="en-GB"/>
        </w:rPr>
        <w:t>dotLottie</w:t>
      </w:r>
      <w:proofErr w:type="spellEnd"/>
      <w:r w:rsidRPr="00B44B50">
        <w:rPr>
          <w:lang w:val="en-GB"/>
        </w:rPr>
        <w:t xml:space="preserve"> is like a </w:t>
      </w:r>
      <w:r w:rsidRPr="00B44B50">
        <w:rPr>
          <w:b/>
          <w:bCs/>
          <w:lang w:val="en-GB"/>
        </w:rPr>
        <w:t xml:space="preserve">cargo </w:t>
      </w:r>
      <w:r w:rsidRPr="00B44B50">
        <w:rPr>
          <w:b/>
          <w:bCs/>
          <w:lang w:val="en-GB"/>
        </w:rPr>
        <w:lastRenderedPageBreak/>
        <w:t>plane</w:t>
      </w:r>
      <w:r w:rsidRPr="00B44B50">
        <w:rPr>
          <w:lang w:val="en-GB"/>
        </w:rPr>
        <w:t>—it is the most efficient way to carry large, complex, and beautiful "packages" (storytelling animations) over long distances without draining the device's "fuel" (battery).</w:t>
      </w:r>
    </w:p>
    <w:p w14:paraId="59E8A0BD" w14:textId="77777777" w:rsidR="009657B4" w:rsidRPr="00B44B50" w:rsidRDefault="009657B4">
      <w:pPr>
        <w:rPr>
          <w:lang w:val="en-GB"/>
        </w:rPr>
      </w:pPr>
    </w:p>
    <w:sectPr w:rsidR="009657B4" w:rsidRPr="00B44B50" w:rsidSect="001A29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A67F7"/>
    <w:multiLevelType w:val="multilevel"/>
    <w:tmpl w:val="98EAE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D66384"/>
    <w:multiLevelType w:val="multilevel"/>
    <w:tmpl w:val="287C8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B71FC7"/>
    <w:multiLevelType w:val="multilevel"/>
    <w:tmpl w:val="A4B09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DE0832"/>
    <w:multiLevelType w:val="multilevel"/>
    <w:tmpl w:val="1C80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91E5A"/>
    <w:multiLevelType w:val="multilevel"/>
    <w:tmpl w:val="1C567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36EC9"/>
    <w:multiLevelType w:val="multilevel"/>
    <w:tmpl w:val="D7EE3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9064EC6"/>
    <w:multiLevelType w:val="multilevel"/>
    <w:tmpl w:val="9E92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37293284">
    <w:abstractNumId w:val="2"/>
  </w:num>
  <w:num w:numId="2" w16cid:durableId="551186499">
    <w:abstractNumId w:val="1"/>
  </w:num>
  <w:num w:numId="3" w16cid:durableId="35668437">
    <w:abstractNumId w:val="0"/>
  </w:num>
  <w:num w:numId="4" w16cid:durableId="1841576240">
    <w:abstractNumId w:val="5"/>
  </w:num>
  <w:num w:numId="5" w16cid:durableId="992485006">
    <w:abstractNumId w:val="3"/>
  </w:num>
  <w:num w:numId="6" w16cid:durableId="945842430">
    <w:abstractNumId w:val="6"/>
  </w:num>
  <w:num w:numId="7" w16cid:durableId="150362385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B50"/>
    <w:rsid w:val="001A292C"/>
    <w:rsid w:val="002D328D"/>
    <w:rsid w:val="00601E6B"/>
    <w:rsid w:val="00812D38"/>
    <w:rsid w:val="009657B4"/>
    <w:rsid w:val="009B5BA4"/>
    <w:rsid w:val="00B44B50"/>
    <w:rsid w:val="00CE7E59"/>
    <w:rsid w:val="00F57DDA"/>
    <w:rsid w:val="00F63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D5100A"/>
  <w15:chartTrackingRefBased/>
  <w15:docId w15:val="{A7896A9E-1D8A-43EC-A33D-07182032A9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4B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4B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B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4B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4B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4B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4B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4B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4B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B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4B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B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4B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4B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4B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4B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4B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4B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4B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4B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4B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4B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4B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4B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4B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4B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4B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4B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4B5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517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Seppo Laukkanen</dc:creator>
  <cp:keywords/>
  <dc:description/>
  <cp:lastModifiedBy>Seppo Laukkanen</cp:lastModifiedBy>
  <cp:revision>1</cp:revision>
  <dcterms:created xsi:type="dcterms:W3CDTF">2026-01-02T21:56:00Z</dcterms:created>
  <dcterms:modified xsi:type="dcterms:W3CDTF">2026-01-02T21:58:00Z</dcterms:modified>
</cp:coreProperties>
</file>