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3D5F" w14:textId="77777777" w:rsidR="00205C4B" w:rsidRPr="00205C4B" w:rsidRDefault="00205C4B" w:rsidP="00205C4B">
      <w:pPr>
        <w:rPr>
          <w:b/>
          <w:bCs/>
          <w:lang w:val="en-GB"/>
        </w:rPr>
      </w:pPr>
      <w:r w:rsidRPr="00205C4B">
        <w:rPr>
          <w:b/>
          <w:bCs/>
          <w:lang w:val="en-GB"/>
        </w:rPr>
        <w:t>Zod: The Nexus of Data Integrity</w:t>
      </w:r>
    </w:p>
    <w:p w14:paraId="449540D9" w14:textId="77777777" w:rsidR="00205C4B" w:rsidRPr="00205C4B" w:rsidRDefault="00205C4B" w:rsidP="00205C4B">
      <w:pPr>
        <w:rPr>
          <w:lang w:val="en-GB"/>
        </w:rPr>
      </w:pPr>
      <w:r w:rsidRPr="00205C4B">
        <w:rPr>
          <w:b/>
          <w:bCs/>
          <w:lang w:val="en-GB"/>
        </w:rPr>
        <w:t>Zod</w:t>
      </w:r>
      <w:r w:rsidRPr="00205C4B">
        <w:rPr>
          <w:lang w:val="en-GB"/>
        </w:rPr>
        <w:t xml:space="preserve"> serves as the single source of truth for runtime schema validation across the entire stack, ensuring that types are enforced from the database to the serverless boundary.</w:t>
      </w:r>
    </w:p>
    <w:p w14:paraId="2CE5AEC8" w14:textId="77777777" w:rsidR="00205C4B" w:rsidRPr="00205C4B" w:rsidRDefault="00205C4B" w:rsidP="00205C4B">
      <w:pPr>
        <w:numPr>
          <w:ilvl w:val="0"/>
          <w:numId w:val="1"/>
        </w:numPr>
        <w:rPr>
          <w:lang w:val="en-GB"/>
        </w:rPr>
      </w:pPr>
      <w:r w:rsidRPr="00205C4B">
        <w:rPr>
          <w:b/>
          <w:bCs/>
          <w:lang w:val="en-GB"/>
        </w:rPr>
        <w:t xml:space="preserve">Schema Sharing for Clerk &amp; </w:t>
      </w:r>
      <w:proofErr w:type="spellStart"/>
      <w:r w:rsidRPr="00205C4B">
        <w:rPr>
          <w:b/>
          <w:bCs/>
          <w:lang w:val="en-GB"/>
        </w:rPr>
        <w:t>Supabase</w:t>
      </w:r>
      <w:proofErr w:type="spellEnd"/>
      <w:r w:rsidRPr="00205C4B">
        <w:rPr>
          <w:lang w:val="en-GB"/>
        </w:rPr>
        <w:t xml:space="preserve">: To maintain consistent user roles (e.g., member vs. admin), define </w:t>
      </w:r>
      <w:r w:rsidRPr="00205C4B">
        <w:rPr>
          <w:b/>
          <w:bCs/>
          <w:lang w:val="en-GB"/>
        </w:rPr>
        <w:t>shared Zod schemas</w:t>
      </w:r>
      <w:r w:rsidRPr="00205C4B">
        <w:rPr>
          <w:lang w:val="en-GB"/>
        </w:rPr>
        <w:t xml:space="preserve"> in a common directory. These schemas validate </w:t>
      </w:r>
      <w:r w:rsidRPr="00205C4B">
        <w:rPr>
          <w:b/>
          <w:bCs/>
          <w:lang w:val="en-GB"/>
        </w:rPr>
        <w:t>Clerk User Metadata</w:t>
      </w:r>
      <w:r w:rsidRPr="00205C4B">
        <w:rPr>
          <w:lang w:val="en-GB"/>
        </w:rPr>
        <w:t xml:space="preserve"> (</w:t>
      </w:r>
      <w:proofErr w:type="spellStart"/>
      <w:r w:rsidRPr="00205C4B">
        <w:rPr>
          <w:lang w:val="en-GB"/>
        </w:rPr>
        <w:t>publicMetadata</w:t>
      </w:r>
      <w:proofErr w:type="spellEnd"/>
      <w:r w:rsidRPr="00205C4B">
        <w:rPr>
          <w:lang w:val="en-GB"/>
        </w:rPr>
        <w:t xml:space="preserve">, </w:t>
      </w:r>
      <w:proofErr w:type="spellStart"/>
      <w:r w:rsidRPr="00205C4B">
        <w:rPr>
          <w:lang w:val="en-GB"/>
        </w:rPr>
        <w:t>privateMetadata</w:t>
      </w:r>
      <w:proofErr w:type="spellEnd"/>
      <w:r w:rsidRPr="00205C4B">
        <w:rPr>
          <w:lang w:val="en-GB"/>
        </w:rPr>
        <w:t xml:space="preserve">) before updates occur. In </w:t>
      </w:r>
      <w:proofErr w:type="spellStart"/>
      <w:r w:rsidRPr="00205C4B">
        <w:rPr>
          <w:b/>
          <w:bCs/>
          <w:lang w:val="en-GB"/>
        </w:rPr>
        <w:t>Supabase</w:t>
      </w:r>
      <w:proofErr w:type="spellEnd"/>
      <w:r w:rsidRPr="00205C4B">
        <w:rPr>
          <w:lang w:val="en-GB"/>
        </w:rPr>
        <w:t xml:space="preserve">, these same schemas inform </w:t>
      </w:r>
      <w:r w:rsidRPr="00205C4B">
        <w:rPr>
          <w:b/>
          <w:bCs/>
          <w:lang w:val="en-GB"/>
        </w:rPr>
        <w:t>Row Level Security (RLS)</w:t>
      </w:r>
      <w:r w:rsidRPr="00205C4B">
        <w:rPr>
          <w:lang w:val="en-GB"/>
        </w:rPr>
        <w:t xml:space="preserve"> policies; for example, a SQL helper function can extract the sub claim from a Clerk JWT and compare it against the validated </w:t>
      </w:r>
      <w:proofErr w:type="spellStart"/>
      <w:r w:rsidRPr="00205C4B">
        <w:rPr>
          <w:lang w:val="en-GB"/>
        </w:rPr>
        <w:t>user_id</w:t>
      </w:r>
      <w:proofErr w:type="spellEnd"/>
      <w:r w:rsidRPr="00205C4B">
        <w:rPr>
          <w:lang w:val="en-GB"/>
        </w:rPr>
        <w:t xml:space="preserve"> column to restrict data access.</w:t>
      </w:r>
    </w:p>
    <w:p w14:paraId="026F025B" w14:textId="77777777" w:rsidR="00205C4B" w:rsidRPr="00205C4B" w:rsidRDefault="00205C4B" w:rsidP="00205C4B">
      <w:pPr>
        <w:numPr>
          <w:ilvl w:val="0"/>
          <w:numId w:val="1"/>
        </w:numPr>
        <w:rPr>
          <w:lang w:val="en-GB"/>
        </w:rPr>
      </w:pPr>
      <w:r w:rsidRPr="00205C4B">
        <w:rPr>
          <w:b/>
          <w:bCs/>
          <w:lang w:val="en-GB"/>
        </w:rPr>
        <w:t xml:space="preserve">End-to-End Safety in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Start</w:t>
      </w:r>
      <w:r w:rsidRPr="00205C4B">
        <w:rPr>
          <w:lang w:val="en-GB"/>
        </w:rPr>
        <w:t xml:space="preserve">: Zod is deeply integrated into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Start server functions</w:t>
      </w:r>
      <w:r w:rsidRPr="00205C4B">
        <w:rPr>
          <w:lang w:val="en-GB"/>
        </w:rPr>
        <w:t xml:space="preserve"> via </w:t>
      </w:r>
      <w:proofErr w:type="gramStart"/>
      <w:r w:rsidRPr="00205C4B">
        <w:rPr>
          <w:lang w:val="en-GB"/>
        </w:rPr>
        <w:t>the .</w:t>
      </w:r>
      <w:proofErr w:type="spellStart"/>
      <w:r w:rsidRPr="00205C4B">
        <w:rPr>
          <w:lang w:val="en-GB"/>
        </w:rPr>
        <w:t>inputValidator</w:t>
      </w:r>
      <w:proofErr w:type="spellEnd"/>
      <w:proofErr w:type="gramEnd"/>
      <w:r w:rsidRPr="00205C4B">
        <w:rPr>
          <w:lang w:val="en-GB"/>
        </w:rPr>
        <w:t>() method. This acts as a security firewall, validating incoming RPC calls from the client before the handler executes, thus eliminating the "</w:t>
      </w:r>
      <w:proofErr w:type="gramStart"/>
      <w:r w:rsidRPr="00205C4B">
        <w:rPr>
          <w:lang w:val="en-GB"/>
        </w:rPr>
        <w:t>double-definition</w:t>
      </w:r>
      <w:proofErr w:type="gramEnd"/>
      <w:r w:rsidRPr="00205C4B">
        <w:rPr>
          <w:lang w:val="en-GB"/>
        </w:rPr>
        <w:t>" problem where types must be manually synchronized across the network.</w:t>
      </w:r>
    </w:p>
    <w:p w14:paraId="77BA0C69" w14:textId="77777777" w:rsidR="00205C4B" w:rsidRPr="00205C4B" w:rsidRDefault="00205C4B" w:rsidP="00205C4B">
      <w:pPr>
        <w:numPr>
          <w:ilvl w:val="0"/>
          <w:numId w:val="1"/>
        </w:numPr>
        <w:rPr>
          <w:lang w:val="en-GB"/>
        </w:rPr>
      </w:pPr>
      <w:r w:rsidRPr="00205C4B">
        <w:rPr>
          <w:b/>
          <w:bCs/>
          <w:lang w:val="en-GB"/>
        </w:rPr>
        <w:t>Form Validation</w:t>
      </w:r>
      <w:r w:rsidRPr="00205C4B">
        <w:rPr>
          <w:lang w:val="en-GB"/>
        </w:rPr>
        <w:t>: While highly effective with react-hook-form for immediate client feedback, Zod's core strength here is validating the final POST or PUT payload in a server function to ensure the server never processes malformed data.</w:t>
      </w:r>
    </w:p>
    <w:p w14:paraId="377B108F" w14:textId="77777777" w:rsidR="00205C4B" w:rsidRPr="00205C4B" w:rsidRDefault="00205C4B" w:rsidP="00205C4B">
      <w:pPr>
        <w:rPr>
          <w:b/>
          <w:bCs/>
          <w:lang w:val="en-GB"/>
        </w:rPr>
      </w:pPr>
      <w:proofErr w:type="spellStart"/>
      <w:r w:rsidRPr="00205C4B">
        <w:rPr>
          <w:b/>
          <w:bCs/>
          <w:lang w:val="en-GB"/>
        </w:rPr>
        <w:t>Zustand</w:t>
      </w:r>
      <w:proofErr w:type="spellEnd"/>
      <w:r w:rsidRPr="00205C4B">
        <w:rPr>
          <w:b/>
          <w:bCs/>
          <w:lang w:val="en-GB"/>
        </w:rPr>
        <w:t>: Minimalist Global State Management</w:t>
      </w:r>
    </w:p>
    <w:p w14:paraId="07370476" w14:textId="77777777" w:rsidR="00205C4B" w:rsidRPr="00205C4B" w:rsidRDefault="00205C4B" w:rsidP="00205C4B">
      <w:pPr>
        <w:rPr>
          <w:lang w:val="en-GB"/>
        </w:rPr>
      </w:pPr>
      <w:proofErr w:type="spellStart"/>
      <w:r w:rsidRPr="00205C4B">
        <w:rPr>
          <w:b/>
          <w:bCs/>
          <w:lang w:val="en-GB"/>
        </w:rPr>
        <w:t>Zustand</w:t>
      </w:r>
      <w:proofErr w:type="spellEnd"/>
      <w:r w:rsidRPr="00205C4B">
        <w:rPr>
          <w:lang w:val="en-GB"/>
        </w:rPr>
        <w:t xml:space="preserve"> provides a closure-based store that offers precise subscriptions to state slices, avoiding the performance bottlenecks of heavy context-based solutions.</w:t>
      </w:r>
    </w:p>
    <w:p w14:paraId="64B2D36B" w14:textId="77777777" w:rsidR="00205C4B" w:rsidRPr="00205C4B" w:rsidRDefault="00205C4B" w:rsidP="00205C4B">
      <w:pPr>
        <w:numPr>
          <w:ilvl w:val="0"/>
          <w:numId w:val="2"/>
        </w:numPr>
      </w:pPr>
      <w:proofErr w:type="spellStart"/>
      <w:r w:rsidRPr="00205C4B">
        <w:rPr>
          <w:b/>
          <w:bCs/>
        </w:rPr>
        <w:t>Persistence</w:t>
      </w:r>
      <w:proofErr w:type="spellEnd"/>
      <w:r w:rsidRPr="00205C4B">
        <w:rPr>
          <w:b/>
          <w:bCs/>
        </w:rPr>
        <w:t xml:space="preserve"> (Web vs. Mobile)</w:t>
      </w:r>
      <w:r w:rsidRPr="00205C4B">
        <w:t xml:space="preserve">: </w:t>
      </w:r>
    </w:p>
    <w:p w14:paraId="3B65A4AF" w14:textId="77777777" w:rsidR="00205C4B" w:rsidRPr="00205C4B" w:rsidRDefault="00205C4B" w:rsidP="00205C4B">
      <w:pPr>
        <w:numPr>
          <w:ilvl w:val="1"/>
          <w:numId w:val="2"/>
        </w:numPr>
        <w:rPr>
          <w:lang w:val="en-GB"/>
        </w:rPr>
      </w:pPr>
      <w:r w:rsidRPr="00205C4B">
        <w:rPr>
          <w:b/>
          <w:bCs/>
          <w:lang w:val="en-GB"/>
        </w:rPr>
        <w:t>Web (</w:t>
      </w:r>
      <w:proofErr w:type="spellStart"/>
      <w:r w:rsidRPr="00205C4B">
        <w:rPr>
          <w:b/>
          <w:bCs/>
          <w:lang w:val="en-GB"/>
        </w:rPr>
        <w:t>LocalStorage</w:t>
      </w:r>
      <w:proofErr w:type="spellEnd"/>
      <w:r w:rsidRPr="00205C4B">
        <w:rPr>
          <w:b/>
          <w:bCs/>
          <w:lang w:val="en-GB"/>
        </w:rPr>
        <w:t>)</w:t>
      </w:r>
      <w:r w:rsidRPr="00205C4B">
        <w:rPr>
          <w:lang w:val="en-GB"/>
        </w:rPr>
        <w:t xml:space="preserve">: Use the persist middleware with the default </w:t>
      </w:r>
      <w:proofErr w:type="spellStart"/>
      <w:r w:rsidRPr="00205C4B">
        <w:rPr>
          <w:lang w:val="en-GB"/>
        </w:rPr>
        <w:t>localStorage</w:t>
      </w:r>
      <w:proofErr w:type="spellEnd"/>
      <w:r w:rsidRPr="00205C4B">
        <w:rPr>
          <w:lang w:val="en-GB"/>
        </w:rPr>
        <w:t xml:space="preserve"> engine for browser-based session maintenance.</w:t>
      </w:r>
    </w:p>
    <w:p w14:paraId="456BAE3B" w14:textId="77777777" w:rsidR="00205C4B" w:rsidRPr="00205C4B" w:rsidRDefault="00205C4B" w:rsidP="00205C4B">
      <w:pPr>
        <w:numPr>
          <w:ilvl w:val="1"/>
          <w:numId w:val="2"/>
        </w:numPr>
        <w:rPr>
          <w:lang w:val="en-GB"/>
        </w:rPr>
      </w:pPr>
      <w:r w:rsidRPr="00205C4B">
        <w:rPr>
          <w:b/>
          <w:bCs/>
          <w:lang w:val="en-GB"/>
        </w:rPr>
        <w:t>Mobile (Capacitor)</w:t>
      </w:r>
      <w:r w:rsidRPr="00205C4B">
        <w:rPr>
          <w:lang w:val="en-GB"/>
        </w:rPr>
        <w:t xml:space="preserve">: Transition to </w:t>
      </w:r>
      <w:r w:rsidRPr="00205C4B">
        <w:rPr>
          <w:b/>
          <w:bCs/>
          <w:lang w:val="en-GB"/>
        </w:rPr>
        <w:t>asynchronous storage</w:t>
      </w:r>
      <w:r w:rsidRPr="00205C4B">
        <w:rPr>
          <w:lang w:val="en-GB"/>
        </w:rPr>
        <w:t xml:space="preserve"> using </w:t>
      </w:r>
      <w:proofErr w:type="spellStart"/>
      <w:r w:rsidRPr="00205C4B">
        <w:rPr>
          <w:lang w:val="en-GB"/>
        </w:rPr>
        <w:t>createJSONStorage</w:t>
      </w:r>
      <w:proofErr w:type="spellEnd"/>
      <w:r w:rsidRPr="00205C4B">
        <w:rPr>
          <w:lang w:val="en-GB"/>
        </w:rPr>
        <w:t xml:space="preserve">(() =&gt; </w:t>
      </w:r>
      <w:proofErr w:type="spellStart"/>
      <w:r w:rsidRPr="00205C4B">
        <w:rPr>
          <w:lang w:val="en-GB"/>
        </w:rPr>
        <w:t>AsyncStorage</w:t>
      </w:r>
      <w:proofErr w:type="spellEnd"/>
      <w:r w:rsidRPr="00205C4B">
        <w:rPr>
          <w:lang w:val="en-GB"/>
        </w:rPr>
        <w:t xml:space="preserve">). Because asynchronous hydration occurs later in a microtask, use the </w:t>
      </w:r>
      <w:proofErr w:type="spellStart"/>
      <w:r w:rsidRPr="00205C4B">
        <w:rPr>
          <w:lang w:val="en-GB"/>
        </w:rPr>
        <w:t>skipHydration</w:t>
      </w:r>
      <w:proofErr w:type="spellEnd"/>
      <w:r w:rsidRPr="00205C4B">
        <w:rPr>
          <w:lang w:val="en-GB"/>
        </w:rPr>
        <w:t>: true property to prevent "flashes of un-synced content" during the initial paint.</w:t>
      </w:r>
    </w:p>
    <w:p w14:paraId="4F07F369" w14:textId="77777777" w:rsidR="00205C4B" w:rsidRPr="00205C4B" w:rsidRDefault="00205C4B" w:rsidP="00205C4B">
      <w:pPr>
        <w:numPr>
          <w:ilvl w:val="0"/>
          <w:numId w:val="2"/>
        </w:numPr>
        <w:rPr>
          <w:lang w:val="en-GB"/>
        </w:rPr>
      </w:pPr>
      <w:r w:rsidRPr="00205C4B">
        <w:rPr>
          <w:b/>
          <w:bCs/>
          <w:lang w:val="en-GB"/>
        </w:rPr>
        <w:t>The Delta Pattern</w:t>
      </w:r>
      <w:r w:rsidRPr="00205C4B">
        <w:rPr>
          <w:lang w:val="en-GB"/>
        </w:rPr>
        <w:t xml:space="preserve">: In the </w:t>
      </w:r>
      <w:proofErr w:type="spellStart"/>
      <w:r w:rsidRPr="00205C4B">
        <w:rPr>
          <w:lang w:val="en-GB"/>
        </w:rPr>
        <w:t>TanStack</w:t>
      </w:r>
      <w:proofErr w:type="spellEnd"/>
      <w:r w:rsidRPr="00205C4B">
        <w:rPr>
          <w:lang w:val="en-GB"/>
        </w:rPr>
        <w:t xml:space="preserve"> ecosystem,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Query</w:t>
      </w:r>
      <w:r w:rsidRPr="00205C4B">
        <w:rPr>
          <w:lang w:val="en-GB"/>
        </w:rPr>
        <w:t xml:space="preserve"> should manage all server state, while </w:t>
      </w:r>
      <w:proofErr w:type="spellStart"/>
      <w:r w:rsidRPr="00205C4B">
        <w:rPr>
          <w:b/>
          <w:bCs/>
          <w:lang w:val="en-GB"/>
        </w:rPr>
        <w:t>Zustand</w:t>
      </w:r>
      <w:proofErr w:type="spellEnd"/>
      <w:r w:rsidRPr="00205C4B">
        <w:rPr>
          <w:lang w:val="en-GB"/>
        </w:rPr>
        <w:t xml:space="preserve"> is reserved for </w:t>
      </w:r>
      <w:r w:rsidRPr="00205C4B">
        <w:rPr>
          <w:b/>
          <w:bCs/>
          <w:lang w:val="en-GB"/>
        </w:rPr>
        <w:t>local client state</w:t>
      </w:r>
      <w:r w:rsidRPr="00205C4B">
        <w:rPr>
          <w:lang w:val="en-GB"/>
        </w:rPr>
        <w:t xml:space="preserve">. For multi-step forms or complex edits, implement a </w:t>
      </w:r>
      <w:r w:rsidRPr="00205C4B">
        <w:rPr>
          <w:b/>
          <w:bCs/>
          <w:lang w:val="en-GB"/>
        </w:rPr>
        <w:t>"Delta Pattern"</w:t>
      </w:r>
      <w:r w:rsidRPr="00205C4B">
        <w:rPr>
          <w:lang w:val="en-GB"/>
        </w:rPr>
        <w:t xml:space="preserve"> where </w:t>
      </w:r>
      <w:proofErr w:type="spellStart"/>
      <w:r w:rsidRPr="00205C4B">
        <w:rPr>
          <w:lang w:val="en-GB"/>
        </w:rPr>
        <w:t>Zustand</w:t>
      </w:r>
      <w:proofErr w:type="spellEnd"/>
      <w:r w:rsidRPr="00205C4B">
        <w:rPr>
          <w:lang w:val="en-GB"/>
        </w:rPr>
        <w:t xml:space="preserve"> only stores the local changes (deltas). The final UI is derived by merging the base server state from the Query cache with the local drafts in </w:t>
      </w:r>
      <w:proofErr w:type="spellStart"/>
      <w:r w:rsidRPr="00205C4B">
        <w:rPr>
          <w:lang w:val="en-GB"/>
        </w:rPr>
        <w:t>Zustand</w:t>
      </w:r>
      <w:proofErr w:type="spellEnd"/>
      <w:r w:rsidRPr="00205C4B">
        <w:rPr>
          <w:lang w:val="en-GB"/>
        </w:rPr>
        <w:t>.</w:t>
      </w:r>
    </w:p>
    <w:p w14:paraId="7F11E526" w14:textId="77777777" w:rsidR="00205C4B" w:rsidRPr="00205C4B" w:rsidRDefault="00205C4B" w:rsidP="00205C4B">
      <w:pPr>
        <w:rPr>
          <w:b/>
          <w:bCs/>
          <w:lang w:val="en-GB"/>
        </w:rPr>
      </w:pPr>
      <w:r w:rsidRPr="00205C4B">
        <w:rPr>
          <w:b/>
          <w:bCs/>
          <w:lang w:val="en-GB"/>
        </w:rPr>
        <w:t>react-i18next: Environment-Aware Localization</w:t>
      </w:r>
    </w:p>
    <w:p w14:paraId="6C90D31F" w14:textId="77777777" w:rsidR="00205C4B" w:rsidRPr="00205C4B" w:rsidRDefault="00205C4B" w:rsidP="00205C4B">
      <w:pPr>
        <w:rPr>
          <w:lang w:val="en-GB"/>
        </w:rPr>
      </w:pPr>
      <w:r w:rsidRPr="00205C4B">
        <w:rPr>
          <w:lang w:val="en-GB"/>
        </w:rPr>
        <w:t>Effective internationalization (i18n) requires different loading strategies depending on whether the code is executing on the edge or a mobile device.</w:t>
      </w:r>
    </w:p>
    <w:p w14:paraId="0B0030E5" w14:textId="77777777" w:rsidR="00205C4B" w:rsidRPr="00205C4B" w:rsidRDefault="00205C4B" w:rsidP="00205C4B">
      <w:pPr>
        <w:numPr>
          <w:ilvl w:val="0"/>
          <w:numId w:val="3"/>
        </w:numPr>
        <w:rPr>
          <w:lang w:val="en-GB"/>
        </w:rPr>
      </w:pPr>
      <w:r w:rsidRPr="00205C4B">
        <w:rPr>
          <w:b/>
          <w:bCs/>
          <w:lang w:val="en-GB"/>
        </w:rPr>
        <w:t>Serverless (Netlify/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Start SSR)</w:t>
      </w:r>
      <w:r w:rsidRPr="00205C4B">
        <w:rPr>
          <w:lang w:val="en-GB"/>
        </w:rPr>
        <w:t xml:space="preserve">: To avoid slow cold starts and high-latency HTTP requests, use the </w:t>
      </w:r>
      <w:r w:rsidRPr="00205C4B">
        <w:rPr>
          <w:b/>
          <w:bCs/>
          <w:lang w:val="en-GB"/>
        </w:rPr>
        <w:t>i18next-fs-backend</w:t>
      </w:r>
      <w:r w:rsidRPr="00205C4B">
        <w:rPr>
          <w:lang w:val="en-GB"/>
        </w:rPr>
        <w:t xml:space="preserve"> to read translation files directly from the filesystem.</w:t>
      </w:r>
    </w:p>
    <w:p w14:paraId="21607292" w14:textId="77777777" w:rsidR="00205C4B" w:rsidRPr="00205C4B" w:rsidRDefault="00205C4B" w:rsidP="00205C4B">
      <w:pPr>
        <w:numPr>
          <w:ilvl w:val="0"/>
          <w:numId w:val="3"/>
        </w:numPr>
        <w:rPr>
          <w:lang w:val="en-GB"/>
        </w:rPr>
      </w:pPr>
      <w:r w:rsidRPr="00205C4B">
        <w:rPr>
          <w:b/>
          <w:bCs/>
          <w:lang w:val="en-GB"/>
        </w:rPr>
        <w:lastRenderedPageBreak/>
        <w:t>Synchronous Initialization</w:t>
      </w:r>
      <w:r w:rsidRPr="00205C4B">
        <w:rPr>
          <w:lang w:val="en-GB"/>
        </w:rPr>
        <w:t xml:space="preserve">: A critical configuration for SSR is setting </w:t>
      </w:r>
      <w:proofErr w:type="spellStart"/>
      <w:r w:rsidRPr="00205C4B">
        <w:rPr>
          <w:b/>
          <w:bCs/>
          <w:lang w:val="en-GB"/>
        </w:rPr>
        <w:t>initImmediate</w:t>
      </w:r>
      <w:proofErr w:type="spellEnd"/>
      <w:r w:rsidRPr="00205C4B">
        <w:rPr>
          <w:b/>
          <w:bCs/>
          <w:lang w:val="en-GB"/>
        </w:rPr>
        <w:t>: false</w:t>
      </w:r>
      <w:r w:rsidRPr="00205C4B">
        <w:rPr>
          <w:lang w:val="en-GB"/>
        </w:rPr>
        <w:t>. This forces synchronous initialization, ensuring the t() function returns localized strings immediately on the first render call, preventing hydration mismatch errors.</w:t>
      </w:r>
    </w:p>
    <w:p w14:paraId="0C18196B" w14:textId="77777777" w:rsidR="00205C4B" w:rsidRPr="00205C4B" w:rsidRDefault="00205C4B" w:rsidP="00205C4B">
      <w:pPr>
        <w:numPr>
          <w:ilvl w:val="0"/>
          <w:numId w:val="3"/>
        </w:numPr>
        <w:rPr>
          <w:lang w:val="en-GB"/>
        </w:rPr>
      </w:pPr>
      <w:r w:rsidRPr="00205C4B">
        <w:rPr>
          <w:b/>
          <w:bCs/>
          <w:lang w:val="en-GB"/>
        </w:rPr>
        <w:t>Mobile Nuance (Capacitor)</w:t>
      </w:r>
      <w:r w:rsidRPr="00205C4B">
        <w:rPr>
          <w:lang w:val="en-GB"/>
        </w:rPr>
        <w:t xml:space="preserve">: In a packaged mobile environment, utilize </w:t>
      </w:r>
      <w:r w:rsidRPr="00205C4B">
        <w:rPr>
          <w:b/>
          <w:bCs/>
          <w:lang w:val="en-GB"/>
        </w:rPr>
        <w:t>i18next-chained-backend</w:t>
      </w:r>
      <w:r w:rsidRPr="00205C4B">
        <w:rPr>
          <w:lang w:val="en-GB"/>
        </w:rPr>
        <w:t xml:space="preserve">. This prioritizes </w:t>
      </w:r>
      <w:proofErr w:type="spellStart"/>
      <w:r w:rsidRPr="00205C4B">
        <w:rPr>
          <w:lang w:val="en-GB"/>
        </w:rPr>
        <w:t>AsyncStorage</w:t>
      </w:r>
      <w:proofErr w:type="spellEnd"/>
      <w:r w:rsidRPr="00205C4B">
        <w:rPr>
          <w:lang w:val="en-GB"/>
        </w:rPr>
        <w:t xml:space="preserve"> for instant offline access while falling back to i18next-http-backend to fetch and update translation bundles when a connection is restored.</w:t>
      </w:r>
    </w:p>
    <w:p w14:paraId="1393D133" w14:textId="77777777" w:rsidR="00205C4B" w:rsidRPr="00205C4B" w:rsidRDefault="00205C4B" w:rsidP="00205C4B">
      <w:pPr>
        <w:rPr>
          <w:b/>
          <w:bCs/>
          <w:lang w:val="en-GB"/>
        </w:rPr>
      </w:pPr>
      <w:r w:rsidRPr="00205C4B">
        <w:rPr>
          <w:b/>
          <w:bCs/>
          <w:lang w:val="en-GB"/>
        </w:rPr>
        <w:t>Resend: High-Fidelity Transactional Infrastructure</w:t>
      </w:r>
    </w:p>
    <w:p w14:paraId="28CD5544" w14:textId="77777777" w:rsidR="00205C4B" w:rsidRPr="00205C4B" w:rsidRDefault="00205C4B" w:rsidP="00205C4B">
      <w:pPr>
        <w:rPr>
          <w:lang w:val="en-GB"/>
        </w:rPr>
      </w:pPr>
      <w:r w:rsidRPr="00205C4B">
        <w:rPr>
          <w:b/>
          <w:bCs/>
          <w:lang w:val="en-GB"/>
        </w:rPr>
        <w:t>Resend</w:t>
      </w:r>
      <w:r w:rsidRPr="00205C4B">
        <w:rPr>
          <w:lang w:val="en-GB"/>
        </w:rPr>
        <w:t xml:space="preserve"> simplifies transactional communication by moving away from legacy HTML tables toward React-based components.</w:t>
      </w:r>
    </w:p>
    <w:p w14:paraId="684CCCF8" w14:textId="77777777" w:rsidR="00205C4B" w:rsidRPr="00205C4B" w:rsidRDefault="00205C4B" w:rsidP="00205C4B">
      <w:pPr>
        <w:numPr>
          <w:ilvl w:val="0"/>
          <w:numId w:val="4"/>
        </w:numPr>
        <w:rPr>
          <w:lang w:val="en-GB"/>
        </w:rPr>
      </w:pPr>
      <w:r w:rsidRPr="00205C4B">
        <w:rPr>
          <w:b/>
          <w:bCs/>
          <w:lang w:val="en-GB"/>
        </w:rPr>
        <w:t>Netlify Functions Integration</w:t>
      </w:r>
      <w:r w:rsidRPr="00205C4B">
        <w:rPr>
          <w:lang w:val="en-GB"/>
        </w:rPr>
        <w:t xml:space="preserve">: Since Resend requires a secret API key, it should never be called directly from the client. Use </w:t>
      </w:r>
      <w:r w:rsidRPr="00205C4B">
        <w:rPr>
          <w:b/>
          <w:bCs/>
          <w:lang w:val="en-GB"/>
        </w:rPr>
        <w:t>Netlify Functions as a secure proxy</w:t>
      </w:r>
      <w:r w:rsidRPr="00205C4B">
        <w:rPr>
          <w:lang w:val="en-GB"/>
        </w:rPr>
        <w:t>. The client sends a request to the function, which retrieves the API key from Netlify’s environment variables and invokes the Resend SDK.</w:t>
      </w:r>
    </w:p>
    <w:p w14:paraId="656039EE" w14:textId="77777777" w:rsidR="00205C4B" w:rsidRPr="00205C4B" w:rsidRDefault="00205C4B" w:rsidP="00205C4B">
      <w:pPr>
        <w:numPr>
          <w:ilvl w:val="0"/>
          <w:numId w:val="4"/>
        </w:numPr>
        <w:rPr>
          <w:lang w:val="en-GB"/>
        </w:rPr>
      </w:pPr>
      <w:r w:rsidRPr="00205C4B">
        <w:rPr>
          <w:b/>
          <w:bCs/>
          <w:lang w:val="en-GB"/>
        </w:rPr>
        <w:t>Stripe Transaction Flow</w:t>
      </w:r>
      <w:r w:rsidRPr="00205C4B">
        <w:rPr>
          <w:lang w:val="en-GB"/>
        </w:rPr>
        <w:t xml:space="preserve">: For post-payment "Success" emails, trigger Resend from a </w:t>
      </w:r>
      <w:r w:rsidRPr="00205C4B">
        <w:rPr>
          <w:b/>
          <w:bCs/>
          <w:lang w:val="en-GB"/>
        </w:rPr>
        <w:t>Stripe Webhook</w:t>
      </w:r>
      <w:r w:rsidRPr="00205C4B">
        <w:rPr>
          <w:lang w:val="en-GB"/>
        </w:rPr>
        <w:t xml:space="preserve">. In edge environments like Cloudflare Workers, use the </w:t>
      </w:r>
      <w:proofErr w:type="spellStart"/>
      <w:r w:rsidRPr="00205C4B">
        <w:rPr>
          <w:b/>
          <w:bCs/>
          <w:lang w:val="en-GB"/>
        </w:rPr>
        <w:t>constructEventAsync</w:t>
      </w:r>
      <w:proofErr w:type="spellEnd"/>
      <w:r w:rsidRPr="00205C4B">
        <w:rPr>
          <w:lang w:val="en-GB"/>
        </w:rPr>
        <w:t xml:space="preserve"> method from the Stripe SDK to verify signatures; this method is compatible with </w:t>
      </w:r>
      <w:proofErr w:type="spellStart"/>
      <w:r w:rsidRPr="00205C4B">
        <w:rPr>
          <w:lang w:val="en-GB"/>
        </w:rPr>
        <w:t>ArrayBuffer</w:t>
      </w:r>
      <w:proofErr w:type="spellEnd"/>
      <w:r w:rsidRPr="00205C4B">
        <w:rPr>
          <w:lang w:val="en-GB"/>
        </w:rPr>
        <w:t xml:space="preserve"> payloads common at the edge where Node.js Buffer </w:t>
      </w:r>
      <w:proofErr w:type="spellStart"/>
      <w:r w:rsidRPr="00205C4B">
        <w:rPr>
          <w:lang w:val="en-GB"/>
        </w:rPr>
        <w:t>globals</w:t>
      </w:r>
      <w:proofErr w:type="spellEnd"/>
      <w:r w:rsidRPr="00205C4B">
        <w:rPr>
          <w:lang w:val="en-GB"/>
        </w:rPr>
        <w:t xml:space="preserve"> may be missing.</w:t>
      </w:r>
    </w:p>
    <w:p w14:paraId="379B589F" w14:textId="77777777" w:rsidR="00205C4B" w:rsidRPr="00205C4B" w:rsidRDefault="00205C4B" w:rsidP="00205C4B">
      <w:pPr>
        <w:numPr>
          <w:ilvl w:val="0"/>
          <w:numId w:val="4"/>
        </w:numPr>
        <w:rPr>
          <w:lang w:val="en-GB"/>
        </w:rPr>
      </w:pPr>
      <w:r w:rsidRPr="00205C4B">
        <w:rPr>
          <w:b/>
          <w:bCs/>
          <w:lang w:val="en-GB"/>
        </w:rPr>
        <w:t>React Email</w:t>
      </w:r>
      <w:r w:rsidRPr="00205C4B">
        <w:rPr>
          <w:lang w:val="en-GB"/>
        </w:rPr>
        <w:t xml:space="preserve">: Leverage the </w:t>
      </w:r>
      <w:r w:rsidRPr="00205C4B">
        <w:rPr>
          <w:b/>
          <w:bCs/>
          <w:lang w:val="en-GB"/>
        </w:rPr>
        <w:t>React Email component library</w:t>
      </w:r>
      <w:r w:rsidRPr="00205C4B">
        <w:rPr>
          <w:lang w:val="en-GB"/>
        </w:rPr>
        <w:t xml:space="preserve"> (e.g., &lt;Button&gt;, &lt;Html&gt;) to build templates that are version-controlled alongside your project code and rendered into static HTML by the Resend SDK.</w:t>
      </w:r>
    </w:p>
    <w:p w14:paraId="5DA39A96" w14:textId="77777777" w:rsidR="00205C4B" w:rsidRPr="00205C4B" w:rsidRDefault="00205C4B" w:rsidP="00205C4B">
      <w:pPr>
        <w:rPr>
          <w:b/>
          <w:bCs/>
          <w:lang w:val="en-GB"/>
        </w:rPr>
      </w:pPr>
      <w:r w:rsidRPr="00205C4B">
        <w:rPr>
          <w:b/>
          <w:bCs/>
          <w:lang w:val="en-GB"/>
        </w:rPr>
        <w:t>Performance &amp; Bundle Optimization</w:t>
      </w:r>
    </w:p>
    <w:p w14:paraId="686E49A0" w14:textId="77777777" w:rsidR="00205C4B" w:rsidRPr="00205C4B" w:rsidRDefault="00205C4B" w:rsidP="00205C4B">
      <w:pPr>
        <w:rPr>
          <w:lang w:val="en-GB"/>
        </w:rPr>
      </w:pPr>
      <w:r w:rsidRPr="00205C4B">
        <w:rPr>
          <w:lang w:val="en-GB"/>
        </w:rPr>
        <w:t xml:space="preserve">The impact of this stack on a </w:t>
      </w:r>
      <w:r w:rsidRPr="00205C4B">
        <w:rPr>
          <w:b/>
          <w:bCs/>
          <w:lang w:val="en-GB"/>
        </w:rPr>
        <w:t>Capacitor Mobile Bundle</w:t>
      </w:r>
      <w:r w:rsidRPr="00205C4B">
        <w:rPr>
          <w:lang w:val="en-GB"/>
        </w:rPr>
        <w:t xml:space="preserve"> is minimal due to high tree-</w:t>
      </w:r>
      <w:proofErr w:type="spellStart"/>
      <w:r w:rsidRPr="00205C4B">
        <w:rPr>
          <w:lang w:val="en-GB"/>
        </w:rPr>
        <w:t>shakability</w:t>
      </w:r>
      <w:proofErr w:type="spellEnd"/>
      <w:r w:rsidRPr="00205C4B">
        <w:rPr>
          <w:lang w:val="en-GB"/>
        </w:rPr>
        <w:t>.</w:t>
      </w:r>
    </w:p>
    <w:p w14:paraId="6A0B76DC" w14:textId="77777777" w:rsidR="00205C4B" w:rsidRPr="00205C4B" w:rsidRDefault="00205C4B" w:rsidP="00205C4B">
      <w:pPr>
        <w:numPr>
          <w:ilvl w:val="0"/>
          <w:numId w:val="5"/>
        </w:numPr>
      </w:pPr>
      <w:r w:rsidRPr="00205C4B">
        <w:rPr>
          <w:b/>
          <w:bCs/>
        </w:rPr>
        <w:t xml:space="preserve">Bundle </w:t>
      </w:r>
      <w:proofErr w:type="spellStart"/>
      <w:r w:rsidRPr="00205C4B">
        <w:rPr>
          <w:b/>
          <w:bCs/>
        </w:rPr>
        <w:t>Size</w:t>
      </w:r>
      <w:proofErr w:type="spellEnd"/>
      <w:r w:rsidRPr="00205C4B">
        <w:rPr>
          <w:b/>
          <w:bCs/>
        </w:rPr>
        <w:t xml:space="preserve"> </w:t>
      </w:r>
      <w:proofErr w:type="spellStart"/>
      <w:r w:rsidRPr="00205C4B">
        <w:rPr>
          <w:b/>
          <w:bCs/>
        </w:rPr>
        <w:t>Metrics</w:t>
      </w:r>
      <w:proofErr w:type="spellEnd"/>
      <w:r w:rsidRPr="00205C4B">
        <w:t xml:space="preserve">: </w:t>
      </w:r>
    </w:p>
    <w:p w14:paraId="54DBB9CD" w14:textId="77777777" w:rsidR="00205C4B" w:rsidRPr="00205C4B" w:rsidRDefault="00205C4B" w:rsidP="00205C4B">
      <w:pPr>
        <w:numPr>
          <w:ilvl w:val="1"/>
          <w:numId w:val="5"/>
        </w:numPr>
        <w:rPr>
          <w:lang w:val="en-GB"/>
        </w:rPr>
      </w:pPr>
      <w:proofErr w:type="spellStart"/>
      <w:r w:rsidRPr="00205C4B">
        <w:rPr>
          <w:b/>
          <w:bCs/>
          <w:lang w:val="en-GB"/>
        </w:rPr>
        <w:t>Zustand</w:t>
      </w:r>
      <w:proofErr w:type="spellEnd"/>
      <w:r w:rsidRPr="00205C4B">
        <w:rPr>
          <w:lang w:val="en-GB"/>
        </w:rPr>
        <w:t>: ~1.15 KB (Minified) / 0.60 KB (</w:t>
      </w:r>
      <w:proofErr w:type="spellStart"/>
      <w:r w:rsidRPr="00205C4B">
        <w:rPr>
          <w:lang w:val="en-GB"/>
        </w:rPr>
        <w:t>Gzipped</w:t>
      </w:r>
      <w:proofErr w:type="spellEnd"/>
      <w:r w:rsidRPr="00205C4B">
        <w:rPr>
          <w:lang w:val="en-GB"/>
        </w:rPr>
        <w:t>).</w:t>
      </w:r>
    </w:p>
    <w:p w14:paraId="0C73CC2F" w14:textId="77777777" w:rsidR="00205C4B" w:rsidRPr="00205C4B" w:rsidRDefault="00205C4B" w:rsidP="00205C4B">
      <w:pPr>
        <w:numPr>
          <w:ilvl w:val="1"/>
          <w:numId w:val="5"/>
        </w:numPr>
        <w:rPr>
          <w:lang w:val="en-GB"/>
        </w:rPr>
      </w:pPr>
      <w:r w:rsidRPr="00205C4B">
        <w:rPr>
          <w:b/>
          <w:bCs/>
          <w:lang w:val="en-GB"/>
        </w:rPr>
        <w:t>Zod</w:t>
      </w:r>
      <w:r w:rsidRPr="00205C4B">
        <w:rPr>
          <w:lang w:val="en-GB"/>
        </w:rPr>
        <w:t xml:space="preserve">: Core validation is ~5 KB </w:t>
      </w:r>
      <w:proofErr w:type="spellStart"/>
      <w:r w:rsidRPr="00205C4B">
        <w:rPr>
          <w:lang w:val="en-GB"/>
        </w:rPr>
        <w:t>gzipped</w:t>
      </w:r>
      <w:proofErr w:type="spellEnd"/>
      <w:r w:rsidRPr="00205C4B">
        <w:rPr>
          <w:lang w:val="en-GB"/>
        </w:rPr>
        <w:t xml:space="preserve">; unused validators like </w:t>
      </w:r>
      <w:proofErr w:type="spellStart"/>
      <w:r w:rsidRPr="00205C4B">
        <w:rPr>
          <w:lang w:val="en-GB"/>
        </w:rPr>
        <w:t>z.date</w:t>
      </w:r>
      <w:proofErr w:type="spellEnd"/>
      <w:r w:rsidRPr="00205C4B">
        <w:rPr>
          <w:lang w:val="en-GB"/>
        </w:rPr>
        <w:t>() are removed during the build process.</w:t>
      </w:r>
    </w:p>
    <w:p w14:paraId="516CF154" w14:textId="77777777" w:rsidR="00205C4B" w:rsidRPr="00205C4B" w:rsidRDefault="00205C4B" w:rsidP="00205C4B">
      <w:pPr>
        <w:numPr>
          <w:ilvl w:val="1"/>
          <w:numId w:val="5"/>
        </w:numPr>
      </w:pPr>
      <w:r w:rsidRPr="00205C4B">
        <w:rPr>
          <w:b/>
          <w:bCs/>
        </w:rPr>
        <w:t>react-i18next</w:t>
      </w:r>
      <w:r w:rsidRPr="00205C4B">
        <w:t>: ~18.21 KB.</w:t>
      </w:r>
    </w:p>
    <w:p w14:paraId="5B72FD94" w14:textId="77777777" w:rsidR="00205C4B" w:rsidRPr="00205C4B" w:rsidRDefault="00205C4B" w:rsidP="00205C4B">
      <w:pPr>
        <w:numPr>
          <w:ilvl w:val="0"/>
          <w:numId w:val="5"/>
        </w:numPr>
        <w:rPr>
          <w:lang w:val="en-GB"/>
        </w:rPr>
      </w:pPr>
      <w:r w:rsidRPr="00205C4B">
        <w:rPr>
          <w:b/>
          <w:bCs/>
          <w:lang w:val="en-GB"/>
        </w:rPr>
        <w:t>Tree-shaking</w:t>
      </w:r>
      <w:r w:rsidRPr="00205C4B">
        <w:rPr>
          <w:lang w:val="en-GB"/>
        </w:rPr>
        <w:t>: All four libraries are optimized for modern bundlers. To ensure Zod tree-shakes effectively on the client, you can use specialized linting rules to prevent the accidental import of unused validation logic.</w:t>
      </w:r>
    </w:p>
    <w:p w14:paraId="6576FD57" w14:textId="77777777" w:rsidR="00205C4B" w:rsidRPr="00205C4B" w:rsidRDefault="00205C4B" w:rsidP="00205C4B">
      <w:pPr>
        <w:rPr>
          <w:b/>
          <w:bCs/>
          <w:lang w:val="en-GB"/>
        </w:rPr>
      </w:pPr>
      <w:r w:rsidRPr="00205C4B">
        <w:rPr>
          <w:b/>
          <w:bCs/>
          <w:lang w:val="en-GB"/>
        </w:rPr>
        <w:t>Stack Synergy: The "Golden Path"</w:t>
      </w:r>
    </w:p>
    <w:p w14:paraId="20E1E5FF" w14:textId="77777777" w:rsidR="00205C4B" w:rsidRPr="00205C4B" w:rsidRDefault="00205C4B" w:rsidP="00205C4B">
      <w:pPr>
        <w:rPr>
          <w:lang w:val="en-GB"/>
        </w:rPr>
      </w:pPr>
      <w:r w:rsidRPr="00205C4B">
        <w:rPr>
          <w:lang w:val="en-GB"/>
        </w:rPr>
        <w:t>The most optimized architecture for this ecosystem follows a strict partition of concerns:</w:t>
      </w:r>
    </w:p>
    <w:p w14:paraId="154136FD" w14:textId="77777777" w:rsidR="00205C4B" w:rsidRPr="00205C4B" w:rsidRDefault="00205C4B" w:rsidP="00205C4B">
      <w:pPr>
        <w:numPr>
          <w:ilvl w:val="0"/>
          <w:numId w:val="6"/>
        </w:numPr>
        <w:rPr>
          <w:lang w:val="en-GB"/>
        </w:rPr>
      </w:pPr>
      <w:r w:rsidRPr="00205C4B">
        <w:rPr>
          <w:b/>
          <w:bCs/>
          <w:lang w:val="en-GB"/>
        </w:rPr>
        <w:t>Architecture</w:t>
      </w:r>
      <w:r w:rsidRPr="00205C4B">
        <w:rPr>
          <w:lang w:val="en-GB"/>
        </w:rPr>
        <w:t xml:space="preserve">: Deploy the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Start</w:t>
      </w:r>
      <w:r w:rsidRPr="00205C4B">
        <w:rPr>
          <w:lang w:val="en-GB"/>
        </w:rPr>
        <w:t xml:space="preserve"> application on </w:t>
      </w:r>
      <w:r w:rsidRPr="00205C4B">
        <w:rPr>
          <w:b/>
          <w:bCs/>
          <w:lang w:val="en-GB"/>
        </w:rPr>
        <w:t>Cloudflare Workers</w:t>
      </w:r>
      <w:r w:rsidRPr="00205C4B">
        <w:rPr>
          <w:lang w:val="en-GB"/>
        </w:rPr>
        <w:t xml:space="preserve"> (Edge) to leverage R2 for assets and high-performance server functions.</w:t>
      </w:r>
    </w:p>
    <w:p w14:paraId="01E7491A" w14:textId="77777777" w:rsidR="00205C4B" w:rsidRPr="00205C4B" w:rsidRDefault="00205C4B" w:rsidP="00205C4B">
      <w:pPr>
        <w:numPr>
          <w:ilvl w:val="0"/>
          <w:numId w:val="6"/>
        </w:numPr>
      </w:pPr>
      <w:r w:rsidRPr="00205C4B">
        <w:rPr>
          <w:b/>
          <w:bCs/>
          <w:lang w:val="en-GB"/>
        </w:rPr>
        <w:t>State</w:t>
      </w:r>
      <w:r w:rsidRPr="00205C4B">
        <w:rPr>
          <w:lang w:val="en-GB"/>
        </w:rPr>
        <w:t xml:space="preserve">: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Query</w:t>
      </w:r>
      <w:r w:rsidRPr="00205C4B">
        <w:rPr>
          <w:lang w:val="en-GB"/>
        </w:rPr>
        <w:t xml:space="preserve"> owns the "Source of Truth" for server data. </w:t>
      </w:r>
      <w:proofErr w:type="spellStart"/>
      <w:r w:rsidRPr="00205C4B">
        <w:rPr>
          <w:b/>
          <w:bCs/>
        </w:rPr>
        <w:t>Zustand</w:t>
      </w:r>
      <w:proofErr w:type="spellEnd"/>
      <w:r w:rsidRPr="00205C4B">
        <w:t xml:space="preserve"> manages </w:t>
      </w:r>
      <w:proofErr w:type="spellStart"/>
      <w:r w:rsidRPr="00205C4B">
        <w:t>transient</w:t>
      </w:r>
      <w:proofErr w:type="spellEnd"/>
      <w:r w:rsidRPr="00205C4B">
        <w:t xml:space="preserve"> UI </w:t>
      </w:r>
      <w:proofErr w:type="spellStart"/>
      <w:r w:rsidRPr="00205C4B">
        <w:t>states</w:t>
      </w:r>
      <w:proofErr w:type="spellEnd"/>
      <w:r w:rsidRPr="00205C4B">
        <w:t xml:space="preserve"> and </w:t>
      </w:r>
      <w:proofErr w:type="spellStart"/>
      <w:r w:rsidRPr="00205C4B">
        <w:t>local</w:t>
      </w:r>
      <w:proofErr w:type="spellEnd"/>
      <w:r w:rsidRPr="00205C4B">
        <w:t xml:space="preserve"> </w:t>
      </w:r>
      <w:proofErr w:type="spellStart"/>
      <w:r w:rsidRPr="00205C4B">
        <w:t>drafts</w:t>
      </w:r>
      <w:proofErr w:type="spellEnd"/>
      <w:r w:rsidRPr="00205C4B">
        <w:t>.</w:t>
      </w:r>
    </w:p>
    <w:p w14:paraId="20EC1EF9" w14:textId="77777777" w:rsidR="00205C4B" w:rsidRPr="00205C4B" w:rsidRDefault="00205C4B" w:rsidP="00205C4B">
      <w:pPr>
        <w:numPr>
          <w:ilvl w:val="0"/>
          <w:numId w:val="6"/>
        </w:numPr>
        <w:rPr>
          <w:lang w:val="en-GB"/>
        </w:rPr>
      </w:pPr>
      <w:r w:rsidRPr="00205C4B">
        <w:rPr>
          <w:b/>
          <w:bCs/>
          <w:lang w:val="en-GB"/>
        </w:rPr>
        <w:lastRenderedPageBreak/>
        <w:t>Safety</w:t>
      </w:r>
      <w:r w:rsidRPr="00205C4B">
        <w:rPr>
          <w:lang w:val="en-GB"/>
        </w:rPr>
        <w:t xml:space="preserve">: </w:t>
      </w:r>
      <w:r w:rsidRPr="00205C4B">
        <w:rPr>
          <w:b/>
          <w:bCs/>
          <w:lang w:val="en-GB"/>
        </w:rPr>
        <w:t>Zod</w:t>
      </w:r>
      <w:r w:rsidRPr="00205C4B">
        <w:rPr>
          <w:lang w:val="en-GB"/>
        </w:rPr>
        <w:t xml:space="preserve"> acts as the central nexus, sharing schemas between </w:t>
      </w:r>
      <w:r w:rsidRPr="00205C4B">
        <w:rPr>
          <w:b/>
          <w:bCs/>
          <w:lang w:val="en-GB"/>
        </w:rPr>
        <w:t>Clerk metadata</w:t>
      </w:r>
      <w:r w:rsidRPr="00205C4B">
        <w:rPr>
          <w:lang w:val="en-GB"/>
        </w:rPr>
        <w:t xml:space="preserve">, </w:t>
      </w:r>
      <w:proofErr w:type="spellStart"/>
      <w:r w:rsidRPr="00205C4B">
        <w:rPr>
          <w:b/>
          <w:bCs/>
          <w:lang w:val="en-GB"/>
        </w:rPr>
        <w:t>Supabase</w:t>
      </w:r>
      <w:proofErr w:type="spellEnd"/>
      <w:r w:rsidRPr="00205C4B">
        <w:rPr>
          <w:b/>
          <w:bCs/>
          <w:lang w:val="en-GB"/>
        </w:rPr>
        <w:t xml:space="preserve"> tables</w:t>
      </w:r>
      <w:r w:rsidRPr="00205C4B">
        <w:rPr>
          <w:lang w:val="en-GB"/>
        </w:rPr>
        <w:t xml:space="preserve">, and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server functions</w:t>
      </w:r>
      <w:r w:rsidRPr="00205C4B">
        <w:rPr>
          <w:lang w:val="en-GB"/>
        </w:rPr>
        <w:t xml:space="preserve"> to ensure end-to-end type fidelity.</w:t>
      </w:r>
    </w:p>
    <w:p w14:paraId="1D6CF69A" w14:textId="77777777" w:rsidR="00205C4B" w:rsidRPr="00205C4B" w:rsidRDefault="00205C4B" w:rsidP="00205C4B">
      <w:pPr>
        <w:numPr>
          <w:ilvl w:val="0"/>
          <w:numId w:val="6"/>
        </w:numPr>
        <w:rPr>
          <w:lang w:val="en-GB"/>
        </w:rPr>
      </w:pPr>
      <w:r w:rsidRPr="00205C4B">
        <w:rPr>
          <w:b/>
          <w:bCs/>
          <w:lang w:val="en-GB"/>
        </w:rPr>
        <w:t>Distribution</w:t>
      </w:r>
      <w:r w:rsidRPr="00205C4B">
        <w:rPr>
          <w:lang w:val="en-GB"/>
        </w:rPr>
        <w:t xml:space="preserve">: </w:t>
      </w:r>
      <w:r w:rsidRPr="00205C4B">
        <w:rPr>
          <w:b/>
          <w:bCs/>
          <w:lang w:val="en-GB"/>
        </w:rPr>
        <w:t>react-i18next</w:t>
      </w:r>
      <w:r w:rsidRPr="00205C4B">
        <w:rPr>
          <w:lang w:val="en-GB"/>
        </w:rPr>
        <w:t xml:space="preserve"> uses a </w:t>
      </w:r>
      <w:r w:rsidRPr="00205C4B">
        <w:rPr>
          <w:b/>
          <w:bCs/>
          <w:lang w:val="en-GB"/>
        </w:rPr>
        <w:t>Chained Backend</w:t>
      </w:r>
      <w:r w:rsidRPr="00205C4B">
        <w:rPr>
          <w:lang w:val="en-GB"/>
        </w:rPr>
        <w:t xml:space="preserve"> for mobile (offline-first) and a </w:t>
      </w:r>
      <w:r w:rsidRPr="00205C4B">
        <w:rPr>
          <w:b/>
          <w:bCs/>
          <w:lang w:val="en-GB"/>
        </w:rPr>
        <w:t>Filesystem Backend</w:t>
      </w:r>
      <w:r w:rsidRPr="00205C4B">
        <w:rPr>
          <w:lang w:val="en-GB"/>
        </w:rPr>
        <w:t xml:space="preserve"> for SSR (performance).</w:t>
      </w:r>
    </w:p>
    <w:p w14:paraId="783D28A4" w14:textId="77777777" w:rsidR="00205C4B" w:rsidRPr="00205C4B" w:rsidRDefault="00205C4B" w:rsidP="00205C4B">
      <w:pPr>
        <w:numPr>
          <w:ilvl w:val="0"/>
          <w:numId w:val="6"/>
        </w:numPr>
        <w:rPr>
          <w:lang w:val="en-GB"/>
        </w:rPr>
      </w:pPr>
      <w:r w:rsidRPr="00205C4B">
        <w:rPr>
          <w:b/>
          <w:bCs/>
          <w:lang w:val="en-GB"/>
        </w:rPr>
        <w:t>Transactions</w:t>
      </w:r>
      <w:r w:rsidRPr="00205C4B">
        <w:rPr>
          <w:lang w:val="en-GB"/>
        </w:rPr>
        <w:t xml:space="preserve">: </w:t>
      </w:r>
      <w:r w:rsidRPr="00205C4B">
        <w:rPr>
          <w:b/>
          <w:bCs/>
          <w:lang w:val="en-GB"/>
        </w:rPr>
        <w:t>Stripe webhooks</w:t>
      </w:r>
      <w:r w:rsidRPr="00205C4B">
        <w:rPr>
          <w:lang w:val="en-GB"/>
        </w:rPr>
        <w:t xml:space="preserve"> verify events at the edge via </w:t>
      </w:r>
      <w:proofErr w:type="spellStart"/>
      <w:r w:rsidRPr="00205C4B">
        <w:rPr>
          <w:lang w:val="en-GB"/>
        </w:rPr>
        <w:t>constructEventAsync</w:t>
      </w:r>
      <w:proofErr w:type="spellEnd"/>
      <w:r w:rsidRPr="00205C4B">
        <w:rPr>
          <w:lang w:val="en-GB"/>
        </w:rPr>
        <w:t xml:space="preserve">, which then triggers </w:t>
      </w:r>
      <w:r w:rsidRPr="00205C4B">
        <w:rPr>
          <w:b/>
          <w:bCs/>
          <w:lang w:val="en-GB"/>
        </w:rPr>
        <w:t>Resend</w:t>
      </w:r>
      <w:r w:rsidRPr="00205C4B">
        <w:rPr>
          <w:lang w:val="en-GB"/>
        </w:rPr>
        <w:t xml:space="preserve"> emails through </w:t>
      </w:r>
      <w:r w:rsidRPr="00205C4B">
        <w:rPr>
          <w:b/>
          <w:bCs/>
          <w:lang w:val="en-GB"/>
        </w:rPr>
        <w:t>Netlify Functions</w:t>
      </w:r>
      <w:r w:rsidRPr="00205C4B">
        <w:rPr>
          <w:lang w:val="en-GB"/>
        </w:rPr>
        <w:t xml:space="preserve"> using </w:t>
      </w:r>
      <w:r w:rsidRPr="00205C4B">
        <w:rPr>
          <w:b/>
          <w:bCs/>
          <w:lang w:val="en-GB"/>
        </w:rPr>
        <w:t>React Email</w:t>
      </w:r>
      <w:r w:rsidRPr="00205C4B">
        <w:rPr>
          <w:lang w:val="en-GB"/>
        </w:rPr>
        <w:t xml:space="preserve"> templates.</w:t>
      </w:r>
    </w:p>
    <w:p w14:paraId="5D4D0C58" w14:textId="77777777" w:rsidR="00205C4B" w:rsidRPr="00205C4B" w:rsidRDefault="00205C4B" w:rsidP="00205C4B">
      <w:pPr>
        <w:rPr>
          <w:lang w:val="en-GB"/>
        </w:rPr>
      </w:pPr>
      <w:r w:rsidRPr="00205C4B">
        <w:rPr>
          <w:b/>
          <w:bCs/>
          <w:lang w:val="en-GB"/>
        </w:rPr>
        <w:t>Analogy</w:t>
      </w:r>
      <w:r w:rsidRPr="00205C4B">
        <w:rPr>
          <w:lang w:val="en-GB"/>
        </w:rPr>
        <w:t xml:space="preserve">: Think of the application as a </w:t>
      </w:r>
      <w:r w:rsidRPr="00205C4B">
        <w:rPr>
          <w:b/>
          <w:bCs/>
          <w:lang w:val="en-GB"/>
        </w:rPr>
        <w:t>high-security airport</w:t>
      </w:r>
      <w:r w:rsidRPr="00205C4B">
        <w:rPr>
          <w:lang w:val="en-GB"/>
        </w:rPr>
        <w:t xml:space="preserve">. </w:t>
      </w:r>
      <w:r w:rsidRPr="00205C4B">
        <w:rPr>
          <w:b/>
          <w:bCs/>
          <w:lang w:val="en-GB"/>
        </w:rPr>
        <w:t>Zod</w:t>
      </w:r>
      <w:r w:rsidRPr="00205C4B">
        <w:rPr>
          <w:lang w:val="en-GB"/>
        </w:rPr>
        <w:t xml:space="preserve"> is the security checkpoint (validation), </w:t>
      </w:r>
      <w:proofErr w:type="spellStart"/>
      <w:r w:rsidRPr="00205C4B">
        <w:rPr>
          <w:b/>
          <w:bCs/>
          <w:lang w:val="en-GB"/>
        </w:rPr>
        <w:t>TanStack</w:t>
      </w:r>
      <w:proofErr w:type="spellEnd"/>
      <w:r w:rsidRPr="00205C4B">
        <w:rPr>
          <w:b/>
          <w:bCs/>
          <w:lang w:val="en-GB"/>
        </w:rPr>
        <w:t xml:space="preserve"> Query</w:t>
      </w:r>
      <w:r w:rsidRPr="00205C4B">
        <w:rPr>
          <w:lang w:val="en-GB"/>
        </w:rPr>
        <w:t xml:space="preserve"> is the central flight database (server truth), </w:t>
      </w:r>
      <w:proofErr w:type="spellStart"/>
      <w:r w:rsidRPr="00205C4B">
        <w:rPr>
          <w:b/>
          <w:bCs/>
          <w:lang w:val="en-GB"/>
        </w:rPr>
        <w:t>Zustand</w:t>
      </w:r>
      <w:proofErr w:type="spellEnd"/>
      <w:r w:rsidRPr="00205C4B">
        <w:rPr>
          <w:lang w:val="en-GB"/>
        </w:rPr>
        <w:t xml:space="preserve"> is the passenger's personal carry-on (local state), and </w:t>
      </w:r>
      <w:r w:rsidRPr="00205C4B">
        <w:rPr>
          <w:b/>
          <w:bCs/>
          <w:lang w:val="en-GB"/>
        </w:rPr>
        <w:t>Resend</w:t>
      </w:r>
      <w:r w:rsidRPr="00205C4B">
        <w:rPr>
          <w:lang w:val="en-GB"/>
        </w:rPr>
        <w:t xml:space="preserve"> is the automated gate notification system (communication). By keeping these roles distinct, the entire system remains organized, fast, and secure.</w:t>
      </w:r>
    </w:p>
    <w:p w14:paraId="1FA69E56" w14:textId="77777777" w:rsidR="009657B4" w:rsidRPr="00205C4B" w:rsidRDefault="009657B4">
      <w:pPr>
        <w:rPr>
          <w:lang w:val="en-GB"/>
        </w:rPr>
      </w:pPr>
    </w:p>
    <w:sectPr w:rsidR="009657B4" w:rsidRPr="00205C4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379"/>
    <w:multiLevelType w:val="multilevel"/>
    <w:tmpl w:val="751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C4B"/>
    <w:multiLevelType w:val="multilevel"/>
    <w:tmpl w:val="50D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3D04"/>
    <w:multiLevelType w:val="multilevel"/>
    <w:tmpl w:val="EB2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A3A"/>
    <w:multiLevelType w:val="multilevel"/>
    <w:tmpl w:val="9E74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E7F20"/>
    <w:multiLevelType w:val="multilevel"/>
    <w:tmpl w:val="745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16199"/>
    <w:multiLevelType w:val="multilevel"/>
    <w:tmpl w:val="CCF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774197">
    <w:abstractNumId w:val="4"/>
  </w:num>
  <w:num w:numId="2" w16cid:durableId="1199852565">
    <w:abstractNumId w:val="2"/>
  </w:num>
  <w:num w:numId="3" w16cid:durableId="129589744">
    <w:abstractNumId w:val="0"/>
  </w:num>
  <w:num w:numId="4" w16cid:durableId="1826894416">
    <w:abstractNumId w:val="1"/>
  </w:num>
  <w:num w:numId="5" w16cid:durableId="1611544513">
    <w:abstractNumId w:val="5"/>
  </w:num>
  <w:num w:numId="6" w16cid:durableId="405686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4B"/>
    <w:rsid w:val="001A292C"/>
    <w:rsid w:val="00205C4B"/>
    <w:rsid w:val="002D328D"/>
    <w:rsid w:val="00601E6B"/>
    <w:rsid w:val="00755E04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AAB36"/>
  <w15:chartTrackingRefBased/>
  <w15:docId w15:val="{7EF1B5C3-1CA2-4C20-A35F-520CBDF3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5322</Characters>
  <Application>Microsoft Office Word</Application>
  <DocSecurity>0</DocSecurity>
  <Lines>44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2026-01-02T17:33:00Z</dcterms:created>
  <dcterms:modified xsi:type="dcterms:W3CDTF">2026-01-02T17:34:00Z</dcterms:modified>
</cp:coreProperties>
</file>