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B5F3" w14:textId="77777777" w:rsidR="00DF0D5B" w:rsidRPr="00DF0D5B" w:rsidRDefault="00DF0D5B" w:rsidP="00DF0D5B">
      <w:pPr>
        <w:rPr>
          <w:lang w:val="en-GB"/>
        </w:rPr>
      </w:pPr>
      <w:r w:rsidRPr="00DF0D5B">
        <w:rPr>
          <w:lang w:val="en-GB"/>
        </w:rPr>
        <w:t xml:space="preserve">This comparative analysis evaluates </w:t>
      </w:r>
      <w:r w:rsidRPr="00DF0D5B">
        <w:rPr>
          <w:b/>
          <w:bCs/>
          <w:lang w:val="en-GB"/>
        </w:rPr>
        <w:t>Prisma</w:t>
      </w:r>
      <w:r w:rsidRPr="00DF0D5B">
        <w:rPr>
          <w:lang w:val="en-GB"/>
        </w:rPr>
        <w:t xml:space="preserve">, </w:t>
      </w:r>
      <w:proofErr w:type="spellStart"/>
      <w:r w:rsidRPr="00DF0D5B">
        <w:rPr>
          <w:b/>
          <w:bCs/>
          <w:lang w:val="en-GB"/>
        </w:rPr>
        <w:t>Kysely</w:t>
      </w:r>
      <w:proofErr w:type="spellEnd"/>
      <w:r w:rsidRPr="00DF0D5B">
        <w:rPr>
          <w:lang w:val="en-GB"/>
        </w:rPr>
        <w:t xml:space="preserve">, and </w:t>
      </w:r>
      <w:r w:rsidRPr="00DF0D5B">
        <w:rPr>
          <w:b/>
          <w:bCs/>
          <w:lang w:val="en-GB"/>
        </w:rPr>
        <w:t>Drizzle</w:t>
      </w:r>
      <w:r w:rsidRPr="00DF0D5B">
        <w:rPr>
          <w:lang w:val="en-GB"/>
        </w:rPr>
        <w:t xml:space="preserve"> from the perspective of a </w:t>
      </w:r>
      <w:r w:rsidRPr="00DF0D5B">
        <w:rPr>
          <w:b/>
          <w:bCs/>
          <w:lang w:val="en-GB"/>
        </w:rPr>
        <w:t>Senior Database Architect and Reliability Engineer</w:t>
      </w:r>
      <w:r w:rsidRPr="00DF0D5B">
        <w:rPr>
          <w:lang w:val="en-GB"/>
        </w:rPr>
        <w:t xml:space="preserve">, focusing on their suitability for the </w:t>
      </w:r>
      <w:r w:rsidRPr="00DF0D5B">
        <w:rPr>
          <w:b/>
          <w:bCs/>
          <w:lang w:val="en-GB"/>
        </w:rPr>
        <w:t>"</w:t>
      </w:r>
      <w:proofErr w:type="spellStart"/>
      <w:r w:rsidRPr="00DF0D5B">
        <w:rPr>
          <w:b/>
          <w:bCs/>
          <w:lang w:val="en-GB"/>
        </w:rPr>
        <w:t>Visualisatium</w:t>
      </w:r>
      <w:proofErr w:type="spellEnd"/>
      <w:r w:rsidRPr="00DF0D5B">
        <w:rPr>
          <w:b/>
          <w:bCs/>
          <w:lang w:val="en-GB"/>
        </w:rPr>
        <w:t>"</w:t>
      </w:r>
      <w:r w:rsidRPr="00DF0D5B">
        <w:rPr>
          <w:lang w:val="en-GB"/>
        </w:rPr>
        <w:t xml:space="preserve"> project within the </w:t>
      </w:r>
      <w:proofErr w:type="spellStart"/>
      <w:r w:rsidRPr="00DF0D5B">
        <w:rPr>
          <w:b/>
          <w:bCs/>
          <w:lang w:val="en-GB"/>
        </w:rPr>
        <w:t>TanStack</w:t>
      </w:r>
      <w:proofErr w:type="spellEnd"/>
      <w:r w:rsidRPr="00DF0D5B">
        <w:rPr>
          <w:b/>
          <w:bCs/>
          <w:lang w:val="en-GB"/>
        </w:rPr>
        <w:t xml:space="preserve"> Start</w:t>
      </w:r>
      <w:r w:rsidRPr="00DF0D5B">
        <w:rPr>
          <w:lang w:val="en-GB"/>
        </w:rPr>
        <w:t xml:space="preserve">, </w:t>
      </w:r>
      <w:r w:rsidRPr="00DF0D5B">
        <w:rPr>
          <w:b/>
          <w:bCs/>
          <w:lang w:val="en-GB"/>
        </w:rPr>
        <w:t>Netlify</w:t>
      </w:r>
      <w:r w:rsidRPr="00DF0D5B">
        <w:rPr>
          <w:lang w:val="en-GB"/>
        </w:rPr>
        <w:t xml:space="preserve">, and </w:t>
      </w:r>
      <w:proofErr w:type="spellStart"/>
      <w:r w:rsidRPr="00DF0D5B">
        <w:rPr>
          <w:b/>
          <w:bCs/>
          <w:lang w:val="en-GB"/>
        </w:rPr>
        <w:t>Supabase</w:t>
      </w:r>
      <w:proofErr w:type="spellEnd"/>
      <w:r w:rsidRPr="00DF0D5B">
        <w:rPr>
          <w:lang w:val="en-GB"/>
        </w:rPr>
        <w:t xml:space="preserve"> ecosystem.</w:t>
      </w:r>
    </w:p>
    <w:p w14:paraId="1F1201D2" w14:textId="77777777" w:rsidR="00DF0D5B" w:rsidRPr="00DF0D5B" w:rsidRDefault="00DF0D5B" w:rsidP="00DF0D5B">
      <w:r w:rsidRPr="00DF0D5B">
        <w:pict w14:anchorId="68819C9E">
          <v:rect id="_x0000_i1043" style="width:0;height:1.5pt" o:hralign="center" o:hrstd="t" o:hr="t" fillcolor="#a0a0a0" stroked="f"/>
        </w:pict>
      </w:r>
    </w:p>
    <w:p w14:paraId="10DCA744" w14:textId="77777777" w:rsidR="00DF0D5B" w:rsidRPr="00DF0D5B" w:rsidRDefault="00DF0D5B" w:rsidP="00DF0D5B">
      <w:pPr>
        <w:rPr>
          <w:b/>
          <w:bCs/>
          <w:lang w:val="en-GB"/>
        </w:rPr>
      </w:pPr>
      <w:r w:rsidRPr="00DF0D5B">
        <w:rPr>
          <w:b/>
          <w:bCs/>
          <w:lang w:val="en-GB"/>
        </w:rPr>
        <w:t>1. Drizzle ORM: The High-Performance Challenger</w:t>
      </w:r>
    </w:p>
    <w:p w14:paraId="7C09843C" w14:textId="77777777" w:rsidR="00DF0D5B" w:rsidRPr="00DF0D5B" w:rsidRDefault="00DF0D5B" w:rsidP="00DF0D5B">
      <w:pPr>
        <w:numPr>
          <w:ilvl w:val="0"/>
          <w:numId w:val="2"/>
        </w:numPr>
        <w:rPr>
          <w:lang w:val="en-GB"/>
        </w:rPr>
      </w:pPr>
      <w:r w:rsidRPr="00DF0D5B">
        <w:rPr>
          <w:b/>
          <w:bCs/>
          <w:lang w:val="en-GB"/>
        </w:rPr>
        <w:t>Architecture &amp; Performance:</w:t>
      </w:r>
      <w:r w:rsidRPr="00DF0D5B">
        <w:rPr>
          <w:lang w:val="en-GB"/>
        </w:rPr>
        <w:t xml:space="preserve"> Drizzle is a </w:t>
      </w:r>
      <w:r w:rsidRPr="00DF0D5B">
        <w:rPr>
          <w:b/>
          <w:bCs/>
          <w:lang w:val="en-GB"/>
        </w:rPr>
        <w:t>"headless"</w:t>
      </w:r>
      <w:r w:rsidRPr="00DF0D5B">
        <w:rPr>
          <w:lang w:val="en-GB"/>
        </w:rPr>
        <w:t xml:space="preserve"> library with a </w:t>
      </w:r>
      <w:r w:rsidRPr="00DF0D5B">
        <w:rPr>
          <w:b/>
          <w:bCs/>
          <w:lang w:val="en-GB"/>
        </w:rPr>
        <w:t>zero-dependency footprint</w:t>
      </w:r>
      <w:r w:rsidRPr="00DF0D5B">
        <w:rPr>
          <w:lang w:val="en-GB"/>
        </w:rPr>
        <w:t>, adding only ~7.4 KB (</w:t>
      </w:r>
      <w:proofErr w:type="spellStart"/>
      <w:r w:rsidRPr="00DF0D5B">
        <w:rPr>
          <w:lang w:val="en-GB"/>
        </w:rPr>
        <w:t>gzipped</w:t>
      </w:r>
      <w:proofErr w:type="spellEnd"/>
      <w:r w:rsidRPr="00DF0D5B">
        <w:rPr>
          <w:lang w:val="en-GB"/>
        </w:rPr>
        <w:t xml:space="preserve">) to the bundle. It is highly optimized for </w:t>
      </w:r>
      <w:r w:rsidRPr="00DF0D5B">
        <w:rPr>
          <w:b/>
          <w:bCs/>
          <w:lang w:val="en-GB"/>
        </w:rPr>
        <w:t>serverless and Edge runtimes</w:t>
      </w:r>
      <w:r w:rsidRPr="00DF0D5B">
        <w:rPr>
          <w:lang w:val="en-GB"/>
        </w:rPr>
        <w:t xml:space="preserve"> like Netlify Edge Functions, with </w:t>
      </w:r>
      <w:r w:rsidRPr="00DF0D5B">
        <w:rPr>
          <w:b/>
          <w:bCs/>
          <w:lang w:val="en-GB"/>
        </w:rPr>
        <w:t>negligible cold start impact</w:t>
      </w:r>
      <w:r w:rsidRPr="00DF0D5B">
        <w:rPr>
          <w:lang w:val="en-GB"/>
        </w:rPr>
        <w:t>. In benchmark tests, it is significantly faster than traditional ORMs and can be up to 100 times faster than Prisma in SQLite environments.</w:t>
      </w:r>
    </w:p>
    <w:p w14:paraId="1422FC44" w14:textId="77777777" w:rsidR="00DF0D5B" w:rsidRPr="00DF0D5B" w:rsidRDefault="00DF0D5B" w:rsidP="00DF0D5B">
      <w:pPr>
        <w:numPr>
          <w:ilvl w:val="0"/>
          <w:numId w:val="2"/>
        </w:numPr>
        <w:rPr>
          <w:lang w:val="en-GB"/>
        </w:rPr>
      </w:pPr>
      <w:r w:rsidRPr="00DF0D5B">
        <w:rPr>
          <w:b/>
          <w:bCs/>
          <w:lang w:val="en-GB"/>
        </w:rPr>
        <w:t>Type Safety &amp; DX:</w:t>
      </w:r>
      <w:r w:rsidRPr="00DF0D5B">
        <w:rPr>
          <w:lang w:val="en-GB"/>
        </w:rPr>
        <w:t xml:space="preserve"> It utilizes a </w:t>
      </w:r>
      <w:r w:rsidRPr="00DF0D5B">
        <w:rPr>
          <w:b/>
          <w:bCs/>
          <w:lang w:val="en-GB"/>
        </w:rPr>
        <w:t>"code-first"</w:t>
      </w:r>
      <w:r w:rsidRPr="00DF0D5B">
        <w:rPr>
          <w:lang w:val="en-GB"/>
        </w:rPr>
        <w:t xml:space="preserve"> schema definition in native TypeScript. However, because it relies on real-time </w:t>
      </w:r>
      <w:r w:rsidRPr="00DF0D5B">
        <w:rPr>
          <w:b/>
          <w:bCs/>
          <w:lang w:val="en-GB"/>
        </w:rPr>
        <w:t>type inference</w:t>
      </w:r>
      <w:r w:rsidRPr="00DF0D5B">
        <w:rPr>
          <w:lang w:val="en-GB"/>
        </w:rPr>
        <w:t xml:space="preserve"> rather than code generation, it can require over </w:t>
      </w:r>
      <w:r w:rsidRPr="00DF0D5B">
        <w:rPr>
          <w:b/>
          <w:bCs/>
          <w:lang w:val="en-GB"/>
        </w:rPr>
        <w:t>40,000 schema instantiations</w:t>
      </w:r>
      <w:r w:rsidRPr="00DF0D5B">
        <w:rPr>
          <w:lang w:val="en-GB"/>
        </w:rPr>
        <w:t xml:space="preserve"> (compared to ~400 for Prisma), leading to potential </w:t>
      </w:r>
      <w:r w:rsidRPr="00DF0D5B">
        <w:rPr>
          <w:b/>
          <w:bCs/>
          <w:lang w:val="en-GB"/>
        </w:rPr>
        <w:t>editor latency</w:t>
      </w:r>
      <w:r w:rsidRPr="00DF0D5B">
        <w:rPr>
          <w:lang w:val="en-GB"/>
        </w:rPr>
        <w:t xml:space="preserve"> and "spiky" check times in large projects.</w:t>
      </w:r>
    </w:p>
    <w:p w14:paraId="1D3489F5" w14:textId="77777777" w:rsidR="00DF0D5B" w:rsidRPr="00DF0D5B" w:rsidRDefault="00DF0D5B" w:rsidP="00DF0D5B">
      <w:pPr>
        <w:numPr>
          <w:ilvl w:val="0"/>
          <w:numId w:val="2"/>
        </w:numPr>
        <w:rPr>
          <w:lang w:val="en-GB"/>
        </w:rPr>
      </w:pPr>
      <w:r w:rsidRPr="00DF0D5B">
        <w:rPr>
          <w:b/>
          <w:bCs/>
          <w:lang w:val="en-GB"/>
        </w:rPr>
        <w:t>Stability &amp; Maintenance:</w:t>
      </w:r>
      <w:r w:rsidRPr="00DF0D5B">
        <w:rPr>
          <w:lang w:val="en-GB"/>
        </w:rPr>
        <w:t xml:space="preserve"> Between 2024 and 2025, Drizzle faced criticism for </w:t>
      </w:r>
      <w:r w:rsidRPr="00DF0D5B">
        <w:rPr>
          <w:b/>
          <w:bCs/>
          <w:lang w:val="en-GB"/>
        </w:rPr>
        <w:t>technical instabilities</w:t>
      </w:r>
      <w:r w:rsidRPr="00DF0D5B">
        <w:rPr>
          <w:lang w:val="en-GB"/>
        </w:rPr>
        <w:t xml:space="preserve">, including invalid SQL generation and </w:t>
      </w:r>
      <w:r w:rsidRPr="00DF0D5B">
        <w:rPr>
          <w:b/>
          <w:bCs/>
          <w:lang w:val="en-GB"/>
        </w:rPr>
        <w:t>RLS policy fragility</w:t>
      </w:r>
      <w:r w:rsidRPr="00DF0D5B">
        <w:rPr>
          <w:lang w:val="en-GB"/>
        </w:rPr>
        <w:t xml:space="preserve">. The team addressed these in a </w:t>
      </w:r>
      <w:r w:rsidRPr="00DF0D5B">
        <w:rPr>
          <w:b/>
          <w:bCs/>
          <w:lang w:val="en-GB"/>
        </w:rPr>
        <w:t>v1.0 architectural rewrite</w:t>
      </w:r>
      <w:r w:rsidRPr="00DF0D5B">
        <w:rPr>
          <w:lang w:val="en-GB"/>
        </w:rPr>
        <w:t>, which introduced DDL snapshots and rollback support.</w:t>
      </w:r>
    </w:p>
    <w:p w14:paraId="039D39E6" w14:textId="77777777" w:rsidR="00DF0D5B" w:rsidRPr="00DF0D5B" w:rsidRDefault="00DF0D5B" w:rsidP="00DF0D5B">
      <w:pPr>
        <w:numPr>
          <w:ilvl w:val="0"/>
          <w:numId w:val="2"/>
        </w:numPr>
        <w:rPr>
          <w:lang w:val="en-GB"/>
        </w:rPr>
      </w:pPr>
      <w:proofErr w:type="spellStart"/>
      <w:r w:rsidRPr="00DF0D5B">
        <w:rPr>
          <w:b/>
          <w:bCs/>
          <w:lang w:val="en-GB"/>
        </w:rPr>
        <w:t>Supabase</w:t>
      </w:r>
      <w:proofErr w:type="spellEnd"/>
      <w:r w:rsidRPr="00DF0D5B">
        <w:rPr>
          <w:b/>
          <w:bCs/>
          <w:lang w:val="en-GB"/>
        </w:rPr>
        <w:t xml:space="preserve"> Integration:</w:t>
      </w:r>
      <w:r w:rsidRPr="00DF0D5B">
        <w:rPr>
          <w:lang w:val="en-GB"/>
        </w:rPr>
        <w:t xml:space="preserve"> Highly recommended for </w:t>
      </w:r>
      <w:proofErr w:type="spellStart"/>
      <w:r w:rsidRPr="00DF0D5B">
        <w:rPr>
          <w:lang w:val="en-GB"/>
        </w:rPr>
        <w:t>Supabase</w:t>
      </w:r>
      <w:proofErr w:type="spellEnd"/>
      <w:r w:rsidRPr="00DF0D5B">
        <w:rPr>
          <w:lang w:val="en-GB"/>
        </w:rPr>
        <w:t xml:space="preserve"> Edge Functions. It bypasses the overhead of </w:t>
      </w:r>
      <w:proofErr w:type="spellStart"/>
      <w:r w:rsidRPr="00DF0D5B">
        <w:rPr>
          <w:lang w:val="en-GB"/>
        </w:rPr>
        <w:t>PostgREST</w:t>
      </w:r>
      <w:proofErr w:type="spellEnd"/>
      <w:r w:rsidRPr="00DF0D5B">
        <w:rPr>
          <w:lang w:val="en-GB"/>
        </w:rPr>
        <w:t xml:space="preserve">, resolving queries in roughly </w:t>
      </w:r>
      <w:r w:rsidRPr="00DF0D5B">
        <w:rPr>
          <w:b/>
          <w:bCs/>
          <w:lang w:val="en-GB"/>
        </w:rPr>
        <w:t>one-third the time</w:t>
      </w:r>
      <w:r w:rsidRPr="00DF0D5B">
        <w:rPr>
          <w:lang w:val="en-GB"/>
        </w:rPr>
        <w:t xml:space="preserve"> of standard </w:t>
      </w:r>
      <w:proofErr w:type="spellStart"/>
      <w:r w:rsidRPr="00DF0D5B">
        <w:rPr>
          <w:lang w:val="en-GB"/>
        </w:rPr>
        <w:t>Supabase</w:t>
      </w:r>
      <w:proofErr w:type="spellEnd"/>
      <w:r w:rsidRPr="00DF0D5B">
        <w:rPr>
          <w:lang w:val="en-GB"/>
        </w:rPr>
        <w:t>-JS calls.</w:t>
      </w:r>
    </w:p>
    <w:p w14:paraId="41C2E161" w14:textId="77777777" w:rsidR="00DF0D5B" w:rsidRPr="00DF0D5B" w:rsidRDefault="00DF0D5B" w:rsidP="00DF0D5B">
      <w:pPr>
        <w:rPr>
          <w:b/>
          <w:bCs/>
        </w:rPr>
      </w:pPr>
      <w:r w:rsidRPr="00DF0D5B">
        <w:rPr>
          <w:b/>
          <w:bCs/>
        </w:rPr>
        <w:t>2. Prisma: The Enterprise Standard</w:t>
      </w:r>
    </w:p>
    <w:p w14:paraId="6C4D223F" w14:textId="77777777" w:rsidR="00DF0D5B" w:rsidRPr="00DF0D5B" w:rsidRDefault="00DF0D5B" w:rsidP="00DF0D5B">
      <w:pPr>
        <w:numPr>
          <w:ilvl w:val="0"/>
          <w:numId w:val="3"/>
        </w:numPr>
        <w:rPr>
          <w:lang w:val="en-GB"/>
        </w:rPr>
      </w:pPr>
      <w:r w:rsidRPr="00DF0D5B">
        <w:rPr>
          <w:b/>
          <w:bCs/>
          <w:lang w:val="en-GB"/>
        </w:rPr>
        <w:t>Architecture &amp; Performance:</w:t>
      </w:r>
      <w:r w:rsidRPr="00DF0D5B">
        <w:rPr>
          <w:lang w:val="en-GB"/>
        </w:rPr>
        <w:t xml:space="preserve"> Traditionally criticized for "bloat" due to its Rust engine, Prisma's modern </w:t>
      </w:r>
      <w:r w:rsidRPr="00DF0D5B">
        <w:rPr>
          <w:b/>
          <w:bCs/>
          <w:lang w:val="en-GB"/>
        </w:rPr>
        <w:t>Driver Adapters</w:t>
      </w:r>
      <w:r w:rsidRPr="00DF0D5B">
        <w:rPr>
          <w:lang w:val="en-GB"/>
        </w:rPr>
        <w:t xml:space="preserve"> (v6.16+) and </w:t>
      </w:r>
      <w:r w:rsidRPr="00DF0D5B">
        <w:rPr>
          <w:b/>
          <w:bCs/>
          <w:lang w:val="en-GB"/>
        </w:rPr>
        <w:t>WASM-based Query Compiler</w:t>
      </w:r>
      <w:r w:rsidRPr="00DF0D5B">
        <w:rPr>
          <w:lang w:val="en-GB"/>
        </w:rPr>
        <w:t xml:space="preserve"> have reduced the bundle size by 90% and eliminated cross-language serialization bottlenecks. However, it still has a larger footprint (~1.6 MB - 3.0 MB) and higher </w:t>
      </w:r>
      <w:r w:rsidRPr="00DF0D5B">
        <w:rPr>
          <w:b/>
          <w:bCs/>
          <w:lang w:val="en-GB"/>
        </w:rPr>
        <w:t xml:space="preserve">cold-start latency (~300 </w:t>
      </w:r>
      <w:proofErr w:type="spellStart"/>
      <w:r w:rsidRPr="00DF0D5B">
        <w:rPr>
          <w:b/>
          <w:bCs/>
          <w:lang w:val="en-GB"/>
        </w:rPr>
        <w:t>ms</w:t>
      </w:r>
      <w:proofErr w:type="spellEnd"/>
      <w:r w:rsidRPr="00DF0D5B">
        <w:rPr>
          <w:b/>
          <w:bCs/>
          <w:lang w:val="en-GB"/>
        </w:rPr>
        <w:t>)</w:t>
      </w:r>
      <w:r w:rsidRPr="00DF0D5B">
        <w:rPr>
          <w:lang w:val="en-GB"/>
        </w:rPr>
        <w:t xml:space="preserve"> compared to Drizzle.</w:t>
      </w:r>
    </w:p>
    <w:p w14:paraId="6627CD2F" w14:textId="77777777" w:rsidR="00DF0D5B" w:rsidRPr="00DF0D5B" w:rsidRDefault="00DF0D5B" w:rsidP="00DF0D5B">
      <w:pPr>
        <w:numPr>
          <w:ilvl w:val="0"/>
          <w:numId w:val="3"/>
        </w:numPr>
        <w:rPr>
          <w:lang w:val="en-GB"/>
        </w:rPr>
      </w:pPr>
      <w:r w:rsidRPr="00DF0D5B">
        <w:rPr>
          <w:b/>
          <w:bCs/>
          <w:lang w:val="en-GB"/>
        </w:rPr>
        <w:t>Type Safety &amp; DX:</w:t>
      </w:r>
      <w:r w:rsidRPr="00DF0D5B">
        <w:rPr>
          <w:lang w:val="en-GB"/>
        </w:rPr>
        <w:t xml:space="preserve"> Prisma uses the </w:t>
      </w:r>
      <w:r w:rsidRPr="00DF0D5B">
        <w:rPr>
          <w:b/>
          <w:bCs/>
          <w:lang w:val="en-GB"/>
        </w:rPr>
        <w:t>Prisma Schema Language (PSL)</w:t>
      </w:r>
      <w:r w:rsidRPr="00DF0D5B">
        <w:rPr>
          <w:lang w:val="en-GB"/>
        </w:rPr>
        <w:t xml:space="preserve"> as the single source of truth. Because it uses </w:t>
      </w:r>
      <w:r w:rsidRPr="00DF0D5B">
        <w:rPr>
          <w:b/>
          <w:bCs/>
          <w:lang w:val="en-GB"/>
        </w:rPr>
        <w:t>code generation</w:t>
      </w:r>
      <w:r w:rsidRPr="00DF0D5B">
        <w:rPr>
          <w:lang w:val="en-GB"/>
        </w:rPr>
        <w:t xml:space="preserve">, it provides the fastest and most stable </w:t>
      </w:r>
      <w:r w:rsidRPr="00DF0D5B">
        <w:rPr>
          <w:b/>
          <w:bCs/>
          <w:lang w:val="en-GB"/>
        </w:rPr>
        <w:t>type-checking performance</w:t>
      </w:r>
      <w:r w:rsidRPr="00DF0D5B">
        <w:rPr>
          <w:lang w:val="en-GB"/>
        </w:rPr>
        <w:t xml:space="preserve"> for large-scale schemas, remaining predictable where Drizzle’s inference may degrade.</w:t>
      </w:r>
    </w:p>
    <w:p w14:paraId="1FF77F7C" w14:textId="77777777" w:rsidR="00DF0D5B" w:rsidRPr="00DF0D5B" w:rsidRDefault="00DF0D5B" w:rsidP="00DF0D5B">
      <w:pPr>
        <w:numPr>
          <w:ilvl w:val="0"/>
          <w:numId w:val="3"/>
        </w:numPr>
        <w:rPr>
          <w:lang w:val="en-GB"/>
        </w:rPr>
      </w:pPr>
      <w:r w:rsidRPr="00DF0D5B">
        <w:rPr>
          <w:b/>
          <w:bCs/>
          <w:lang w:val="en-GB"/>
        </w:rPr>
        <w:t>Connectivity:</w:t>
      </w:r>
      <w:r w:rsidRPr="00DF0D5B">
        <w:rPr>
          <w:lang w:val="en-GB"/>
        </w:rPr>
        <w:t xml:space="preserve"> </w:t>
      </w:r>
      <w:r w:rsidRPr="00DF0D5B">
        <w:rPr>
          <w:b/>
          <w:bCs/>
          <w:lang w:val="en-GB"/>
        </w:rPr>
        <w:t>Prisma Accelerate</w:t>
      </w:r>
      <w:r w:rsidRPr="00DF0D5B">
        <w:rPr>
          <w:lang w:val="en-GB"/>
        </w:rPr>
        <w:t xml:space="preserve"> provides an HTTP-based global connection pooler and edge caching, which is essential for managing </w:t>
      </w:r>
      <w:proofErr w:type="spellStart"/>
      <w:r w:rsidRPr="00DF0D5B">
        <w:rPr>
          <w:lang w:val="en-GB"/>
        </w:rPr>
        <w:t>Supabase's</w:t>
      </w:r>
      <w:proofErr w:type="spellEnd"/>
      <w:r w:rsidRPr="00DF0D5B">
        <w:rPr>
          <w:lang w:val="en-GB"/>
        </w:rPr>
        <w:t xml:space="preserve"> connection limits in serverless environments.</w:t>
      </w:r>
    </w:p>
    <w:p w14:paraId="74E271BD" w14:textId="77777777" w:rsidR="00DF0D5B" w:rsidRPr="00DF0D5B" w:rsidRDefault="00DF0D5B" w:rsidP="00DF0D5B">
      <w:pPr>
        <w:numPr>
          <w:ilvl w:val="0"/>
          <w:numId w:val="3"/>
        </w:numPr>
        <w:rPr>
          <w:lang w:val="en-GB"/>
        </w:rPr>
      </w:pPr>
      <w:r w:rsidRPr="00DF0D5B">
        <w:rPr>
          <w:b/>
          <w:bCs/>
          <w:lang w:val="en-GB"/>
        </w:rPr>
        <w:t>Project Synergy:</w:t>
      </w:r>
      <w:r w:rsidRPr="00DF0D5B">
        <w:rPr>
          <w:lang w:val="en-GB"/>
        </w:rPr>
        <w:t xml:space="preserve"> It is officially supported by </w:t>
      </w:r>
      <w:proofErr w:type="spellStart"/>
      <w:r w:rsidRPr="00DF0D5B">
        <w:rPr>
          <w:b/>
          <w:bCs/>
          <w:lang w:val="en-GB"/>
        </w:rPr>
        <w:t>TanStack</w:t>
      </w:r>
      <w:proofErr w:type="spellEnd"/>
      <w:r w:rsidRPr="00DF0D5B">
        <w:rPr>
          <w:b/>
          <w:bCs/>
          <w:lang w:val="en-GB"/>
        </w:rPr>
        <w:t xml:space="preserve"> Start</w:t>
      </w:r>
      <w:r w:rsidRPr="00DF0D5B">
        <w:rPr>
          <w:lang w:val="en-GB"/>
        </w:rPr>
        <w:t xml:space="preserve"> through a Singleton pattern to prevent connection exhaustion during </w:t>
      </w:r>
      <w:proofErr w:type="gramStart"/>
      <w:r w:rsidRPr="00DF0D5B">
        <w:rPr>
          <w:lang w:val="en-GB"/>
        </w:rPr>
        <w:t>hot-reloading</w:t>
      </w:r>
      <w:proofErr w:type="gramEnd"/>
      <w:r w:rsidRPr="00DF0D5B">
        <w:rPr>
          <w:lang w:val="en-GB"/>
        </w:rPr>
        <w:t>.</w:t>
      </w:r>
    </w:p>
    <w:p w14:paraId="2E325A9E" w14:textId="77777777" w:rsidR="00DF0D5B" w:rsidRPr="00DF0D5B" w:rsidRDefault="00DF0D5B" w:rsidP="00DF0D5B">
      <w:pPr>
        <w:rPr>
          <w:b/>
          <w:bCs/>
          <w:lang w:val="en-GB"/>
        </w:rPr>
      </w:pPr>
      <w:r w:rsidRPr="00DF0D5B">
        <w:rPr>
          <w:b/>
          <w:bCs/>
          <w:lang w:val="en-GB"/>
        </w:rPr>
        <w:t xml:space="preserve">3. </w:t>
      </w:r>
      <w:proofErr w:type="spellStart"/>
      <w:r w:rsidRPr="00DF0D5B">
        <w:rPr>
          <w:b/>
          <w:bCs/>
          <w:lang w:val="en-GB"/>
        </w:rPr>
        <w:t>Kysely</w:t>
      </w:r>
      <w:proofErr w:type="spellEnd"/>
      <w:r w:rsidRPr="00DF0D5B">
        <w:rPr>
          <w:b/>
          <w:bCs/>
          <w:lang w:val="en-GB"/>
        </w:rPr>
        <w:t>: The Type-Safe Query Builder</w:t>
      </w:r>
    </w:p>
    <w:p w14:paraId="5CCB3C15" w14:textId="77777777" w:rsidR="00DF0D5B" w:rsidRPr="00DF0D5B" w:rsidRDefault="00DF0D5B" w:rsidP="00DF0D5B">
      <w:pPr>
        <w:numPr>
          <w:ilvl w:val="0"/>
          <w:numId w:val="4"/>
        </w:numPr>
        <w:rPr>
          <w:lang w:val="en-GB"/>
        </w:rPr>
      </w:pPr>
      <w:r w:rsidRPr="00DF0D5B">
        <w:rPr>
          <w:b/>
          <w:bCs/>
          <w:lang w:val="en-GB"/>
        </w:rPr>
        <w:t>Architecture &amp; Performance:</w:t>
      </w:r>
      <w:r w:rsidRPr="00DF0D5B">
        <w:rPr>
          <w:lang w:val="en-GB"/>
        </w:rPr>
        <w:t xml:space="preserve"> </w:t>
      </w:r>
      <w:proofErr w:type="spellStart"/>
      <w:r w:rsidRPr="00DF0D5B">
        <w:rPr>
          <w:lang w:val="en-GB"/>
        </w:rPr>
        <w:t>Kysely</w:t>
      </w:r>
      <w:proofErr w:type="spellEnd"/>
      <w:r w:rsidRPr="00DF0D5B">
        <w:rPr>
          <w:lang w:val="en-GB"/>
        </w:rPr>
        <w:t xml:space="preserve"> is a lightweight, </w:t>
      </w:r>
      <w:r w:rsidRPr="00DF0D5B">
        <w:rPr>
          <w:b/>
          <w:bCs/>
          <w:lang w:val="en-GB"/>
        </w:rPr>
        <w:t>SQL-first</w:t>
      </w:r>
      <w:r w:rsidRPr="00DF0D5B">
        <w:rPr>
          <w:lang w:val="en-GB"/>
        </w:rPr>
        <w:t xml:space="preserve"> query builder with zero dependencies and a minimal bundle size (estimated 10-50 KB). It is highly portable across Node.js, Deno, and Bun.</w:t>
      </w:r>
    </w:p>
    <w:p w14:paraId="7BCCE5EA" w14:textId="77777777" w:rsidR="00DF0D5B" w:rsidRPr="00DF0D5B" w:rsidRDefault="00DF0D5B" w:rsidP="00DF0D5B">
      <w:pPr>
        <w:numPr>
          <w:ilvl w:val="0"/>
          <w:numId w:val="4"/>
        </w:numPr>
        <w:rPr>
          <w:lang w:val="en-GB"/>
        </w:rPr>
      </w:pPr>
      <w:r w:rsidRPr="00DF0D5B">
        <w:rPr>
          <w:b/>
          <w:bCs/>
          <w:lang w:val="en-GB"/>
        </w:rPr>
        <w:lastRenderedPageBreak/>
        <w:t>Type Safety &amp; DX:</w:t>
      </w:r>
      <w:r w:rsidRPr="00DF0D5B">
        <w:rPr>
          <w:lang w:val="en-GB"/>
        </w:rPr>
        <w:t xml:space="preserve"> The </w:t>
      </w:r>
      <w:r w:rsidRPr="00DF0D5B">
        <w:rPr>
          <w:b/>
          <w:bCs/>
          <w:lang w:val="en-GB"/>
        </w:rPr>
        <w:t>database is the source of truth</w:t>
      </w:r>
      <w:r w:rsidRPr="00DF0D5B">
        <w:rPr>
          <w:lang w:val="en-GB"/>
        </w:rPr>
        <w:t xml:space="preserve">. It provides precise result types at compile-time by mapping TypeScript methods 1:1 to SQL strings via an </w:t>
      </w:r>
      <w:r w:rsidRPr="00DF0D5B">
        <w:rPr>
          <w:b/>
          <w:bCs/>
          <w:lang w:val="en-GB"/>
        </w:rPr>
        <w:t>immutable Query AST</w:t>
      </w:r>
      <w:r w:rsidRPr="00DF0D5B">
        <w:rPr>
          <w:lang w:val="en-GB"/>
        </w:rPr>
        <w:t>.</w:t>
      </w:r>
    </w:p>
    <w:p w14:paraId="7E9D3E9C" w14:textId="77777777" w:rsidR="00DF0D5B" w:rsidRPr="00DF0D5B" w:rsidRDefault="00DF0D5B" w:rsidP="00DF0D5B">
      <w:pPr>
        <w:numPr>
          <w:ilvl w:val="0"/>
          <w:numId w:val="4"/>
        </w:numPr>
        <w:rPr>
          <w:lang w:val="en-GB"/>
        </w:rPr>
      </w:pPr>
      <w:r w:rsidRPr="00DF0D5B">
        <w:rPr>
          <w:b/>
          <w:bCs/>
          <w:lang w:val="en-GB"/>
        </w:rPr>
        <w:t>Maintenance:</w:t>
      </w:r>
      <w:r w:rsidRPr="00DF0D5B">
        <w:rPr>
          <w:lang w:val="en-GB"/>
        </w:rPr>
        <w:t xml:space="preserve"> Unlike Drizzle’s automated migrations, </w:t>
      </w:r>
      <w:proofErr w:type="spellStart"/>
      <w:r w:rsidRPr="00DF0D5B">
        <w:rPr>
          <w:lang w:val="en-GB"/>
        </w:rPr>
        <w:t>Kysely</w:t>
      </w:r>
      <w:proofErr w:type="spellEnd"/>
      <w:r w:rsidRPr="00DF0D5B">
        <w:rPr>
          <w:lang w:val="en-GB"/>
        </w:rPr>
        <w:t xml:space="preserve"> requires </w:t>
      </w:r>
      <w:r w:rsidRPr="00DF0D5B">
        <w:rPr>
          <w:b/>
          <w:bCs/>
          <w:lang w:val="en-GB"/>
        </w:rPr>
        <w:t>manual up/down migration logic</w:t>
      </w:r>
      <w:r w:rsidRPr="00DF0D5B">
        <w:rPr>
          <w:lang w:val="en-GB"/>
        </w:rPr>
        <w:t>, providing total control but increasing the learning curve and maintenance effort.</w:t>
      </w:r>
    </w:p>
    <w:p w14:paraId="7177E992" w14:textId="77777777" w:rsidR="00DF0D5B" w:rsidRPr="00DF0D5B" w:rsidRDefault="00DF0D5B" w:rsidP="00DF0D5B">
      <w:pPr>
        <w:numPr>
          <w:ilvl w:val="0"/>
          <w:numId w:val="4"/>
        </w:numPr>
        <w:rPr>
          <w:lang w:val="en-GB"/>
        </w:rPr>
      </w:pPr>
      <w:r w:rsidRPr="00DF0D5B">
        <w:rPr>
          <w:b/>
          <w:bCs/>
          <w:lang w:val="en-GB"/>
        </w:rPr>
        <w:t>Project Synergy:</w:t>
      </w:r>
      <w:r w:rsidRPr="00DF0D5B">
        <w:rPr>
          <w:lang w:val="en-GB"/>
        </w:rPr>
        <w:t xml:space="preserve"> Seamlessly integrates with </w:t>
      </w:r>
      <w:r w:rsidRPr="00DF0D5B">
        <w:rPr>
          <w:b/>
          <w:bCs/>
          <w:lang w:val="en-GB"/>
        </w:rPr>
        <w:t>Zod</w:t>
      </w:r>
      <w:r w:rsidRPr="00DF0D5B">
        <w:rPr>
          <w:lang w:val="en-GB"/>
        </w:rPr>
        <w:t xml:space="preserve"> in </w:t>
      </w:r>
      <w:proofErr w:type="spellStart"/>
      <w:r w:rsidRPr="00DF0D5B">
        <w:rPr>
          <w:lang w:val="en-GB"/>
        </w:rPr>
        <w:t>TanStack</w:t>
      </w:r>
      <w:proofErr w:type="spellEnd"/>
      <w:r w:rsidRPr="00DF0D5B">
        <w:rPr>
          <w:lang w:val="en-GB"/>
        </w:rPr>
        <w:t xml:space="preserve"> Start server functions, where Zod validates runtime inputs before </w:t>
      </w:r>
      <w:proofErr w:type="spellStart"/>
      <w:r w:rsidRPr="00DF0D5B">
        <w:rPr>
          <w:lang w:val="en-GB"/>
        </w:rPr>
        <w:t>Kysely</w:t>
      </w:r>
      <w:proofErr w:type="spellEnd"/>
      <w:r w:rsidRPr="00DF0D5B">
        <w:rPr>
          <w:lang w:val="en-GB"/>
        </w:rPr>
        <w:t xml:space="preserve"> constructs the type-safe SQL query.</w:t>
      </w:r>
    </w:p>
    <w:p w14:paraId="20486C78" w14:textId="77777777" w:rsidR="00DF0D5B" w:rsidRPr="00DF0D5B" w:rsidRDefault="00DF0D5B" w:rsidP="00DF0D5B">
      <w:r w:rsidRPr="00DF0D5B">
        <w:pict w14:anchorId="4F62443F">
          <v:rect id="_x0000_i1044" style="width:0;height:1.5pt" o:hralign="center" o:hrstd="t" o:hr="t" fillcolor="#a0a0a0" stroked="f"/>
        </w:pict>
      </w:r>
    </w:p>
    <w:p w14:paraId="1575F6C3" w14:textId="77777777" w:rsidR="00DF0D5B" w:rsidRPr="00DF0D5B" w:rsidRDefault="00DF0D5B" w:rsidP="00DF0D5B">
      <w:pPr>
        <w:rPr>
          <w:b/>
          <w:bCs/>
          <w:lang w:val="en-GB"/>
        </w:rPr>
      </w:pPr>
      <w:r w:rsidRPr="00DF0D5B">
        <w:rPr>
          <w:b/>
          <w:bCs/>
          <w:lang w:val="en-GB"/>
        </w:rPr>
        <w:t>4. Risk vs. Reward Matrix: "</w:t>
      </w:r>
      <w:proofErr w:type="spellStart"/>
      <w:r w:rsidRPr="00DF0D5B">
        <w:rPr>
          <w:b/>
          <w:bCs/>
          <w:lang w:val="en-GB"/>
        </w:rPr>
        <w:t>Visualisatium</w:t>
      </w:r>
      <w:proofErr w:type="spellEnd"/>
      <w:r w:rsidRPr="00DF0D5B">
        <w:rPr>
          <w:b/>
          <w:bCs/>
          <w:lang w:val="en-GB"/>
        </w:rPr>
        <w:t>"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264"/>
        <w:gridCol w:w="2817"/>
        <w:gridCol w:w="2375"/>
      </w:tblGrid>
      <w:tr w:rsidR="00DF0D5B" w:rsidRPr="00DF0D5B" w14:paraId="4AB49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4F09" w14:textId="77777777" w:rsidR="00DF0D5B" w:rsidRPr="00DF0D5B" w:rsidRDefault="00DF0D5B" w:rsidP="00DF0D5B">
            <w:pPr>
              <w:rPr>
                <w:b/>
                <w:bCs/>
              </w:rPr>
            </w:pPr>
            <w:r w:rsidRPr="00DF0D5B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D4CEEF4" w14:textId="77777777" w:rsidR="00DF0D5B" w:rsidRPr="00DF0D5B" w:rsidRDefault="00DF0D5B" w:rsidP="00DF0D5B">
            <w:pPr>
              <w:rPr>
                <w:b/>
                <w:bCs/>
              </w:rPr>
            </w:pPr>
            <w:r w:rsidRPr="00DF0D5B">
              <w:rPr>
                <w:b/>
                <w:bCs/>
              </w:rPr>
              <w:t>Prisma</w:t>
            </w:r>
          </w:p>
        </w:tc>
        <w:tc>
          <w:tcPr>
            <w:tcW w:w="0" w:type="auto"/>
            <w:vAlign w:val="center"/>
            <w:hideMark/>
          </w:tcPr>
          <w:p w14:paraId="7B77C294" w14:textId="77777777" w:rsidR="00DF0D5B" w:rsidRPr="00DF0D5B" w:rsidRDefault="00DF0D5B" w:rsidP="00DF0D5B">
            <w:pPr>
              <w:rPr>
                <w:b/>
                <w:bCs/>
              </w:rPr>
            </w:pPr>
            <w:proofErr w:type="spellStart"/>
            <w:r w:rsidRPr="00DF0D5B">
              <w:rPr>
                <w:b/>
                <w:bCs/>
              </w:rPr>
              <w:t>Drizzle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0B3F5" w14:textId="77777777" w:rsidR="00DF0D5B" w:rsidRPr="00DF0D5B" w:rsidRDefault="00DF0D5B" w:rsidP="00DF0D5B">
            <w:pPr>
              <w:rPr>
                <w:b/>
                <w:bCs/>
              </w:rPr>
            </w:pPr>
            <w:r w:rsidRPr="00DF0D5B">
              <w:rPr>
                <w:b/>
                <w:bCs/>
              </w:rPr>
              <w:t>Kysely</w:t>
            </w:r>
          </w:p>
        </w:tc>
      </w:tr>
      <w:tr w:rsidR="00DF0D5B" w:rsidRPr="00DF0D5B" w14:paraId="34834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94F9" w14:textId="77777777" w:rsidR="00DF0D5B" w:rsidRPr="00DF0D5B" w:rsidRDefault="00DF0D5B" w:rsidP="00DF0D5B">
            <w:r w:rsidRPr="00DF0D5B">
              <w:rPr>
                <w:b/>
                <w:bCs/>
              </w:rPr>
              <w:t>Edge Readiness</w:t>
            </w:r>
          </w:p>
        </w:tc>
        <w:tc>
          <w:tcPr>
            <w:tcW w:w="0" w:type="auto"/>
            <w:vAlign w:val="center"/>
            <w:hideMark/>
          </w:tcPr>
          <w:p w14:paraId="16FACDC8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Moderate Risk:</w:t>
            </w:r>
            <w:r w:rsidRPr="00DF0D5B">
              <w:rPr>
                <w:lang w:val="en-GB"/>
              </w:rPr>
              <w:t xml:space="preserve"> Higher cold starts (300ms) may impact "native feel" on mobile Capacitor </w:t>
            </w:r>
            <w:proofErr w:type="spellStart"/>
            <w:r w:rsidRPr="00DF0D5B">
              <w:rPr>
                <w:lang w:val="en-GB"/>
              </w:rPr>
              <w:t>WebViews</w:t>
            </w:r>
            <w:proofErr w:type="spellEnd"/>
            <w:r w:rsidRPr="00DF0D5B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B52369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Low Risk:</w:t>
            </w:r>
            <w:r w:rsidRPr="00DF0D5B">
              <w:rPr>
                <w:lang w:val="en-GB"/>
              </w:rPr>
              <w:t xml:space="preserve"> Optimized for zero-latency Edge execution on Netlify/Cloudflare.</w:t>
            </w:r>
          </w:p>
        </w:tc>
        <w:tc>
          <w:tcPr>
            <w:tcW w:w="0" w:type="auto"/>
            <w:vAlign w:val="center"/>
            <w:hideMark/>
          </w:tcPr>
          <w:p w14:paraId="761C3DFF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Low Risk:</w:t>
            </w:r>
            <w:r w:rsidRPr="00DF0D5B">
              <w:rPr>
                <w:lang w:val="en-GB"/>
              </w:rPr>
              <w:t xml:space="preserve"> Exceptional performance with Neon/HTTP drivers at the Edge.</w:t>
            </w:r>
          </w:p>
        </w:tc>
      </w:tr>
      <w:tr w:rsidR="00DF0D5B" w:rsidRPr="00DF0D5B" w14:paraId="671DB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50C1" w14:textId="77777777" w:rsidR="00DF0D5B" w:rsidRPr="00DF0D5B" w:rsidRDefault="00DF0D5B" w:rsidP="00DF0D5B">
            <w:proofErr w:type="spellStart"/>
            <w:r w:rsidRPr="00DF0D5B">
              <w:rPr>
                <w:b/>
                <w:bCs/>
              </w:rPr>
              <w:t>Maintenance</w:t>
            </w:r>
            <w:proofErr w:type="spellEnd"/>
            <w:r w:rsidRPr="00DF0D5B">
              <w:rPr>
                <w:b/>
                <w:bCs/>
              </w:rPr>
              <w:t xml:space="preserve"> </w:t>
            </w:r>
            <w:proofErr w:type="spellStart"/>
            <w:r w:rsidRPr="00DF0D5B">
              <w:rPr>
                <w:b/>
                <w:bCs/>
              </w:rPr>
              <w:t>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AB3B5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High Reward:</w:t>
            </w:r>
            <w:r w:rsidRPr="00DF0D5B">
              <w:rPr>
                <w:lang w:val="en-GB"/>
              </w:rPr>
              <w:t xml:space="preserve"> VC-backed longevity and robust tooling (Prisma Studio).</w:t>
            </w:r>
          </w:p>
        </w:tc>
        <w:tc>
          <w:tcPr>
            <w:tcW w:w="0" w:type="auto"/>
            <w:vAlign w:val="center"/>
            <w:hideMark/>
          </w:tcPr>
          <w:p w14:paraId="5CCD1E6A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Moderate Risk:</w:t>
            </w:r>
            <w:r w:rsidRPr="00DF0D5B">
              <w:rPr>
                <w:lang w:val="en-GB"/>
              </w:rPr>
              <w:t xml:space="preserve"> Recent v1.0 rewrite and historical breaking changes; founding team is Ukraine-based.</w:t>
            </w:r>
          </w:p>
        </w:tc>
        <w:tc>
          <w:tcPr>
            <w:tcW w:w="0" w:type="auto"/>
            <w:vAlign w:val="center"/>
            <w:hideMark/>
          </w:tcPr>
          <w:p w14:paraId="4414A57E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High Reward:</w:t>
            </w:r>
            <w:r w:rsidRPr="00DF0D5B">
              <w:rPr>
                <w:lang w:val="en-GB"/>
              </w:rPr>
              <w:t xml:space="preserve"> Stable, "no-magic" architecture with near-zero technical debt accumulation.</w:t>
            </w:r>
          </w:p>
        </w:tc>
      </w:tr>
      <w:tr w:rsidR="00DF0D5B" w:rsidRPr="00DF0D5B" w14:paraId="67F0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1928" w14:textId="77777777" w:rsidR="00DF0D5B" w:rsidRPr="00DF0D5B" w:rsidRDefault="00DF0D5B" w:rsidP="00DF0D5B">
            <w:r w:rsidRPr="00DF0D5B">
              <w:rPr>
                <w:b/>
                <w:bCs/>
              </w:rPr>
              <w:t xml:space="preserve">Migration </w:t>
            </w:r>
            <w:proofErr w:type="spellStart"/>
            <w:r w:rsidRPr="00DF0D5B">
              <w:rPr>
                <w:b/>
                <w:bCs/>
              </w:rPr>
              <w:t>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A17DB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High Reward:</w:t>
            </w:r>
            <w:r w:rsidRPr="00DF0D5B">
              <w:rPr>
                <w:lang w:val="en-GB"/>
              </w:rPr>
              <w:t xml:space="preserve"> Declarative, automated migrations via PSL.</w:t>
            </w:r>
          </w:p>
        </w:tc>
        <w:tc>
          <w:tcPr>
            <w:tcW w:w="0" w:type="auto"/>
            <w:vAlign w:val="center"/>
            <w:hideMark/>
          </w:tcPr>
          <w:p w14:paraId="6881FE01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Moderate Risk:</w:t>
            </w:r>
            <w:r w:rsidRPr="00DF0D5B">
              <w:rPr>
                <w:lang w:val="en-GB"/>
              </w:rPr>
              <w:t xml:space="preserve"> Rollback support is new; historical RLS policy fragility.</w:t>
            </w:r>
          </w:p>
        </w:tc>
        <w:tc>
          <w:tcPr>
            <w:tcW w:w="0" w:type="auto"/>
            <w:vAlign w:val="center"/>
            <w:hideMark/>
          </w:tcPr>
          <w:p w14:paraId="5DFA5736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Low Risk:</w:t>
            </w:r>
            <w:r w:rsidRPr="00DF0D5B">
              <w:rPr>
                <w:lang w:val="en-GB"/>
              </w:rPr>
              <w:t xml:space="preserve"> Total manual control; safest for complex, production-critical </w:t>
            </w:r>
            <w:proofErr w:type="spellStart"/>
            <w:r w:rsidRPr="00DF0D5B">
              <w:rPr>
                <w:lang w:val="en-GB"/>
              </w:rPr>
              <w:t>Supabase</w:t>
            </w:r>
            <w:proofErr w:type="spellEnd"/>
            <w:r w:rsidRPr="00DF0D5B">
              <w:rPr>
                <w:lang w:val="en-GB"/>
              </w:rPr>
              <w:t xml:space="preserve"> </w:t>
            </w:r>
            <w:proofErr w:type="spellStart"/>
            <w:r w:rsidRPr="00DF0D5B">
              <w:rPr>
                <w:lang w:val="en-GB"/>
              </w:rPr>
              <w:t>DBs.</w:t>
            </w:r>
            <w:proofErr w:type="spellEnd"/>
          </w:p>
        </w:tc>
      </w:tr>
      <w:tr w:rsidR="00DF0D5B" w:rsidRPr="00DF0D5B" w14:paraId="3EBE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F4E3" w14:textId="77777777" w:rsidR="00DF0D5B" w:rsidRPr="00DF0D5B" w:rsidRDefault="00DF0D5B" w:rsidP="00DF0D5B">
            <w:proofErr w:type="spellStart"/>
            <w:r w:rsidRPr="00DF0D5B">
              <w:rPr>
                <w:b/>
                <w:bCs/>
              </w:rPr>
              <w:t>TanStack</w:t>
            </w:r>
            <w:proofErr w:type="spellEnd"/>
            <w:r w:rsidRPr="00DF0D5B">
              <w:rPr>
                <w:b/>
                <w:bCs/>
              </w:rPr>
              <w:t>/</w:t>
            </w:r>
            <w:proofErr w:type="spellStart"/>
            <w:r w:rsidRPr="00DF0D5B">
              <w:rPr>
                <w:b/>
                <w:bCs/>
              </w:rPr>
              <w:t>Zod</w:t>
            </w:r>
            <w:proofErr w:type="spellEnd"/>
            <w:r w:rsidRPr="00DF0D5B">
              <w:rPr>
                <w:b/>
                <w:bCs/>
              </w:rPr>
              <w:t xml:space="preserve"> </w:t>
            </w:r>
            <w:proofErr w:type="spellStart"/>
            <w:r w:rsidRPr="00DF0D5B">
              <w:rPr>
                <w:b/>
                <w:bCs/>
              </w:rPr>
              <w:t>Synergy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058A4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High Reward:</w:t>
            </w:r>
            <w:r w:rsidRPr="00DF0D5B">
              <w:rPr>
                <w:lang w:val="en-GB"/>
              </w:rPr>
              <w:t xml:space="preserve"> Built-in CLI support and Singleton patterns for </w:t>
            </w:r>
            <w:proofErr w:type="spellStart"/>
            <w:r w:rsidRPr="00DF0D5B">
              <w:rPr>
                <w:lang w:val="en-GB"/>
              </w:rPr>
              <w:t>TanStack</w:t>
            </w:r>
            <w:proofErr w:type="spellEnd"/>
            <w:r w:rsidRPr="00DF0D5B">
              <w:rPr>
                <w:lang w:val="en-GB"/>
              </w:rPr>
              <w:t xml:space="preserve"> Start.</w:t>
            </w:r>
          </w:p>
        </w:tc>
        <w:tc>
          <w:tcPr>
            <w:tcW w:w="0" w:type="auto"/>
            <w:vAlign w:val="center"/>
            <w:hideMark/>
          </w:tcPr>
          <w:p w14:paraId="2D0583EA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Moderate Reward:</w:t>
            </w:r>
            <w:r w:rsidRPr="00DF0D5B">
              <w:rPr>
                <w:lang w:val="en-GB"/>
              </w:rPr>
              <w:t xml:space="preserve"> Efficient but inference-heavy; requires careful version locking for types.</w:t>
            </w:r>
          </w:p>
        </w:tc>
        <w:tc>
          <w:tcPr>
            <w:tcW w:w="0" w:type="auto"/>
            <w:vAlign w:val="center"/>
            <w:hideMark/>
          </w:tcPr>
          <w:p w14:paraId="47A2770F" w14:textId="77777777" w:rsidR="00DF0D5B" w:rsidRPr="00DF0D5B" w:rsidRDefault="00DF0D5B" w:rsidP="00DF0D5B">
            <w:pPr>
              <w:rPr>
                <w:lang w:val="en-GB"/>
              </w:rPr>
            </w:pPr>
            <w:r w:rsidRPr="00DF0D5B">
              <w:rPr>
                <w:b/>
                <w:bCs/>
                <w:lang w:val="en-GB"/>
              </w:rPr>
              <w:t>High Reward:</w:t>
            </w:r>
            <w:r w:rsidRPr="00DF0D5B">
              <w:rPr>
                <w:lang w:val="en-GB"/>
              </w:rPr>
              <w:t xml:space="preserve"> Pairs perfectly with Zod for a "Validation -&gt; Query" pipeline.</w:t>
            </w:r>
          </w:p>
        </w:tc>
      </w:tr>
    </w:tbl>
    <w:p w14:paraId="24952500" w14:textId="77777777" w:rsidR="00DF0D5B" w:rsidRPr="00DF0D5B" w:rsidRDefault="00DF0D5B" w:rsidP="00DF0D5B">
      <w:pPr>
        <w:rPr>
          <w:lang w:val="en-GB"/>
        </w:rPr>
      </w:pPr>
      <w:r w:rsidRPr="00DF0D5B">
        <w:rPr>
          <w:b/>
          <w:bCs/>
          <w:lang w:val="en-GB"/>
        </w:rPr>
        <w:t xml:space="preserve">Final Recommendation for </w:t>
      </w:r>
      <w:proofErr w:type="spellStart"/>
      <w:r w:rsidRPr="00DF0D5B">
        <w:rPr>
          <w:b/>
          <w:bCs/>
          <w:lang w:val="en-GB"/>
        </w:rPr>
        <w:t>Visualisatium</w:t>
      </w:r>
      <w:proofErr w:type="spellEnd"/>
      <w:r w:rsidRPr="00DF0D5B">
        <w:rPr>
          <w:b/>
          <w:bCs/>
          <w:lang w:val="en-GB"/>
        </w:rPr>
        <w:t>:</w:t>
      </w:r>
      <w:r w:rsidRPr="00DF0D5B">
        <w:rPr>
          <w:lang w:val="en-GB"/>
        </w:rPr>
        <w:t xml:space="preserve"> For a project emphasizing a </w:t>
      </w:r>
      <w:r w:rsidRPr="00DF0D5B">
        <w:rPr>
          <w:b/>
          <w:bCs/>
          <w:lang w:val="en-GB"/>
        </w:rPr>
        <w:t>"Web-Native" mobile experience via Capacitor</w:t>
      </w:r>
      <w:r w:rsidRPr="00DF0D5B">
        <w:rPr>
          <w:lang w:val="en-GB"/>
        </w:rPr>
        <w:t xml:space="preserve"> and </w:t>
      </w:r>
      <w:r w:rsidRPr="00DF0D5B">
        <w:rPr>
          <w:b/>
          <w:bCs/>
          <w:lang w:val="en-GB"/>
        </w:rPr>
        <w:t>Netlify Edge Functions</w:t>
      </w:r>
      <w:r w:rsidRPr="00DF0D5B">
        <w:rPr>
          <w:lang w:val="en-GB"/>
        </w:rPr>
        <w:t xml:space="preserve">, </w:t>
      </w:r>
      <w:r w:rsidRPr="00DF0D5B">
        <w:rPr>
          <w:b/>
          <w:bCs/>
          <w:lang w:val="en-GB"/>
        </w:rPr>
        <w:t>Drizzle</w:t>
      </w:r>
      <w:r w:rsidRPr="00DF0D5B">
        <w:rPr>
          <w:lang w:val="en-GB"/>
        </w:rPr>
        <w:t xml:space="preserve"> offers the highest performance reward due to its minimal bundle and cold start profile. However, if the team values </w:t>
      </w:r>
      <w:r w:rsidRPr="00DF0D5B">
        <w:rPr>
          <w:b/>
          <w:bCs/>
          <w:lang w:val="en-GB"/>
        </w:rPr>
        <w:t>architectural stability</w:t>
      </w:r>
      <w:r w:rsidRPr="00DF0D5B">
        <w:rPr>
          <w:lang w:val="en-GB"/>
        </w:rPr>
        <w:t xml:space="preserve"> and fast </w:t>
      </w:r>
      <w:r w:rsidRPr="00DF0D5B">
        <w:rPr>
          <w:b/>
          <w:bCs/>
          <w:lang w:val="en-GB"/>
        </w:rPr>
        <w:t>IDE performance</w:t>
      </w:r>
      <w:r w:rsidRPr="00DF0D5B">
        <w:rPr>
          <w:lang w:val="en-GB"/>
        </w:rPr>
        <w:t xml:space="preserve"> as the schema scales, </w:t>
      </w:r>
      <w:r w:rsidRPr="00DF0D5B">
        <w:rPr>
          <w:b/>
          <w:bCs/>
          <w:lang w:val="en-GB"/>
        </w:rPr>
        <w:t>Prisma</w:t>
      </w:r>
      <w:r w:rsidRPr="00DF0D5B">
        <w:rPr>
          <w:lang w:val="en-GB"/>
        </w:rPr>
        <w:t xml:space="preserve"> (with Accelerate) is the safer enterprise choice despite the cold-start trade-off. </w:t>
      </w:r>
      <w:proofErr w:type="spellStart"/>
      <w:r w:rsidRPr="00DF0D5B">
        <w:rPr>
          <w:b/>
          <w:bCs/>
          <w:lang w:val="en-GB"/>
        </w:rPr>
        <w:t>Kysely</w:t>
      </w:r>
      <w:proofErr w:type="spellEnd"/>
      <w:r w:rsidRPr="00DF0D5B">
        <w:rPr>
          <w:lang w:val="en-GB"/>
        </w:rPr>
        <w:t xml:space="preserve"> is recommended only if the team prefers a </w:t>
      </w:r>
      <w:r w:rsidRPr="00DF0D5B">
        <w:rPr>
          <w:b/>
          <w:bCs/>
          <w:lang w:val="en-GB"/>
        </w:rPr>
        <w:t>DB-first workflow</w:t>
      </w:r>
      <w:r w:rsidRPr="00DF0D5B">
        <w:rPr>
          <w:lang w:val="en-GB"/>
        </w:rPr>
        <w:t xml:space="preserve"> and total transparency over automated abstractions.</w:t>
      </w:r>
    </w:p>
    <w:p w14:paraId="08B92FA5" w14:textId="77777777" w:rsidR="00DF0D5B" w:rsidRPr="00DF0D5B" w:rsidRDefault="00DF0D5B" w:rsidP="00DF0D5B">
      <w:r w:rsidRPr="00DF0D5B">
        <w:pict w14:anchorId="07E0FF7B">
          <v:rect id="_x0000_i1045" style="width:0;height:1.5pt" o:hralign="center" o:hrstd="t" o:hr="t" fillcolor="#a0a0a0" stroked="f"/>
        </w:pict>
      </w:r>
    </w:p>
    <w:p w14:paraId="43657AB9" w14:textId="77777777" w:rsidR="00DF0D5B" w:rsidRPr="00DF0D5B" w:rsidRDefault="00DF0D5B" w:rsidP="00DF0D5B">
      <w:pPr>
        <w:rPr>
          <w:lang w:val="en-GB"/>
        </w:rPr>
      </w:pPr>
      <w:r w:rsidRPr="00DF0D5B">
        <w:rPr>
          <w:b/>
          <w:bCs/>
          <w:lang w:val="en-GB"/>
        </w:rPr>
        <w:t>Analogy for ORM Selection:</w:t>
      </w:r>
      <w:r w:rsidRPr="00DF0D5B">
        <w:rPr>
          <w:lang w:val="en-GB"/>
        </w:rPr>
        <w:t xml:space="preserve"> Choosing an ORM is like picking a </w:t>
      </w:r>
      <w:r w:rsidRPr="00DF0D5B">
        <w:rPr>
          <w:b/>
          <w:bCs/>
          <w:lang w:val="en-GB"/>
        </w:rPr>
        <w:t>delivery vehicle</w:t>
      </w:r>
      <w:r w:rsidRPr="00DF0D5B">
        <w:rPr>
          <w:lang w:val="en-GB"/>
        </w:rPr>
        <w:t xml:space="preserve"> for your database. </w:t>
      </w:r>
      <w:r w:rsidRPr="00DF0D5B">
        <w:rPr>
          <w:b/>
          <w:bCs/>
          <w:lang w:val="en-GB"/>
        </w:rPr>
        <w:t>Prisma</w:t>
      </w:r>
      <w:r w:rsidRPr="00DF0D5B">
        <w:rPr>
          <w:lang w:val="en-GB"/>
        </w:rPr>
        <w:t xml:space="preserve"> is a </w:t>
      </w:r>
      <w:r w:rsidRPr="00DF0D5B">
        <w:rPr>
          <w:b/>
          <w:bCs/>
          <w:lang w:val="en-GB"/>
        </w:rPr>
        <w:t>feature-rich freight truck</w:t>
      </w:r>
      <w:r w:rsidRPr="00DF0D5B">
        <w:rPr>
          <w:lang w:val="en-GB"/>
        </w:rPr>
        <w:t xml:space="preserve">: it handles heavy enterprise loads reliably and has built-in tools for every situation, but it's slower to start and heavier on the road. </w:t>
      </w:r>
      <w:r w:rsidRPr="00DF0D5B">
        <w:rPr>
          <w:b/>
          <w:bCs/>
          <w:lang w:val="en-GB"/>
        </w:rPr>
        <w:t>Drizzle</w:t>
      </w:r>
      <w:r w:rsidRPr="00DF0D5B">
        <w:rPr>
          <w:lang w:val="en-GB"/>
        </w:rPr>
        <w:t xml:space="preserve"> is a </w:t>
      </w:r>
      <w:r w:rsidRPr="00DF0D5B">
        <w:rPr>
          <w:b/>
          <w:bCs/>
          <w:lang w:val="en-GB"/>
        </w:rPr>
        <w:t>lightweight racing bike</w:t>
      </w:r>
      <w:r w:rsidRPr="00DF0D5B">
        <w:rPr>
          <w:lang w:val="en-GB"/>
        </w:rPr>
        <w:t xml:space="preserve">: it is incredibly fast and agile in tight serverless environments, but it </w:t>
      </w:r>
      <w:r w:rsidRPr="00DF0D5B">
        <w:rPr>
          <w:lang w:val="en-GB"/>
        </w:rPr>
        <w:lastRenderedPageBreak/>
        <w:t>requires a more skilled rider and has less protective "</w:t>
      </w:r>
      <w:proofErr w:type="spellStart"/>
      <w:r w:rsidRPr="00DF0D5B">
        <w:rPr>
          <w:lang w:val="en-GB"/>
        </w:rPr>
        <w:t>armor</w:t>
      </w:r>
      <w:proofErr w:type="spellEnd"/>
      <w:r w:rsidRPr="00DF0D5B">
        <w:rPr>
          <w:lang w:val="en-GB"/>
        </w:rPr>
        <w:t xml:space="preserve">" during rough weather. </w:t>
      </w:r>
      <w:proofErr w:type="spellStart"/>
      <w:r w:rsidRPr="00DF0D5B">
        <w:rPr>
          <w:b/>
          <w:bCs/>
          <w:lang w:val="en-GB"/>
        </w:rPr>
        <w:t>Kysely</w:t>
      </w:r>
      <w:proofErr w:type="spellEnd"/>
      <w:r w:rsidRPr="00DF0D5B">
        <w:rPr>
          <w:lang w:val="en-GB"/>
        </w:rPr>
        <w:t xml:space="preserve"> is a </w:t>
      </w:r>
      <w:r w:rsidRPr="00DF0D5B">
        <w:rPr>
          <w:b/>
          <w:bCs/>
          <w:lang w:val="en-GB"/>
        </w:rPr>
        <w:t>precision-engineered toolkit</w:t>
      </w:r>
      <w:r w:rsidRPr="00DF0D5B">
        <w:rPr>
          <w:lang w:val="en-GB"/>
        </w:rPr>
        <w:t>: it doesn't give you the vehicle, but it provides the perfect parts to build your own exactly how you want it.</w:t>
      </w:r>
    </w:p>
    <w:p w14:paraId="5F85C175" w14:textId="77777777" w:rsidR="009657B4" w:rsidRPr="00DF0D5B" w:rsidRDefault="009657B4" w:rsidP="00DF0D5B">
      <w:pPr>
        <w:rPr>
          <w:lang w:val="en-GB"/>
        </w:rPr>
      </w:pPr>
    </w:p>
    <w:sectPr w:rsidR="009657B4" w:rsidRPr="00DF0D5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6E94"/>
    <w:multiLevelType w:val="multilevel"/>
    <w:tmpl w:val="0620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60F09"/>
    <w:multiLevelType w:val="multilevel"/>
    <w:tmpl w:val="03B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432CE"/>
    <w:multiLevelType w:val="multilevel"/>
    <w:tmpl w:val="ABE0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30C35"/>
    <w:multiLevelType w:val="multilevel"/>
    <w:tmpl w:val="1F5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23048">
    <w:abstractNumId w:val="1"/>
  </w:num>
  <w:num w:numId="2" w16cid:durableId="2117093004">
    <w:abstractNumId w:val="2"/>
  </w:num>
  <w:num w:numId="3" w16cid:durableId="897128021">
    <w:abstractNumId w:val="0"/>
  </w:num>
  <w:num w:numId="4" w16cid:durableId="1965578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5B"/>
    <w:rsid w:val="001A292C"/>
    <w:rsid w:val="002D328D"/>
    <w:rsid w:val="00601E6B"/>
    <w:rsid w:val="00812D38"/>
    <w:rsid w:val="009657B4"/>
    <w:rsid w:val="009B5BA4"/>
    <w:rsid w:val="00CE7E59"/>
    <w:rsid w:val="00DF0D5B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DAF66"/>
  <w15:chartTrackingRefBased/>
  <w15:docId w15:val="{FC0DAC11-7BC6-41E6-9305-0355D466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613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2026-01-02T22:44:00Z</dcterms:created>
  <dcterms:modified xsi:type="dcterms:W3CDTF">2026-01-02T22:45:00Z</dcterms:modified>
</cp:coreProperties>
</file>