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D6774" w14:textId="77777777" w:rsidR="00310617" w:rsidRPr="00310617" w:rsidRDefault="00310617" w:rsidP="00310617">
      <w:pPr>
        <w:rPr>
          <w:b/>
          <w:bCs/>
          <w:lang w:val="en-GB"/>
        </w:rPr>
      </w:pPr>
      <w:r w:rsidRPr="00310617">
        <w:rPr>
          <w:b/>
          <w:bCs/>
          <w:lang w:val="en-GB"/>
        </w:rPr>
        <w:t>Technical Analysis of React Hook Form v7 and v8 Architectures in the 2026 Ecosystem</w:t>
      </w:r>
    </w:p>
    <w:p w14:paraId="06D6BD16" w14:textId="77777777" w:rsidR="00310617" w:rsidRPr="00310617" w:rsidRDefault="00310617" w:rsidP="00310617">
      <w:pPr>
        <w:rPr>
          <w:lang w:val="en-GB"/>
        </w:rPr>
      </w:pPr>
      <w:r w:rsidRPr="00310617">
        <w:rPr>
          <w:lang w:val="en-GB"/>
        </w:rPr>
        <w:t xml:space="preserve">The </w:t>
      </w:r>
      <w:r w:rsidRPr="00310617">
        <w:rPr>
          <w:b/>
          <w:bCs/>
          <w:lang w:val="en-GB"/>
        </w:rPr>
        <w:t>paradigm of form management in React has evolved</w:t>
      </w:r>
      <w:r w:rsidRPr="00310617">
        <w:rPr>
          <w:lang w:val="en-GB"/>
        </w:rPr>
        <w:t xml:space="preserve"> through several distinct eras, moving from simple controlled inputs to complex, high-performance architectures that prioritize minimal main-thread occupation. By 2026, React Hook Form (RHF) has consolidated its position as the standard for enterprise-grade applications, particularly through the refinements seen in version 7 and the emerging version 8. This analysis explores the technical depths of its </w:t>
      </w:r>
      <w:r w:rsidRPr="00310617">
        <w:rPr>
          <w:b/>
          <w:bCs/>
          <w:lang w:val="en-GB"/>
        </w:rPr>
        <w:t>ref-based architecture</w:t>
      </w:r>
      <w:r w:rsidRPr="00310617">
        <w:rPr>
          <w:lang w:val="en-GB"/>
        </w:rPr>
        <w:t xml:space="preserve">, its critical integration with full-stack frameworks like </w:t>
      </w:r>
      <w:proofErr w:type="spellStart"/>
      <w:r w:rsidRPr="00310617">
        <w:rPr>
          <w:lang w:val="en-GB"/>
        </w:rPr>
        <w:t>TanStack</w:t>
      </w:r>
      <w:proofErr w:type="spellEnd"/>
      <w:r w:rsidRPr="00310617">
        <w:rPr>
          <w:lang w:val="en-GB"/>
        </w:rPr>
        <w:t xml:space="preserve"> Start, the complexity of modern Zod-based validation, and its performance footprint on resource-constrained mobile hardware.</w:t>
      </w:r>
    </w:p>
    <w:p w14:paraId="7720B6B4" w14:textId="77777777" w:rsidR="00310617" w:rsidRPr="00310617" w:rsidRDefault="00310617" w:rsidP="00310617">
      <w:pPr>
        <w:rPr>
          <w:b/>
          <w:bCs/>
          <w:lang w:val="en-GB"/>
        </w:rPr>
      </w:pPr>
      <w:r w:rsidRPr="00310617">
        <w:rPr>
          <w:b/>
          <w:bCs/>
          <w:lang w:val="en-GB"/>
        </w:rPr>
        <w:t>Core Philosophy: The Uncontrolled Component and Ref-Based Registry</w:t>
      </w:r>
    </w:p>
    <w:p w14:paraId="3D0DFCB2" w14:textId="77777777" w:rsidR="00310617" w:rsidRPr="00310617" w:rsidRDefault="00310617" w:rsidP="00310617">
      <w:pPr>
        <w:rPr>
          <w:lang w:val="en-GB"/>
        </w:rPr>
      </w:pPr>
      <w:r w:rsidRPr="00310617">
        <w:rPr>
          <w:lang w:val="en-GB"/>
        </w:rPr>
        <w:t xml:space="preserve">The fundamental architectural decision that distinguishes React Hook Form from its predecessors—such as </w:t>
      </w:r>
      <w:proofErr w:type="spellStart"/>
      <w:r w:rsidRPr="00310617">
        <w:rPr>
          <w:lang w:val="en-GB"/>
        </w:rPr>
        <w:t>Formik</w:t>
      </w:r>
      <w:proofErr w:type="spellEnd"/>
      <w:r w:rsidRPr="00310617">
        <w:rPr>
          <w:lang w:val="en-GB"/>
        </w:rPr>
        <w:t xml:space="preserve"> or Redux Form—is its </w:t>
      </w:r>
      <w:r w:rsidRPr="00310617">
        <w:rPr>
          <w:b/>
          <w:bCs/>
          <w:lang w:val="en-GB"/>
        </w:rPr>
        <w:t>commitment to uncontrolled components</w:t>
      </w:r>
      <w:r w:rsidRPr="00310617">
        <w:rPr>
          <w:lang w:val="en-GB"/>
        </w:rPr>
        <w:t xml:space="preserve">. While the early years of </w:t>
      </w:r>
      <w:proofErr w:type="gramStart"/>
      <w:r w:rsidRPr="00310617">
        <w:rPr>
          <w:lang w:val="en-GB"/>
        </w:rPr>
        <w:t>React</w:t>
      </w:r>
      <w:proofErr w:type="gramEnd"/>
      <w:r w:rsidRPr="00310617">
        <w:rPr>
          <w:lang w:val="en-GB"/>
        </w:rPr>
        <w:t xml:space="preserve"> development emphasized the "Single Source of Truth" through controlled state, the performance cost of this approach became a significant bottleneck as applications scaled. React Hook Form optimizes this by </w:t>
      </w:r>
      <w:r w:rsidRPr="00310617">
        <w:rPr>
          <w:b/>
          <w:bCs/>
          <w:lang w:val="en-GB"/>
        </w:rPr>
        <w:t>leveraging the native DOM as the primary storage</w:t>
      </w:r>
      <w:r w:rsidRPr="00310617">
        <w:rPr>
          <w:lang w:val="en-GB"/>
        </w:rPr>
        <w:t xml:space="preserve"> for input values, using React refs as the bridge between the library and the DOM nodes.</w:t>
      </w:r>
    </w:p>
    <w:p w14:paraId="5CA40251" w14:textId="77777777" w:rsidR="00310617" w:rsidRPr="00310617" w:rsidRDefault="00310617" w:rsidP="00310617">
      <w:pPr>
        <w:rPr>
          <w:b/>
          <w:bCs/>
          <w:lang w:val="en-GB"/>
        </w:rPr>
      </w:pPr>
      <w:r w:rsidRPr="00310617">
        <w:rPr>
          <w:b/>
          <w:bCs/>
          <w:lang w:val="en-GB"/>
        </w:rPr>
        <w:t>The Mechanical Registry and Performance Optimization</w:t>
      </w:r>
    </w:p>
    <w:p w14:paraId="1AF9CC79" w14:textId="77777777" w:rsidR="00310617" w:rsidRPr="00310617" w:rsidRDefault="00310617" w:rsidP="00310617">
      <w:pPr>
        <w:rPr>
          <w:lang w:val="en-GB"/>
        </w:rPr>
      </w:pPr>
      <w:r w:rsidRPr="00310617">
        <w:rPr>
          <w:lang w:val="en-GB"/>
        </w:rPr>
        <w:t xml:space="preserve">At the heart of the library is the register function. When a developer spreads the properties of this function onto an input, they are not merely passing an </w:t>
      </w:r>
      <w:proofErr w:type="spellStart"/>
      <w:r w:rsidRPr="00310617">
        <w:rPr>
          <w:lang w:val="en-GB"/>
        </w:rPr>
        <w:t>onChange</w:t>
      </w:r>
      <w:proofErr w:type="spellEnd"/>
      <w:r w:rsidRPr="00310617">
        <w:rPr>
          <w:lang w:val="en-GB"/>
        </w:rPr>
        <w:t xml:space="preserve"> handler; they are </w:t>
      </w:r>
      <w:r w:rsidRPr="00310617">
        <w:rPr>
          <w:b/>
          <w:bCs/>
          <w:lang w:val="en-GB"/>
        </w:rPr>
        <w:t>registering the component into a central, non-reactive registry</w:t>
      </w:r>
      <w:r w:rsidRPr="00310617">
        <w:rPr>
          <w:lang w:val="en-GB"/>
        </w:rPr>
        <w:t xml:space="preserve">. This registry maintains references to the native input elements, allowing the library to retrieve values only when necessary—such as during validation or upon form submission. This </w:t>
      </w:r>
      <w:r w:rsidRPr="00310617">
        <w:rPr>
          <w:b/>
          <w:bCs/>
          <w:lang w:val="en-GB"/>
        </w:rPr>
        <w:t>bypasses the React reconciliation cycle</w:t>
      </w:r>
      <w:r w:rsidRPr="00310617">
        <w:rPr>
          <w:lang w:val="en-GB"/>
        </w:rPr>
        <w:t xml:space="preserve"> entirely for individual keystrokes, which is the primary driver for its superior performance in data-intensive dashboards.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6"/>
        <w:gridCol w:w="2677"/>
        <w:gridCol w:w="4443"/>
      </w:tblGrid>
      <w:tr w:rsidR="00310617" w:rsidRPr="00310617" w14:paraId="5D3D5EA3" w14:textId="77777777">
        <w:trPr>
          <w:tblCellSpacing w:w="15" w:type="dxa"/>
        </w:trPr>
        <w:tc>
          <w:tcPr>
            <w:tcW w:w="0" w:type="auto"/>
            <w:vAlign w:val="center"/>
            <w:hideMark/>
          </w:tcPr>
          <w:p w14:paraId="7C25F8C6" w14:textId="77777777" w:rsidR="00310617" w:rsidRPr="00310617" w:rsidRDefault="00310617" w:rsidP="00310617">
            <w:pPr>
              <w:rPr>
                <w:b/>
                <w:bCs/>
              </w:rPr>
            </w:pPr>
            <w:proofErr w:type="spellStart"/>
            <w:r w:rsidRPr="00310617">
              <w:rPr>
                <w:b/>
                <w:bCs/>
              </w:rPr>
              <w:t>Architectural</w:t>
            </w:r>
            <w:proofErr w:type="spellEnd"/>
            <w:r w:rsidRPr="00310617">
              <w:rPr>
                <w:b/>
                <w:bCs/>
              </w:rPr>
              <w:t xml:space="preserve"> Feature</w:t>
            </w:r>
          </w:p>
        </w:tc>
        <w:tc>
          <w:tcPr>
            <w:tcW w:w="0" w:type="auto"/>
            <w:vAlign w:val="center"/>
            <w:hideMark/>
          </w:tcPr>
          <w:p w14:paraId="57C5B452" w14:textId="77777777" w:rsidR="00310617" w:rsidRPr="00310617" w:rsidRDefault="00310617" w:rsidP="00310617">
            <w:pPr>
              <w:rPr>
                <w:b/>
                <w:bCs/>
              </w:rPr>
            </w:pPr>
            <w:proofErr w:type="spellStart"/>
            <w:r w:rsidRPr="00310617">
              <w:rPr>
                <w:b/>
                <w:bCs/>
              </w:rPr>
              <w:t>Implementation</w:t>
            </w:r>
            <w:proofErr w:type="spellEnd"/>
            <w:r w:rsidRPr="00310617">
              <w:rPr>
                <w:b/>
                <w:bCs/>
              </w:rPr>
              <w:t xml:space="preserve"> </w:t>
            </w:r>
            <w:proofErr w:type="spellStart"/>
            <w:r w:rsidRPr="00310617">
              <w:rPr>
                <w:b/>
                <w:bCs/>
              </w:rPr>
              <w:t>Mechanism</w:t>
            </w:r>
            <w:proofErr w:type="spellEnd"/>
          </w:p>
        </w:tc>
        <w:tc>
          <w:tcPr>
            <w:tcW w:w="0" w:type="auto"/>
            <w:vAlign w:val="center"/>
            <w:hideMark/>
          </w:tcPr>
          <w:p w14:paraId="56A3994F" w14:textId="77777777" w:rsidR="00310617" w:rsidRPr="00310617" w:rsidRDefault="00310617" w:rsidP="00310617">
            <w:pPr>
              <w:rPr>
                <w:b/>
                <w:bCs/>
              </w:rPr>
            </w:pPr>
            <w:r w:rsidRPr="00310617">
              <w:rPr>
                <w:b/>
                <w:bCs/>
              </w:rPr>
              <w:t xml:space="preserve">Performance </w:t>
            </w:r>
            <w:proofErr w:type="spellStart"/>
            <w:r w:rsidRPr="00310617">
              <w:rPr>
                <w:b/>
                <w:bCs/>
              </w:rPr>
              <w:t>Impact</w:t>
            </w:r>
            <w:proofErr w:type="spellEnd"/>
          </w:p>
        </w:tc>
      </w:tr>
      <w:tr w:rsidR="00310617" w:rsidRPr="00310617" w14:paraId="790E6EF9" w14:textId="77777777">
        <w:trPr>
          <w:tblCellSpacing w:w="15" w:type="dxa"/>
        </w:trPr>
        <w:tc>
          <w:tcPr>
            <w:tcW w:w="0" w:type="auto"/>
            <w:vAlign w:val="center"/>
            <w:hideMark/>
          </w:tcPr>
          <w:p w14:paraId="1664857C" w14:textId="77777777" w:rsidR="00310617" w:rsidRPr="00310617" w:rsidRDefault="00310617" w:rsidP="00310617">
            <w:r w:rsidRPr="00310617">
              <w:rPr>
                <w:b/>
                <w:bCs/>
              </w:rPr>
              <w:t xml:space="preserve">Input </w:t>
            </w:r>
            <w:proofErr w:type="spellStart"/>
            <w:r w:rsidRPr="00310617">
              <w:rPr>
                <w:b/>
                <w:bCs/>
              </w:rPr>
              <w:t>Registry</w:t>
            </w:r>
            <w:proofErr w:type="spellEnd"/>
          </w:p>
        </w:tc>
        <w:tc>
          <w:tcPr>
            <w:tcW w:w="0" w:type="auto"/>
            <w:vAlign w:val="center"/>
            <w:hideMark/>
          </w:tcPr>
          <w:p w14:paraId="29619999" w14:textId="77777777" w:rsidR="00310617" w:rsidRPr="00310617" w:rsidRDefault="00310617" w:rsidP="00310617">
            <w:pPr>
              <w:rPr>
                <w:lang w:val="en-GB"/>
              </w:rPr>
            </w:pPr>
            <w:proofErr w:type="spellStart"/>
            <w:r w:rsidRPr="00310617">
              <w:rPr>
                <w:lang w:val="en-GB"/>
              </w:rPr>
              <w:t>WeakSet</w:t>
            </w:r>
            <w:proofErr w:type="spellEnd"/>
            <w:r w:rsidRPr="00310617">
              <w:rPr>
                <w:lang w:val="en-GB"/>
              </w:rPr>
              <w:t>/Set based ref storage</w:t>
            </w:r>
          </w:p>
        </w:tc>
        <w:tc>
          <w:tcPr>
            <w:tcW w:w="0" w:type="auto"/>
            <w:vAlign w:val="center"/>
            <w:hideMark/>
          </w:tcPr>
          <w:p w14:paraId="204E5B39" w14:textId="77777777" w:rsidR="00310617" w:rsidRPr="00310617" w:rsidRDefault="00310617" w:rsidP="00310617">
            <w:pPr>
              <w:rPr>
                <w:lang w:val="en-GB"/>
              </w:rPr>
            </w:pPr>
            <w:r w:rsidRPr="00310617">
              <w:rPr>
                <w:lang w:val="en-GB"/>
              </w:rPr>
              <w:t>Reduces memory overhead and avoids stale closure issues</w:t>
            </w:r>
          </w:p>
        </w:tc>
      </w:tr>
      <w:tr w:rsidR="00310617" w:rsidRPr="00310617" w14:paraId="77111060" w14:textId="77777777">
        <w:trPr>
          <w:tblCellSpacing w:w="15" w:type="dxa"/>
        </w:trPr>
        <w:tc>
          <w:tcPr>
            <w:tcW w:w="0" w:type="auto"/>
            <w:vAlign w:val="center"/>
            <w:hideMark/>
          </w:tcPr>
          <w:p w14:paraId="39C43B6C" w14:textId="77777777" w:rsidR="00310617" w:rsidRPr="00310617" w:rsidRDefault="00310617" w:rsidP="00310617">
            <w:r w:rsidRPr="00310617">
              <w:rPr>
                <w:b/>
                <w:bCs/>
              </w:rPr>
              <w:t>Proxy-</w:t>
            </w:r>
            <w:proofErr w:type="spellStart"/>
            <w:r w:rsidRPr="00310617">
              <w:rPr>
                <w:b/>
                <w:bCs/>
              </w:rPr>
              <w:t>based</w:t>
            </w:r>
            <w:proofErr w:type="spellEnd"/>
            <w:r w:rsidRPr="00310617">
              <w:rPr>
                <w:b/>
                <w:bCs/>
              </w:rPr>
              <w:t xml:space="preserve"> </w:t>
            </w:r>
            <w:proofErr w:type="spellStart"/>
            <w:r w:rsidRPr="00310617">
              <w:rPr>
                <w:b/>
                <w:bCs/>
              </w:rPr>
              <w:t>formState</w:t>
            </w:r>
            <w:proofErr w:type="spellEnd"/>
          </w:p>
        </w:tc>
        <w:tc>
          <w:tcPr>
            <w:tcW w:w="0" w:type="auto"/>
            <w:vAlign w:val="center"/>
            <w:hideMark/>
          </w:tcPr>
          <w:p w14:paraId="3828668A" w14:textId="77777777" w:rsidR="00310617" w:rsidRPr="00310617" w:rsidRDefault="00310617" w:rsidP="00310617">
            <w:proofErr w:type="spellStart"/>
            <w:r w:rsidRPr="00310617">
              <w:t>Subscriptions</w:t>
            </w:r>
            <w:proofErr w:type="spellEnd"/>
            <w:r w:rsidRPr="00310617">
              <w:t xml:space="preserve"> to </w:t>
            </w:r>
            <w:proofErr w:type="spellStart"/>
            <w:r w:rsidRPr="00310617">
              <w:t>individual</w:t>
            </w:r>
            <w:proofErr w:type="spellEnd"/>
            <w:r w:rsidRPr="00310617">
              <w:t xml:space="preserve"> </w:t>
            </w:r>
            <w:proofErr w:type="spellStart"/>
            <w:r w:rsidRPr="00310617">
              <w:t>properties</w:t>
            </w:r>
            <w:proofErr w:type="spellEnd"/>
          </w:p>
        </w:tc>
        <w:tc>
          <w:tcPr>
            <w:tcW w:w="0" w:type="auto"/>
            <w:vAlign w:val="center"/>
            <w:hideMark/>
          </w:tcPr>
          <w:p w14:paraId="00F2A0D7" w14:textId="77777777" w:rsidR="00310617" w:rsidRPr="00310617" w:rsidRDefault="00310617" w:rsidP="00310617">
            <w:pPr>
              <w:rPr>
                <w:lang w:val="en-GB"/>
              </w:rPr>
            </w:pPr>
            <w:r w:rsidRPr="00310617">
              <w:rPr>
                <w:lang w:val="en-GB"/>
              </w:rPr>
              <w:t>Prevents re-renders of the root component unless specific state is accessed</w:t>
            </w:r>
          </w:p>
        </w:tc>
      </w:tr>
      <w:tr w:rsidR="00310617" w:rsidRPr="00310617" w14:paraId="6499411E" w14:textId="77777777">
        <w:trPr>
          <w:tblCellSpacing w:w="15" w:type="dxa"/>
        </w:trPr>
        <w:tc>
          <w:tcPr>
            <w:tcW w:w="0" w:type="auto"/>
            <w:vAlign w:val="center"/>
            <w:hideMark/>
          </w:tcPr>
          <w:p w14:paraId="64AE1C86" w14:textId="77777777" w:rsidR="00310617" w:rsidRPr="00310617" w:rsidRDefault="00310617" w:rsidP="00310617">
            <w:proofErr w:type="spellStart"/>
            <w:r w:rsidRPr="00310617">
              <w:rPr>
                <w:b/>
                <w:bCs/>
              </w:rPr>
              <w:t>Isolated</w:t>
            </w:r>
            <w:proofErr w:type="spellEnd"/>
            <w:r w:rsidRPr="00310617">
              <w:rPr>
                <w:b/>
                <w:bCs/>
              </w:rPr>
              <w:t xml:space="preserve"> </w:t>
            </w:r>
            <w:proofErr w:type="spellStart"/>
            <w:r w:rsidRPr="00310617">
              <w:rPr>
                <w:b/>
                <w:bCs/>
              </w:rPr>
              <w:t>Re-rendering</w:t>
            </w:r>
            <w:proofErr w:type="spellEnd"/>
          </w:p>
        </w:tc>
        <w:tc>
          <w:tcPr>
            <w:tcW w:w="0" w:type="auto"/>
            <w:vAlign w:val="center"/>
            <w:hideMark/>
          </w:tcPr>
          <w:p w14:paraId="06892A68" w14:textId="77777777" w:rsidR="00310617" w:rsidRPr="00310617" w:rsidRDefault="00310617" w:rsidP="00310617">
            <w:proofErr w:type="spellStart"/>
            <w:r w:rsidRPr="00310617">
              <w:t>useController</w:t>
            </w:r>
            <w:proofErr w:type="spellEnd"/>
            <w:r w:rsidRPr="00310617">
              <w:t xml:space="preserve"> </w:t>
            </w:r>
            <w:proofErr w:type="spellStart"/>
            <w:r w:rsidRPr="00310617">
              <w:t>or</w:t>
            </w:r>
            <w:proofErr w:type="spellEnd"/>
            <w:r w:rsidRPr="00310617">
              <w:t xml:space="preserve"> Controller </w:t>
            </w:r>
            <w:proofErr w:type="spellStart"/>
            <w:r w:rsidRPr="00310617">
              <w:t>wrappers</w:t>
            </w:r>
            <w:proofErr w:type="spellEnd"/>
          </w:p>
        </w:tc>
        <w:tc>
          <w:tcPr>
            <w:tcW w:w="0" w:type="auto"/>
            <w:vAlign w:val="center"/>
            <w:hideMark/>
          </w:tcPr>
          <w:p w14:paraId="572C9692" w14:textId="77777777" w:rsidR="00310617" w:rsidRPr="00310617" w:rsidRDefault="00310617" w:rsidP="00310617">
            <w:pPr>
              <w:rPr>
                <w:lang w:val="en-GB"/>
              </w:rPr>
            </w:pPr>
            <w:r w:rsidRPr="00310617">
              <w:rPr>
                <w:lang w:val="en-GB"/>
              </w:rPr>
              <w:t>Limits re-renders to the scope of a single input component</w:t>
            </w:r>
          </w:p>
        </w:tc>
      </w:tr>
      <w:tr w:rsidR="00310617" w:rsidRPr="00310617" w14:paraId="650ACFFA" w14:textId="77777777">
        <w:trPr>
          <w:tblCellSpacing w:w="15" w:type="dxa"/>
        </w:trPr>
        <w:tc>
          <w:tcPr>
            <w:tcW w:w="0" w:type="auto"/>
            <w:vAlign w:val="center"/>
            <w:hideMark/>
          </w:tcPr>
          <w:p w14:paraId="6664132F" w14:textId="77777777" w:rsidR="00310617" w:rsidRPr="00310617" w:rsidRDefault="00310617" w:rsidP="00310617">
            <w:proofErr w:type="spellStart"/>
            <w:r w:rsidRPr="00310617">
              <w:rPr>
                <w:b/>
                <w:bCs/>
              </w:rPr>
              <w:t>Uncontrolled</w:t>
            </w:r>
            <w:proofErr w:type="spellEnd"/>
            <w:r w:rsidRPr="00310617">
              <w:rPr>
                <w:b/>
                <w:bCs/>
              </w:rPr>
              <w:t xml:space="preserve"> </w:t>
            </w:r>
            <w:proofErr w:type="spellStart"/>
            <w:r w:rsidRPr="00310617">
              <w:rPr>
                <w:b/>
                <w:bCs/>
              </w:rPr>
              <w:t>Core</w:t>
            </w:r>
            <w:proofErr w:type="spellEnd"/>
          </w:p>
        </w:tc>
        <w:tc>
          <w:tcPr>
            <w:tcW w:w="0" w:type="auto"/>
            <w:vAlign w:val="center"/>
            <w:hideMark/>
          </w:tcPr>
          <w:p w14:paraId="2840D282" w14:textId="77777777" w:rsidR="00310617" w:rsidRPr="00310617" w:rsidRDefault="00310617" w:rsidP="00310617">
            <w:pPr>
              <w:rPr>
                <w:lang w:val="en-GB"/>
              </w:rPr>
            </w:pPr>
            <w:r w:rsidRPr="00310617">
              <w:rPr>
                <w:lang w:val="en-GB"/>
              </w:rPr>
              <w:t>Direct DOM interaction via refs</w:t>
            </w:r>
          </w:p>
        </w:tc>
        <w:tc>
          <w:tcPr>
            <w:tcW w:w="0" w:type="auto"/>
            <w:vAlign w:val="center"/>
            <w:hideMark/>
          </w:tcPr>
          <w:p w14:paraId="59D8964C" w14:textId="77777777" w:rsidR="00310617" w:rsidRPr="00310617" w:rsidRDefault="00310617" w:rsidP="00310617">
            <w:pPr>
              <w:rPr>
                <w:lang w:val="en-GB"/>
              </w:rPr>
            </w:pPr>
            <w:r w:rsidRPr="00310617">
              <w:rPr>
                <w:lang w:val="en-GB"/>
              </w:rPr>
              <w:t>Zero impact on the main thread during typing</w:t>
            </w:r>
          </w:p>
        </w:tc>
      </w:tr>
    </w:tbl>
    <w:p w14:paraId="6AD99903" w14:textId="77777777" w:rsidR="00310617" w:rsidRPr="00310617" w:rsidRDefault="00310617" w:rsidP="00310617">
      <w:pPr>
        <w:rPr>
          <w:lang w:val="en-GB"/>
        </w:rPr>
      </w:pPr>
      <w:r w:rsidRPr="00310617">
        <w:rPr>
          <w:lang w:val="en-GB"/>
        </w:rPr>
        <w:t xml:space="preserve">The efficiency of this model is best observed in scenarios involving thousands of inputs. Traditional controlled forms experience a linear increase in re-render time proportional to the depth of the component tree. In contrast, React Hook Form maintains a </w:t>
      </w:r>
      <w:r w:rsidRPr="00310617">
        <w:rPr>
          <w:b/>
          <w:bCs/>
          <w:lang w:val="en-GB"/>
        </w:rPr>
        <w:t>constant time complexity ($</w:t>
      </w:r>
      <w:proofErr w:type="gramStart"/>
      <w:r w:rsidRPr="00310617">
        <w:rPr>
          <w:b/>
          <w:bCs/>
          <w:lang w:val="en-GB"/>
        </w:rPr>
        <w:t>O(1)$</w:t>
      </w:r>
      <w:proofErr w:type="gramEnd"/>
      <w:r w:rsidRPr="00310617">
        <w:rPr>
          <w:b/>
          <w:bCs/>
          <w:lang w:val="en-GB"/>
        </w:rPr>
        <w:t>)</w:t>
      </w:r>
      <w:r w:rsidRPr="00310617">
        <w:rPr>
          <w:lang w:val="en-GB"/>
        </w:rPr>
        <w:t xml:space="preserve"> for interaction re-renders, as the browser manages the UI updates natively. This allows developers to build complex financial or engineering dashboards that remain responsive even when under heavy load.</w:t>
      </w:r>
    </w:p>
    <w:p w14:paraId="38CFF736" w14:textId="77777777" w:rsidR="00310617" w:rsidRPr="00310617" w:rsidRDefault="00310617" w:rsidP="00310617">
      <w:pPr>
        <w:rPr>
          <w:b/>
          <w:bCs/>
          <w:lang w:val="en-GB"/>
        </w:rPr>
      </w:pPr>
      <w:r w:rsidRPr="00310617">
        <w:rPr>
          <w:b/>
          <w:bCs/>
          <w:lang w:val="en-GB"/>
        </w:rPr>
        <w:lastRenderedPageBreak/>
        <w:t>Internal Proxy Logic and Granular Reactivity</w:t>
      </w:r>
    </w:p>
    <w:p w14:paraId="1D4B947B" w14:textId="77777777" w:rsidR="00310617" w:rsidRPr="00310617" w:rsidRDefault="00310617" w:rsidP="00310617">
      <w:pPr>
        <w:rPr>
          <w:lang w:val="en-GB"/>
        </w:rPr>
      </w:pPr>
      <w:r w:rsidRPr="00310617">
        <w:rPr>
          <w:lang w:val="en-GB"/>
        </w:rPr>
        <w:t xml:space="preserve">The implementation of </w:t>
      </w:r>
      <w:proofErr w:type="spellStart"/>
      <w:r w:rsidRPr="00310617">
        <w:rPr>
          <w:lang w:val="en-GB"/>
        </w:rPr>
        <w:t>formState</w:t>
      </w:r>
      <w:proofErr w:type="spellEnd"/>
      <w:r w:rsidRPr="00310617">
        <w:rPr>
          <w:lang w:val="en-GB"/>
        </w:rPr>
        <w:t xml:space="preserve"> in version 7+ utilizes </w:t>
      </w:r>
      <w:r w:rsidRPr="00310617">
        <w:rPr>
          <w:b/>
          <w:bCs/>
          <w:lang w:val="en-GB"/>
        </w:rPr>
        <w:t>JavaScript Proxies</w:t>
      </w:r>
      <w:r w:rsidRPr="00310617">
        <w:rPr>
          <w:lang w:val="en-GB"/>
        </w:rPr>
        <w:t xml:space="preserve"> to track which parts of the state the component is </w:t>
      </w:r>
      <w:proofErr w:type="gramStart"/>
      <w:r w:rsidRPr="00310617">
        <w:rPr>
          <w:lang w:val="en-GB"/>
        </w:rPr>
        <w:t>actually using</w:t>
      </w:r>
      <w:proofErr w:type="gramEnd"/>
      <w:r w:rsidRPr="00310617">
        <w:rPr>
          <w:lang w:val="en-GB"/>
        </w:rPr>
        <w:t xml:space="preserve">. If a component only references errors, the library will only trigger a re-render when the error state changes. If a field is touched but no error occurs, and the component does not reference </w:t>
      </w:r>
      <w:proofErr w:type="spellStart"/>
      <w:r w:rsidRPr="00310617">
        <w:rPr>
          <w:lang w:val="en-GB"/>
        </w:rPr>
        <w:t>touchedFields</w:t>
      </w:r>
      <w:proofErr w:type="spellEnd"/>
      <w:r w:rsidRPr="00310617">
        <w:rPr>
          <w:lang w:val="en-GB"/>
        </w:rPr>
        <w:t xml:space="preserve">, no render will be triggered. This </w:t>
      </w:r>
      <w:r w:rsidRPr="00310617">
        <w:rPr>
          <w:b/>
          <w:bCs/>
          <w:lang w:val="en-GB"/>
        </w:rPr>
        <w:t>granular reactivity</w:t>
      </w:r>
      <w:r w:rsidRPr="00310617">
        <w:rPr>
          <w:lang w:val="en-GB"/>
        </w:rPr>
        <w:t xml:space="preserve"> is a critical optimization for 2026 applications that frequently consume large, nested state objects.</w:t>
      </w:r>
    </w:p>
    <w:p w14:paraId="778BFF8F" w14:textId="77777777" w:rsidR="00310617" w:rsidRPr="00310617" w:rsidRDefault="00310617" w:rsidP="00310617">
      <w:pPr>
        <w:rPr>
          <w:lang w:val="en-GB"/>
        </w:rPr>
      </w:pPr>
      <w:r w:rsidRPr="00310617">
        <w:rPr>
          <w:lang w:val="en-GB"/>
        </w:rPr>
        <w:t xml:space="preserve">The library's internal logic further minimizes re-renders by </w:t>
      </w:r>
      <w:r w:rsidRPr="00310617">
        <w:rPr>
          <w:b/>
          <w:bCs/>
          <w:lang w:val="en-GB"/>
        </w:rPr>
        <w:t>batching updates</w:t>
      </w:r>
      <w:r w:rsidRPr="00310617">
        <w:rPr>
          <w:lang w:val="en-GB"/>
        </w:rPr>
        <w:t xml:space="preserve">. For example, during a validation cycle that affects multiple fields, React Hook Form evaluates the changes and triggers a single update to the </w:t>
      </w:r>
      <w:proofErr w:type="spellStart"/>
      <w:r w:rsidRPr="00310617">
        <w:rPr>
          <w:lang w:val="en-GB"/>
        </w:rPr>
        <w:t>formState</w:t>
      </w:r>
      <w:proofErr w:type="spellEnd"/>
      <w:r w:rsidRPr="00310617">
        <w:rPr>
          <w:lang w:val="en-GB"/>
        </w:rPr>
        <w:t xml:space="preserve"> proxy. This batching ensures that the UI stays synchronized with the underlying data without causing the "jitter" often associated with rapid state transitions in complex forms.</w:t>
      </w:r>
    </w:p>
    <w:p w14:paraId="50D7F8B9" w14:textId="77777777" w:rsidR="00310617" w:rsidRPr="00310617" w:rsidRDefault="00310617" w:rsidP="00310617">
      <w:pPr>
        <w:rPr>
          <w:b/>
          <w:bCs/>
          <w:lang w:val="en-GB"/>
        </w:rPr>
      </w:pPr>
      <w:proofErr w:type="spellStart"/>
      <w:r w:rsidRPr="00310617">
        <w:rPr>
          <w:b/>
          <w:bCs/>
          <w:lang w:val="en-GB"/>
        </w:rPr>
        <w:t>TanStack</w:t>
      </w:r>
      <w:proofErr w:type="spellEnd"/>
      <w:r w:rsidRPr="00310617">
        <w:rPr>
          <w:b/>
          <w:bCs/>
          <w:lang w:val="en-GB"/>
        </w:rPr>
        <w:t xml:space="preserve"> Integration: Patterns for Modern Server Functions</w:t>
      </w:r>
    </w:p>
    <w:p w14:paraId="086DC114" w14:textId="77777777" w:rsidR="00310617" w:rsidRPr="00310617" w:rsidRDefault="00310617" w:rsidP="00310617">
      <w:pPr>
        <w:rPr>
          <w:lang w:val="en-GB"/>
        </w:rPr>
      </w:pPr>
      <w:r w:rsidRPr="00310617">
        <w:rPr>
          <w:lang w:val="en-GB"/>
        </w:rPr>
        <w:t xml:space="preserve">By 2026, the rise of </w:t>
      </w:r>
      <w:proofErr w:type="spellStart"/>
      <w:r w:rsidRPr="00310617">
        <w:rPr>
          <w:b/>
          <w:bCs/>
          <w:lang w:val="en-GB"/>
        </w:rPr>
        <w:t>TanStack</w:t>
      </w:r>
      <w:proofErr w:type="spellEnd"/>
      <w:r w:rsidRPr="00310617">
        <w:rPr>
          <w:b/>
          <w:bCs/>
          <w:lang w:val="en-GB"/>
        </w:rPr>
        <w:t xml:space="preserve"> Start</w:t>
      </w:r>
      <w:r w:rsidRPr="00310617">
        <w:rPr>
          <w:lang w:val="en-GB"/>
        </w:rPr>
        <w:t xml:space="preserve"> has redefined the boundary between client and server. The integration of React Hook Form into this ecosystem requires a sophisticated approach to handle server functions, progressive enhancement, and type-safe data flows.</w:t>
      </w:r>
    </w:p>
    <w:p w14:paraId="7594D702" w14:textId="77777777" w:rsidR="00310617" w:rsidRPr="00310617" w:rsidRDefault="00310617" w:rsidP="00310617">
      <w:pPr>
        <w:rPr>
          <w:b/>
          <w:bCs/>
          <w:lang w:val="en-GB"/>
        </w:rPr>
      </w:pPr>
      <w:r w:rsidRPr="00310617">
        <w:rPr>
          <w:b/>
          <w:bCs/>
          <w:lang w:val="en-GB"/>
        </w:rPr>
        <w:t>Server Function Architectures and Data Validation</w:t>
      </w:r>
    </w:p>
    <w:p w14:paraId="6A095126" w14:textId="77777777" w:rsidR="00310617" w:rsidRPr="00310617" w:rsidRDefault="00310617" w:rsidP="00310617">
      <w:pPr>
        <w:rPr>
          <w:lang w:val="en-GB"/>
        </w:rPr>
      </w:pPr>
      <w:r w:rsidRPr="00310617">
        <w:rPr>
          <w:lang w:val="en-GB"/>
        </w:rPr>
        <w:t xml:space="preserve">In </w:t>
      </w:r>
      <w:proofErr w:type="spellStart"/>
      <w:r w:rsidRPr="00310617">
        <w:rPr>
          <w:lang w:val="en-GB"/>
        </w:rPr>
        <w:t>TanStack</w:t>
      </w:r>
      <w:proofErr w:type="spellEnd"/>
      <w:r w:rsidRPr="00310617">
        <w:rPr>
          <w:lang w:val="en-GB"/>
        </w:rPr>
        <w:t xml:space="preserve"> Start, form submissions are typically handled via </w:t>
      </w:r>
      <w:proofErr w:type="spellStart"/>
      <w:r w:rsidRPr="00310617">
        <w:rPr>
          <w:lang w:val="en-GB"/>
        </w:rPr>
        <w:t>createServerFn</w:t>
      </w:r>
      <w:proofErr w:type="spellEnd"/>
      <w:r w:rsidRPr="00310617">
        <w:rPr>
          <w:lang w:val="en-GB"/>
        </w:rPr>
        <w:t xml:space="preserve">, which provides a robust mechanism for server-side validation and response handling. The most effective pattern involves defining a </w:t>
      </w:r>
      <w:r w:rsidRPr="00310617">
        <w:rPr>
          <w:b/>
          <w:bCs/>
          <w:lang w:val="en-GB"/>
        </w:rPr>
        <w:t>shared Zod schema</w:t>
      </w:r>
      <w:r w:rsidRPr="00310617">
        <w:rPr>
          <w:lang w:val="en-GB"/>
        </w:rPr>
        <w:t xml:space="preserve"> that both the client-side React Hook Form instance and the server-side validator utilize. This "single source of truth" approach ensures that validation rules are identical across the network boundary, preventing the discrepancies that lead to poor user experiences.</w:t>
      </w:r>
    </w:p>
    <w:p w14:paraId="027B0E87" w14:textId="77777777" w:rsidR="00310617" w:rsidRPr="00310617" w:rsidRDefault="00310617" w:rsidP="00310617">
      <w:pPr>
        <w:rPr>
          <w:lang w:val="en-GB"/>
        </w:rPr>
      </w:pPr>
      <w:r w:rsidRPr="00310617">
        <w:rPr>
          <w:lang w:val="en-GB"/>
        </w:rPr>
        <w:t xml:space="preserve">When a user submits a form, the client-side React Hook Form instance first runs its validation logic. If successful, the data is passed to a server function via the </w:t>
      </w:r>
      <w:proofErr w:type="spellStart"/>
      <w:r w:rsidRPr="00310617">
        <w:rPr>
          <w:lang w:val="en-GB"/>
        </w:rPr>
        <w:t>useServerFn</w:t>
      </w:r>
      <w:proofErr w:type="spellEnd"/>
      <w:r w:rsidRPr="00310617">
        <w:rPr>
          <w:lang w:val="en-GB"/>
        </w:rPr>
        <w:t xml:space="preserve"> hook. This hook manages the asynchronous state, providing pending and error indicators that can be mapped directly to the form's UI.</w:t>
      </w:r>
    </w:p>
    <w:p w14:paraId="45E8FDDA" w14:textId="77777777" w:rsidR="00310617" w:rsidRPr="00310617" w:rsidRDefault="00310617" w:rsidP="00310617">
      <w:pPr>
        <w:rPr>
          <w:b/>
          <w:bCs/>
          <w:lang w:val="en-GB"/>
        </w:rPr>
      </w:pPr>
      <w:r w:rsidRPr="00310617">
        <w:rPr>
          <w:b/>
          <w:bCs/>
          <w:lang w:val="en-GB"/>
        </w:rPr>
        <w:t>Progressive Enhancement and Flash State Management</w:t>
      </w:r>
    </w:p>
    <w:p w14:paraId="165F5F81" w14:textId="77777777" w:rsidR="00310617" w:rsidRPr="00310617" w:rsidRDefault="00310617" w:rsidP="00310617">
      <w:pPr>
        <w:rPr>
          <w:lang w:val="en-GB"/>
        </w:rPr>
      </w:pPr>
      <w:r w:rsidRPr="00310617">
        <w:rPr>
          <w:lang w:val="en-GB"/>
        </w:rPr>
        <w:t xml:space="preserve">A significant requirement for modern applications is support for non-JavaScript environments, or scenarios where JavaScript has not yet hydrated. </w:t>
      </w:r>
      <w:proofErr w:type="spellStart"/>
      <w:r w:rsidRPr="00310617">
        <w:rPr>
          <w:lang w:val="en-GB"/>
        </w:rPr>
        <w:t>TanStack</w:t>
      </w:r>
      <w:proofErr w:type="spellEnd"/>
      <w:r w:rsidRPr="00310617">
        <w:rPr>
          <w:lang w:val="en-GB"/>
        </w:rPr>
        <w:t xml:space="preserve"> Start handles this through the .</w:t>
      </w:r>
      <w:proofErr w:type="spellStart"/>
      <w:r w:rsidRPr="00310617">
        <w:rPr>
          <w:lang w:val="en-GB"/>
        </w:rPr>
        <w:t>url</w:t>
      </w:r>
      <w:proofErr w:type="spellEnd"/>
      <w:r w:rsidRPr="00310617">
        <w:rPr>
          <w:lang w:val="en-GB"/>
        </w:rPr>
        <w:t xml:space="preserve"> property of server functions, which can be assigned to the action attribute of a standard HTML form.</w:t>
      </w:r>
    </w:p>
    <w:p w14:paraId="63DF9108" w14:textId="77777777" w:rsidR="00310617" w:rsidRPr="00310617" w:rsidRDefault="00310617" w:rsidP="00310617">
      <w:pPr>
        <w:rPr>
          <w:lang w:val="en-GB"/>
        </w:rPr>
      </w:pPr>
      <w:r w:rsidRPr="00310617">
        <w:rPr>
          <w:lang w:val="en-GB"/>
        </w:rPr>
        <w:t xml:space="preserve">To maintain a consistent experience, developers use a </w:t>
      </w:r>
      <w:r w:rsidRPr="00310617">
        <w:rPr>
          <w:b/>
          <w:bCs/>
          <w:lang w:val="en-GB"/>
        </w:rPr>
        <w:t>"Flash Data" pattern</w:t>
      </w:r>
      <w:r w:rsidRPr="00310617">
        <w:rPr>
          <w:lang w:val="en-GB"/>
        </w:rPr>
        <w:t xml:space="preserve"> for error reporting in these scenarios. If a server-side validation error occurs during a native POST submission, the server function stores the error in a temporary cookie and redirects the user back to the form page. The route's loader then retrieves this "flash" state, allowing React Hook Form to initialize with the server-side errors even if the client-side validation was bypassed.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6"/>
        <w:gridCol w:w="2707"/>
        <w:gridCol w:w="4383"/>
      </w:tblGrid>
      <w:tr w:rsidR="00310617" w:rsidRPr="00310617" w14:paraId="510501C5" w14:textId="77777777">
        <w:trPr>
          <w:tblCellSpacing w:w="15" w:type="dxa"/>
        </w:trPr>
        <w:tc>
          <w:tcPr>
            <w:tcW w:w="0" w:type="auto"/>
            <w:vAlign w:val="center"/>
            <w:hideMark/>
          </w:tcPr>
          <w:p w14:paraId="12CBD074" w14:textId="77777777" w:rsidR="00310617" w:rsidRPr="00310617" w:rsidRDefault="00310617" w:rsidP="00310617">
            <w:pPr>
              <w:rPr>
                <w:b/>
                <w:bCs/>
              </w:rPr>
            </w:pPr>
            <w:proofErr w:type="spellStart"/>
            <w:r w:rsidRPr="00310617">
              <w:rPr>
                <w:b/>
                <w:bCs/>
              </w:rPr>
              <w:t>Submission</w:t>
            </w:r>
            <w:proofErr w:type="spellEnd"/>
            <w:r w:rsidRPr="00310617">
              <w:rPr>
                <w:b/>
                <w:bCs/>
              </w:rPr>
              <w:t xml:space="preserve"> </w:t>
            </w:r>
            <w:proofErr w:type="spellStart"/>
            <w:r w:rsidRPr="00310617">
              <w:rPr>
                <w:b/>
                <w:bCs/>
              </w:rPr>
              <w:t>Mode</w:t>
            </w:r>
            <w:proofErr w:type="spellEnd"/>
          </w:p>
        </w:tc>
        <w:tc>
          <w:tcPr>
            <w:tcW w:w="0" w:type="auto"/>
            <w:vAlign w:val="center"/>
            <w:hideMark/>
          </w:tcPr>
          <w:p w14:paraId="30089EE0" w14:textId="77777777" w:rsidR="00310617" w:rsidRPr="00310617" w:rsidRDefault="00310617" w:rsidP="00310617">
            <w:pPr>
              <w:rPr>
                <w:b/>
                <w:bCs/>
              </w:rPr>
            </w:pPr>
            <w:proofErr w:type="spellStart"/>
            <w:r w:rsidRPr="00310617">
              <w:rPr>
                <w:b/>
                <w:bCs/>
              </w:rPr>
              <w:t>Mechanism</w:t>
            </w:r>
            <w:proofErr w:type="spellEnd"/>
          </w:p>
        </w:tc>
        <w:tc>
          <w:tcPr>
            <w:tcW w:w="0" w:type="auto"/>
            <w:vAlign w:val="center"/>
            <w:hideMark/>
          </w:tcPr>
          <w:p w14:paraId="55C3BBB5" w14:textId="77777777" w:rsidR="00310617" w:rsidRPr="00310617" w:rsidRDefault="00310617" w:rsidP="00310617">
            <w:pPr>
              <w:rPr>
                <w:b/>
                <w:bCs/>
              </w:rPr>
            </w:pPr>
            <w:proofErr w:type="spellStart"/>
            <w:r w:rsidRPr="00310617">
              <w:rPr>
                <w:b/>
                <w:bCs/>
              </w:rPr>
              <w:t>Error</w:t>
            </w:r>
            <w:proofErr w:type="spellEnd"/>
            <w:r w:rsidRPr="00310617">
              <w:rPr>
                <w:b/>
                <w:bCs/>
              </w:rPr>
              <w:t xml:space="preserve"> </w:t>
            </w:r>
            <w:proofErr w:type="spellStart"/>
            <w:r w:rsidRPr="00310617">
              <w:rPr>
                <w:b/>
                <w:bCs/>
              </w:rPr>
              <w:t>Handling</w:t>
            </w:r>
            <w:proofErr w:type="spellEnd"/>
          </w:p>
        </w:tc>
      </w:tr>
      <w:tr w:rsidR="00310617" w:rsidRPr="00310617" w14:paraId="110606C7" w14:textId="77777777">
        <w:trPr>
          <w:tblCellSpacing w:w="15" w:type="dxa"/>
        </w:trPr>
        <w:tc>
          <w:tcPr>
            <w:tcW w:w="0" w:type="auto"/>
            <w:vAlign w:val="center"/>
            <w:hideMark/>
          </w:tcPr>
          <w:p w14:paraId="4821B570" w14:textId="77777777" w:rsidR="00310617" w:rsidRPr="00310617" w:rsidRDefault="00310617" w:rsidP="00310617">
            <w:r w:rsidRPr="00310617">
              <w:rPr>
                <w:b/>
                <w:bCs/>
              </w:rPr>
              <w:t>Client-Side (JS)</w:t>
            </w:r>
          </w:p>
        </w:tc>
        <w:tc>
          <w:tcPr>
            <w:tcW w:w="0" w:type="auto"/>
            <w:vAlign w:val="center"/>
            <w:hideMark/>
          </w:tcPr>
          <w:p w14:paraId="503A5F7B" w14:textId="77777777" w:rsidR="00310617" w:rsidRPr="00310617" w:rsidRDefault="00310617" w:rsidP="00310617">
            <w:proofErr w:type="spellStart"/>
            <w:r w:rsidRPr="00310617">
              <w:t>useServerFn</w:t>
            </w:r>
            <w:proofErr w:type="spellEnd"/>
            <w:r w:rsidRPr="00310617">
              <w:t xml:space="preserve"> + </w:t>
            </w:r>
            <w:proofErr w:type="spellStart"/>
            <w:r w:rsidRPr="00310617">
              <w:t>handleSubmit</w:t>
            </w:r>
            <w:proofErr w:type="spellEnd"/>
          </w:p>
        </w:tc>
        <w:tc>
          <w:tcPr>
            <w:tcW w:w="0" w:type="auto"/>
            <w:vAlign w:val="center"/>
            <w:hideMark/>
          </w:tcPr>
          <w:p w14:paraId="6A6DCAB2" w14:textId="77777777" w:rsidR="00310617" w:rsidRPr="00310617" w:rsidRDefault="00310617" w:rsidP="00310617">
            <w:pPr>
              <w:rPr>
                <w:lang w:val="en-GB"/>
              </w:rPr>
            </w:pPr>
            <w:r w:rsidRPr="00310617">
              <w:rPr>
                <w:lang w:val="en-GB"/>
              </w:rPr>
              <w:t>Direct JSON response mapping to setError</w:t>
            </w:r>
          </w:p>
        </w:tc>
      </w:tr>
      <w:tr w:rsidR="00310617" w:rsidRPr="00310617" w14:paraId="4526E817" w14:textId="77777777">
        <w:trPr>
          <w:tblCellSpacing w:w="15" w:type="dxa"/>
        </w:trPr>
        <w:tc>
          <w:tcPr>
            <w:tcW w:w="0" w:type="auto"/>
            <w:vAlign w:val="center"/>
            <w:hideMark/>
          </w:tcPr>
          <w:p w14:paraId="2F3EBA4A" w14:textId="77777777" w:rsidR="00310617" w:rsidRPr="00310617" w:rsidRDefault="00310617" w:rsidP="00310617">
            <w:r w:rsidRPr="00310617">
              <w:rPr>
                <w:b/>
                <w:bCs/>
              </w:rPr>
              <w:lastRenderedPageBreak/>
              <w:t>Server-Side (No-JS)</w:t>
            </w:r>
          </w:p>
        </w:tc>
        <w:tc>
          <w:tcPr>
            <w:tcW w:w="0" w:type="auto"/>
            <w:vAlign w:val="center"/>
            <w:hideMark/>
          </w:tcPr>
          <w:p w14:paraId="147D72FD" w14:textId="77777777" w:rsidR="00310617" w:rsidRPr="00310617" w:rsidRDefault="00310617" w:rsidP="00310617">
            <w:proofErr w:type="spellStart"/>
            <w:r w:rsidRPr="00310617">
              <w:t>Native</w:t>
            </w:r>
            <w:proofErr w:type="spellEnd"/>
            <w:r w:rsidRPr="00310617">
              <w:t xml:space="preserve"> POST to .</w:t>
            </w:r>
            <w:proofErr w:type="spellStart"/>
            <w:r w:rsidRPr="00310617">
              <w:t>url</w:t>
            </w:r>
            <w:proofErr w:type="spellEnd"/>
          </w:p>
        </w:tc>
        <w:tc>
          <w:tcPr>
            <w:tcW w:w="0" w:type="auto"/>
            <w:vAlign w:val="center"/>
            <w:hideMark/>
          </w:tcPr>
          <w:p w14:paraId="2BB1200A" w14:textId="77777777" w:rsidR="00310617" w:rsidRPr="00310617" w:rsidRDefault="00310617" w:rsidP="00310617">
            <w:pPr>
              <w:rPr>
                <w:lang w:val="en-GB"/>
              </w:rPr>
            </w:pPr>
            <w:r w:rsidRPr="00310617">
              <w:rPr>
                <w:lang w:val="en-GB"/>
              </w:rPr>
              <w:t>Cookie-based Flash State read by Loader</w:t>
            </w:r>
          </w:p>
        </w:tc>
      </w:tr>
      <w:tr w:rsidR="00310617" w:rsidRPr="00310617" w14:paraId="0562876B" w14:textId="77777777">
        <w:trPr>
          <w:tblCellSpacing w:w="15" w:type="dxa"/>
        </w:trPr>
        <w:tc>
          <w:tcPr>
            <w:tcW w:w="0" w:type="auto"/>
            <w:vAlign w:val="center"/>
            <w:hideMark/>
          </w:tcPr>
          <w:p w14:paraId="00A286A3" w14:textId="77777777" w:rsidR="00310617" w:rsidRPr="00310617" w:rsidRDefault="00310617" w:rsidP="00310617">
            <w:proofErr w:type="spellStart"/>
            <w:r w:rsidRPr="00310617">
              <w:rPr>
                <w:b/>
                <w:bCs/>
              </w:rPr>
              <w:t>Hybrid</w:t>
            </w:r>
            <w:proofErr w:type="spellEnd"/>
            <w:r w:rsidRPr="00310617">
              <w:rPr>
                <w:b/>
                <w:bCs/>
              </w:rPr>
              <w:t xml:space="preserve"> (</w:t>
            </w:r>
            <w:proofErr w:type="spellStart"/>
            <w:r w:rsidRPr="00310617">
              <w:rPr>
                <w:b/>
                <w:bCs/>
              </w:rPr>
              <w:t>Hydrating</w:t>
            </w:r>
            <w:proofErr w:type="spellEnd"/>
            <w:r w:rsidRPr="00310617">
              <w:rPr>
                <w:b/>
                <w:bCs/>
              </w:rPr>
              <w:t>)</w:t>
            </w:r>
          </w:p>
        </w:tc>
        <w:tc>
          <w:tcPr>
            <w:tcW w:w="0" w:type="auto"/>
            <w:vAlign w:val="center"/>
            <w:hideMark/>
          </w:tcPr>
          <w:p w14:paraId="7613CB3E" w14:textId="77777777" w:rsidR="00310617" w:rsidRPr="00310617" w:rsidRDefault="00310617" w:rsidP="00310617">
            <w:proofErr w:type="spellStart"/>
            <w:r w:rsidRPr="00310617">
              <w:t>useActionState</w:t>
            </w:r>
            <w:proofErr w:type="spellEnd"/>
            <w:r w:rsidRPr="00310617">
              <w:t xml:space="preserve"> (</w:t>
            </w:r>
            <w:proofErr w:type="spellStart"/>
            <w:r w:rsidRPr="00310617">
              <w:t>React</w:t>
            </w:r>
            <w:proofErr w:type="spellEnd"/>
            <w:r w:rsidRPr="00310617">
              <w:t xml:space="preserve"> 19)</w:t>
            </w:r>
          </w:p>
        </w:tc>
        <w:tc>
          <w:tcPr>
            <w:tcW w:w="0" w:type="auto"/>
            <w:vAlign w:val="center"/>
            <w:hideMark/>
          </w:tcPr>
          <w:p w14:paraId="7068F3EC" w14:textId="77777777" w:rsidR="00310617" w:rsidRPr="00310617" w:rsidRDefault="00310617" w:rsidP="00310617">
            <w:pPr>
              <w:rPr>
                <w:lang w:val="en-GB"/>
              </w:rPr>
            </w:pPr>
            <w:r w:rsidRPr="00310617">
              <w:rPr>
                <w:lang w:val="en-GB"/>
              </w:rPr>
              <w:t>Automatic status tracking and response syncing</w:t>
            </w:r>
          </w:p>
        </w:tc>
      </w:tr>
    </w:tbl>
    <w:p w14:paraId="2FF1CFE4" w14:textId="77777777" w:rsidR="00310617" w:rsidRPr="00310617" w:rsidRDefault="00310617" w:rsidP="00310617">
      <w:pPr>
        <w:rPr>
          <w:lang w:val="en-GB"/>
        </w:rPr>
      </w:pPr>
      <w:r w:rsidRPr="00310617">
        <w:rPr>
          <w:lang w:val="en-GB"/>
        </w:rPr>
        <w:t>The mapping of server errors back to the React Hook Form state is a critical step in this process. When the server function returns a set of field-level errors, the client-side onSubmit handler should iterate through the error object and programmatically call setError for each affected field. This ensures that the UI correctly highlights the invalid inputs and displays the server-provided messages.</w:t>
      </w:r>
    </w:p>
    <w:p w14:paraId="6AC12442" w14:textId="77777777" w:rsidR="00310617" w:rsidRPr="00310617" w:rsidRDefault="00310617" w:rsidP="00310617">
      <w:pPr>
        <w:rPr>
          <w:b/>
          <w:bCs/>
          <w:lang w:val="en-GB"/>
        </w:rPr>
      </w:pPr>
      <w:r w:rsidRPr="00310617">
        <w:rPr>
          <w:b/>
          <w:bCs/>
          <w:lang w:val="en-GB"/>
        </w:rPr>
        <w:t>Advanced Validation: Zod and Complex Nested Schemas</w:t>
      </w:r>
    </w:p>
    <w:p w14:paraId="0E98EE4B" w14:textId="77777777" w:rsidR="00310617" w:rsidRPr="00310617" w:rsidRDefault="00310617" w:rsidP="00310617">
      <w:pPr>
        <w:rPr>
          <w:lang w:val="en-GB"/>
        </w:rPr>
      </w:pPr>
      <w:r w:rsidRPr="00310617">
        <w:rPr>
          <w:lang w:val="en-GB"/>
        </w:rPr>
        <w:t xml:space="preserve">The synergy between </w:t>
      </w:r>
      <w:r w:rsidRPr="00310617">
        <w:rPr>
          <w:b/>
          <w:bCs/>
          <w:lang w:val="en-GB"/>
        </w:rPr>
        <w:t>Zod and React Hook Form</w:t>
      </w:r>
      <w:r w:rsidRPr="00310617">
        <w:rPr>
          <w:lang w:val="en-GB"/>
        </w:rPr>
        <w:t xml:space="preserve"> has become the industry standard for type-safe validation in 2026. As forms grow in complexity, developers must move beyond simple object schemas to handle nested arrays, conditional logic, and discriminated unions.</w:t>
      </w:r>
    </w:p>
    <w:p w14:paraId="1BFA5F75" w14:textId="77777777" w:rsidR="00310617" w:rsidRPr="00310617" w:rsidRDefault="00310617" w:rsidP="00310617">
      <w:pPr>
        <w:rPr>
          <w:b/>
          <w:bCs/>
          <w:lang w:val="en-GB"/>
        </w:rPr>
      </w:pPr>
      <w:r w:rsidRPr="00310617">
        <w:rPr>
          <w:b/>
          <w:bCs/>
          <w:lang w:val="en-GB"/>
        </w:rPr>
        <w:t>Schema Composition and Type Inference</w:t>
      </w:r>
    </w:p>
    <w:p w14:paraId="6F2CC56C" w14:textId="77777777" w:rsidR="00310617" w:rsidRPr="00310617" w:rsidRDefault="00310617" w:rsidP="00310617">
      <w:pPr>
        <w:rPr>
          <w:lang w:val="en-GB"/>
        </w:rPr>
      </w:pPr>
      <w:r w:rsidRPr="00310617">
        <w:rPr>
          <w:lang w:val="en-GB"/>
        </w:rPr>
        <w:t>For large-scale applications, the best practice is to define schemas in a modular fashion. Individual field groups, such as "Address" or "Billing Information," are defined as standalone Zod objects and then merged into a master schema using the .merge() or .extend() methods. This modularity promotes reusability across different forms and simplifies the maintenance of complex validation rules. Static type inference via z.infer is used to generate TypeScript types from these combined schemas, ensuring that the defaultValues and submission data are always perfectly typed. This eliminates a whole class of bugs related to property name mismatches or incorrect data types.</w:t>
      </w:r>
    </w:p>
    <w:p w14:paraId="239EA9BC" w14:textId="77777777" w:rsidR="00310617" w:rsidRPr="00310617" w:rsidRDefault="00310617" w:rsidP="00310617">
      <w:pPr>
        <w:rPr>
          <w:b/>
          <w:bCs/>
          <w:lang w:val="en-GB"/>
        </w:rPr>
      </w:pPr>
      <w:r w:rsidRPr="00310617">
        <w:rPr>
          <w:b/>
          <w:bCs/>
          <w:lang w:val="en-GB"/>
        </w:rPr>
        <w:t>Discriminated Unions and Conditional Validation</w:t>
      </w:r>
    </w:p>
    <w:p w14:paraId="18E2618C" w14:textId="77777777" w:rsidR="00310617" w:rsidRPr="00310617" w:rsidRDefault="00310617" w:rsidP="00310617">
      <w:pPr>
        <w:rPr>
          <w:lang w:val="en-GB"/>
        </w:rPr>
      </w:pPr>
      <w:r w:rsidRPr="00310617">
        <w:rPr>
          <w:lang w:val="en-GB"/>
        </w:rPr>
        <w:t xml:space="preserve">In 2026 dashboards, it is common to have forms that change their structure based on a user's selection—for example, a "Payment Method" selector that switches between "Credit Card," "PayPal," and "Bank Transfer". </w:t>
      </w:r>
      <w:r w:rsidRPr="00310617">
        <w:rPr>
          <w:b/>
          <w:bCs/>
          <w:lang w:val="en-GB"/>
        </w:rPr>
        <w:t>Zod's discriminatedUnion</w:t>
      </w:r>
      <w:r w:rsidRPr="00310617">
        <w:rPr>
          <w:lang w:val="en-GB"/>
        </w:rPr>
        <w:t xml:space="preserve"> is the optimal tool for this, as it allows for strict validation of specific branches based on a discriminant field.</w:t>
      </w:r>
    </w:p>
    <w:p w14:paraId="3FC4FFF1" w14:textId="77777777" w:rsidR="00310617" w:rsidRPr="00310617" w:rsidRDefault="00310617" w:rsidP="00310617">
      <w:pPr>
        <w:rPr>
          <w:lang w:val="en-GB"/>
        </w:rPr>
      </w:pPr>
      <w:r w:rsidRPr="00310617">
        <w:rPr>
          <w:lang w:val="en-GB"/>
        </w:rPr>
        <w:t xml:space="preserve">React Hook Form's resolver handles these unions dynamically. However, developers must ensure that the discriminant field is correctly registered and its value is accessible during the validation phase. A common pitfall occurs when nested unions are not properly initialized, leading to errors where the resolver attempts to validate a missing branch. The best practice is to provide </w:t>
      </w:r>
      <w:r w:rsidRPr="00310617">
        <w:rPr>
          <w:b/>
          <w:bCs/>
          <w:lang w:val="en-GB"/>
        </w:rPr>
        <w:t>comprehensive defaultValues</w:t>
      </w:r>
      <w:r w:rsidRPr="00310617">
        <w:rPr>
          <w:lang w:val="en-GB"/>
        </w:rPr>
        <w:t xml:space="preserve"> at the useForm level to ensure the Zod validator has a complete object to analyze.</w:t>
      </w:r>
    </w:p>
    <w:p w14:paraId="039B905A" w14:textId="77777777" w:rsidR="00310617" w:rsidRPr="00310617" w:rsidRDefault="00310617" w:rsidP="00310617">
      <w:pPr>
        <w:rPr>
          <w:b/>
          <w:bCs/>
          <w:lang w:val="en-GB"/>
        </w:rPr>
      </w:pPr>
      <w:r w:rsidRPr="00310617">
        <w:rPr>
          <w:b/>
          <w:bCs/>
          <w:lang w:val="en-GB"/>
        </w:rPr>
        <w:t>Dynamic Field Arrays (useFieldArray)</w:t>
      </w:r>
    </w:p>
    <w:p w14:paraId="01FD9155" w14:textId="77777777" w:rsidR="00310617" w:rsidRPr="00310617" w:rsidRDefault="00310617" w:rsidP="00310617">
      <w:pPr>
        <w:rPr>
          <w:lang w:val="en-GB"/>
        </w:rPr>
      </w:pPr>
      <w:r w:rsidRPr="00310617">
        <w:rPr>
          <w:lang w:val="en-GB"/>
        </w:rPr>
        <w:t>Managing dynamic lists of inputs—such as adding or removing "Line Items" in an invoice—is handled by the useFieldArray hook. By 2026, this hook has been optimized to handle batch updates and maintain state persistence across unmounts.</w:t>
      </w:r>
    </w:p>
    <w:p w14:paraId="77BD2C0A" w14:textId="77777777" w:rsidR="00310617" w:rsidRPr="00310617" w:rsidRDefault="00310617" w:rsidP="00310617">
      <w:pPr>
        <w:rPr>
          <w:lang w:val="en-GB"/>
        </w:rPr>
      </w:pPr>
      <w:r w:rsidRPr="00310617">
        <w:rPr>
          <w:lang w:val="en-GB"/>
        </w:rPr>
        <w:t xml:space="preserve">When using Zod with useFieldArray, the schema must define a z.array() of objects. The resolver then maps any validation errors to the specific index of the array, allowing for granular feedback (e.g., lineItems.2.price). In version 8, the library is moving away from the id property for array </w:t>
      </w:r>
      <w:r w:rsidRPr="00310617">
        <w:rPr>
          <w:lang w:val="en-GB"/>
        </w:rPr>
        <w:lastRenderedPageBreak/>
        <w:t xml:space="preserve">keys, favoring a more </w:t>
      </w:r>
      <w:r w:rsidRPr="00310617">
        <w:rPr>
          <w:b/>
          <w:bCs/>
          <w:lang w:val="en-GB"/>
        </w:rPr>
        <w:t>flexible key property</w:t>
      </w:r>
      <w:r w:rsidRPr="00310617">
        <w:rPr>
          <w:lang w:val="en-GB"/>
        </w:rPr>
        <w:t xml:space="preserve"> to avoid conflicts with user-provided IDs and to simplify the management of complex CRUD operations.</w:t>
      </w:r>
    </w:p>
    <w:p w14:paraId="2F4F6463" w14:textId="77777777" w:rsidR="00310617" w:rsidRPr="00310617" w:rsidRDefault="00310617" w:rsidP="00310617">
      <w:pPr>
        <w:rPr>
          <w:b/>
          <w:bCs/>
          <w:lang w:val="en-GB"/>
        </w:rPr>
      </w:pPr>
      <w:r w:rsidRPr="00310617">
        <w:rPr>
          <w:b/>
          <w:bCs/>
          <w:lang w:val="en-GB"/>
        </w:rPr>
        <w:t>Mobile Performance: Capacitor and Low-End Hardware Benchmarking</w:t>
      </w:r>
    </w:p>
    <w:p w14:paraId="13CAF1F9" w14:textId="77777777" w:rsidR="00310617" w:rsidRPr="00310617" w:rsidRDefault="00310617" w:rsidP="00310617">
      <w:pPr>
        <w:rPr>
          <w:lang w:val="en-GB"/>
        </w:rPr>
      </w:pPr>
      <w:r w:rsidRPr="00310617">
        <w:rPr>
          <w:lang w:val="en-GB"/>
        </w:rPr>
        <w:t xml:space="preserve">The performance advantages of React Hook Form are most visible in mobile environments, specifically when running inside a </w:t>
      </w:r>
      <w:r w:rsidRPr="00310617">
        <w:rPr>
          <w:b/>
          <w:bCs/>
          <w:lang w:val="en-GB"/>
        </w:rPr>
        <w:t>Capacitor WebView</w:t>
      </w:r>
      <w:r w:rsidRPr="00310617">
        <w:rPr>
          <w:lang w:val="en-GB"/>
        </w:rPr>
        <w:t xml:space="preserve"> on resource-constrained hardware. In these scenarios, JavaScript execution time and main-thread availability are the primary determinants of a "native-like" feel.</w:t>
      </w:r>
    </w:p>
    <w:p w14:paraId="6BB1A649" w14:textId="77777777" w:rsidR="00310617" w:rsidRPr="00310617" w:rsidRDefault="00310617" w:rsidP="00310617">
      <w:pPr>
        <w:rPr>
          <w:b/>
          <w:bCs/>
          <w:lang w:val="en-GB"/>
        </w:rPr>
      </w:pPr>
      <w:r w:rsidRPr="00310617">
        <w:rPr>
          <w:b/>
          <w:bCs/>
          <w:lang w:val="en-GB"/>
        </w:rPr>
        <w:t>WebView Constraints and Main Thread Efficiency</w:t>
      </w:r>
    </w:p>
    <w:p w14:paraId="19452DA4" w14:textId="77777777" w:rsidR="00310617" w:rsidRPr="00310617" w:rsidRDefault="00310617" w:rsidP="00310617">
      <w:pPr>
        <w:rPr>
          <w:lang w:val="en-GB"/>
        </w:rPr>
      </w:pPr>
      <w:r w:rsidRPr="00310617">
        <w:rPr>
          <w:lang w:val="en-GB"/>
        </w:rPr>
        <w:t xml:space="preserve">Mobile processors, particularly in budget devices, have significantly lower single-core performance compared to desktop hardware. When a WebView is forced to handle a controlled form, the frequent state updates trigger constant reconciliation, style recalculations, and layout repaints. This consumes the limited CPU cycles available, leading to high </w:t>
      </w:r>
      <w:r w:rsidRPr="00310617">
        <w:rPr>
          <w:b/>
          <w:bCs/>
          <w:lang w:val="en-GB"/>
        </w:rPr>
        <w:t>"Interaction to Next Paint" (INP) latency</w:t>
      </w:r>
      <w:r w:rsidRPr="00310617">
        <w:rPr>
          <w:lang w:val="en-GB"/>
        </w:rPr>
        <w:t xml:space="preserve"> and visible input lag.</w:t>
      </w:r>
    </w:p>
    <w:p w14:paraId="0DF4AE72" w14:textId="77777777" w:rsidR="00310617" w:rsidRPr="00310617" w:rsidRDefault="00310617" w:rsidP="00310617">
      <w:pPr>
        <w:rPr>
          <w:lang w:val="en-GB"/>
        </w:rPr>
      </w:pPr>
      <w:r w:rsidRPr="00310617">
        <w:rPr>
          <w:lang w:val="en-GB"/>
        </w:rPr>
        <w:t>React Hook Form's ref-based approach keeps the main thread free by delegating input management to the browser's native engine. This results in a much smoother experience, as the CPU is only engaged for validation and submission logic rather than for every individual character typed.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6"/>
        <w:gridCol w:w="1768"/>
        <w:gridCol w:w="2149"/>
        <w:gridCol w:w="2553"/>
      </w:tblGrid>
      <w:tr w:rsidR="00310617" w:rsidRPr="00310617" w14:paraId="00DB01E6" w14:textId="77777777">
        <w:trPr>
          <w:tblCellSpacing w:w="15" w:type="dxa"/>
        </w:trPr>
        <w:tc>
          <w:tcPr>
            <w:tcW w:w="0" w:type="auto"/>
            <w:vAlign w:val="center"/>
            <w:hideMark/>
          </w:tcPr>
          <w:p w14:paraId="7ED4F1EC" w14:textId="77777777" w:rsidR="00310617" w:rsidRPr="00310617" w:rsidRDefault="00310617" w:rsidP="00310617">
            <w:pPr>
              <w:rPr>
                <w:b/>
                <w:bCs/>
              </w:rPr>
            </w:pPr>
            <w:proofErr w:type="spellStart"/>
            <w:r w:rsidRPr="00310617">
              <w:rPr>
                <w:b/>
                <w:bCs/>
              </w:rPr>
              <w:t>Platform</w:t>
            </w:r>
            <w:proofErr w:type="spellEnd"/>
          </w:p>
        </w:tc>
        <w:tc>
          <w:tcPr>
            <w:tcW w:w="0" w:type="auto"/>
            <w:vAlign w:val="center"/>
            <w:hideMark/>
          </w:tcPr>
          <w:p w14:paraId="4A51F8DF" w14:textId="77777777" w:rsidR="00310617" w:rsidRPr="00310617" w:rsidRDefault="00310617" w:rsidP="00310617">
            <w:pPr>
              <w:rPr>
                <w:b/>
                <w:bCs/>
              </w:rPr>
            </w:pPr>
            <w:proofErr w:type="spellStart"/>
            <w:r w:rsidRPr="00310617">
              <w:rPr>
                <w:b/>
                <w:bCs/>
              </w:rPr>
              <w:t>Processor</w:t>
            </w:r>
            <w:proofErr w:type="spellEnd"/>
            <w:r w:rsidRPr="00310617">
              <w:rPr>
                <w:b/>
                <w:bCs/>
              </w:rPr>
              <w:t xml:space="preserve"> </w:t>
            </w:r>
            <w:proofErr w:type="spellStart"/>
            <w:r w:rsidRPr="00310617">
              <w:rPr>
                <w:b/>
                <w:bCs/>
              </w:rPr>
              <w:t>Type</w:t>
            </w:r>
            <w:proofErr w:type="spellEnd"/>
          </w:p>
        </w:tc>
        <w:tc>
          <w:tcPr>
            <w:tcW w:w="0" w:type="auto"/>
            <w:vAlign w:val="center"/>
            <w:hideMark/>
          </w:tcPr>
          <w:p w14:paraId="45C572E1" w14:textId="77777777" w:rsidR="00310617" w:rsidRPr="00310617" w:rsidRDefault="00310617" w:rsidP="00310617">
            <w:pPr>
              <w:rPr>
                <w:b/>
                <w:bCs/>
              </w:rPr>
            </w:pPr>
            <w:r w:rsidRPr="00310617">
              <w:rPr>
                <w:b/>
                <w:bCs/>
              </w:rPr>
              <w:t>RHF Performance (v7/v8)</w:t>
            </w:r>
          </w:p>
        </w:tc>
        <w:tc>
          <w:tcPr>
            <w:tcW w:w="0" w:type="auto"/>
            <w:vAlign w:val="center"/>
            <w:hideMark/>
          </w:tcPr>
          <w:p w14:paraId="42D502D8" w14:textId="77777777" w:rsidR="00310617" w:rsidRPr="00310617" w:rsidRDefault="00310617" w:rsidP="00310617">
            <w:pPr>
              <w:rPr>
                <w:b/>
                <w:bCs/>
              </w:rPr>
            </w:pPr>
            <w:proofErr w:type="spellStart"/>
            <w:r w:rsidRPr="00310617">
              <w:rPr>
                <w:b/>
                <w:bCs/>
              </w:rPr>
              <w:t>Traditional</w:t>
            </w:r>
            <w:proofErr w:type="spellEnd"/>
            <w:r w:rsidRPr="00310617">
              <w:rPr>
                <w:b/>
                <w:bCs/>
              </w:rPr>
              <w:t xml:space="preserve"> </w:t>
            </w:r>
            <w:proofErr w:type="spellStart"/>
            <w:r w:rsidRPr="00310617">
              <w:rPr>
                <w:b/>
                <w:bCs/>
              </w:rPr>
              <w:t>Form</w:t>
            </w:r>
            <w:proofErr w:type="spellEnd"/>
            <w:r w:rsidRPr="00310617">
              <w:rPr>
                <w:b/>
                <w:bCs/>
              </w:rPr>
              <w:t xml:space="preserve"> Performance</w:t>
            </w:r>
          </w:p>
        </w:tc>
      </w:tr>
      <w:tr w:rsidR="00310617" w:rsidRPr="00310617" w14:paraId="4A6AC5BC" w14:textId="77777777">
        <w:trPr>
          <w:tblCellSpacing w:w="15" w:type="dxa"/>
        </w:trPr>
        <w:tc>
          <w:tcPr>
            <w:tcW w:w="0" w:type="auto"/>
            <w:vAlign w:val="center"/>
            <w:hideMark/>
          </w:tcPr>
          <w:p w14:paraId="6CE47778" w14:textId="77777777" w:rsidR="00310617" w:rsidRPr="00310617" w:rsidRDefault="00310617" w:rsidP="00310617">
            <w:pPr>
              <w:rPr>
                <w:lang w:val="en-GB"/>
              </w:rPr>
            </w:pPr>
            <w:r w:rsidRPr="00310617">
              <w:rPr>
                <w:b/>
                <w:bCs/>
                <w:lang w:val="en-GB"/>
              </w:rPr>
              <w:t>High-End Mobile (iOS/Android)</w:t>
            </w:r>
          </w:p>
        </w:tc>
        <w:tc>
          <w:tcPr>
            <w:tcW w:w="0" w:type="auto"/>
            <w:vAlign w:val="center"/>
            <w:hideMark/>
          </w:tcPr>
          <w:p w14:paraId="13C8292A" w14:textId="77777777" w:rsidR="00310617" w:rsidRPr="00310617" w:rsidRDefault="00310617" w:rsidP="00310617">
            <w:proofErr w:type="spellStart"/>
            <w:r w:rsidRPr="00310617">
              <w:t>Flagship</w:t>
            </w:r>
            <w:proofErr w:type="spellEnd"/>
            <w:r w:rsidRPr="00310617">
              <w:t xml:space="preserve"> </w:t>
            </w:r>
            <w:proofErr w:type="spellStart"/>
            <w:r w:rsidRPr="00310617">
              <w:t>SoC</w:t>
            </w:r>
            <w:proofErr w:type="spellEnd"/>
          </w:p>
        </w:tc>
        <w:tc>
          <w:tcPr>
            <w:tcW w:w="0" w:type="auto"/>
            <w:vAlign w:val="center"/>
            <w:hideMark/>
          </w:tcPr>
          <w:p w14:paraId="00DFE4F0" w14:textId="77777777" w:rsidR="00310617" w:rsidRPr="00310617" w:rsidRDefault="00310617" w:rsidP="00310617">
            <w:proofErr w:type="spellStart"/>
            <w:r w:rsidRPr="00310617">
              <w:t>Near-Instant</w:t>
            </w:r>
            <w:proofErr w:type="spellEnd"/>
            <w:r w:rsidRPr="00310617">
              <w:t xml:space="preserve"> (&lt;10ms INP)</w:t>
            </w:r>
          </w:p>
        </w:tc>
        <w:tc>
          <w:tcPr>
            <w:tcW w:w="0" w:type="auto"/>
            <w:vAlign w:val="center"/>
            <w:hideMark/>
          </w:tcPr>
          <w:p w14:paraId="285E72E7" w14:textId="77777777" w:rsidR="00310617" w:rsidRPr="00310617" w:rsidRDefault="00310617" w:rsidP="00310617">
            <w:proofErr w:type="spellStart"/>
            <w:r w:rsidRPr="00310617">
              <w:t>Acceptable</w:t>
            </w:r>
            <w:proofErr w:type="spellEnd"/>
            <w:r w:rsidRPr="00310617">
              <w:t xml:space="preserve"> (20-40ms INP)</w:t>
            </w:r>
          </w:p>
        </w:tc>
      </w:tr>
      <w:tr w:rsidR="00310617" w:rsidRPr="00310617" w14:paraId="42E77D6B" w14:textId="77777777">
        <w:trPr>
          <w:tblCellSpacing w:w="15" w:type="dxa"/>
        </w:trPr>
        <w:tc>
          <w:tcPr>
            <w:tcW w:w="0" w:type="auto"/>
            <w:vAlign w:val="center"/>
            <w:hideMark/>
          </w:tcPr>
          <w:p w14:paraId="7D309D04" w14:textId="77777777" w:rsidR="00310617" w:rsidRPr="00310617" w:rsidRDefault="00310617" w:rsidP="00310617">
            <w:proofErr w:type="spellStart"/>
            <w:r w:rsidRPr="00310617">
              <w:rPr>
                <w:b/>
                <w:bCs/>
              </w:rPr>
              <w:t>Mid-Range</w:t>
            </w:r>
            <w:proofErr w:type="spellEnd"/>
            <w:r w:rsidRPr="00310617">
              <w:rPr>
                <w:b/>
                <w:bCs/>
              </w:rPr>
              <w:t xml:space="preserve"> Mobile</w:t>
            </w:r>
          </w:p>
        </w:tc>
        <w:tc>
          <w:tcPr>
            <w:tcW w:w="0" w:type="auto"/>
            <w:vAlign w:val="center"/>
            <w:hideMark/>
          </w:tcPr>
          <w:p w14:paraId="4D049132" w14:textId="77777777" w:rsidR="00310617" w:rsidRPr="00310617" w:rsidRDefault="00310617" w:rsidP="00310617">
            <w:proofErr w:type="spellStart"/>
            <w:r w:rsidRPr="00310617">
              <w:t>Mid-Tier</w:t>
            </w:r>
            <w:proofErr w:type="spellEnd"/>
            <w:r w:rsidRPr="00310617">
              <w:t xml:space="preserve"> </w:t>
            </w:r>
            <w:proofErr w:type="spellStart"/>
            <w:r w:rsidRPr="00310617">
              <w:t>SoC</w:t>
            </w:r>
            <w:proofErr w:type="spellEnd"/>
          </w:p>
        </w:tc>
        <w:tc>
          <w:tcPr>
            <w:tcW w:w="0" w:type="auto"/>
            <w:vAlign w:val="center"/>
            <w:hideMark/>
          </w:tcPr>
          <w:p w14:paraId="434316FC" w14:textId="77777777" w:rsidR="00310617" w:rsidRPr="00310617" w:rsidRDefault="00310617" w:rsidP="00310617">
            <w:proofErr w:type="spellStart"/>
            <w:r w:rsidRPr="00310617">
              <w:t>Smooth</w:t>
            </w:r>
            <w:proofErr w:type="spellEnd"/>
            <w:r w:rsidRPr="00310617">
              <w:t xml:space="preserve"> (&lt;20ms INP)</w:t>
            </w:r>
          </w:p>
        </w:tc>
        <w:tc>
          <w:tcPr>
            <w:tcW w:w="0" w:type="auto"/>
            <w:vAlign w:val="center"/>
            <w:hideMark/>
          </w:tcPr>
          <w:p w14:paraId="7FD5A9FE" w14:textId="77777777" w:rsidR="00310617" w:rsidRPr="00310617" w:rsidRDefault="00310617" w:rsidP="00310617">
            <w:proofErr w:type="spellStart"/>
            <w:r w:rsidRPr="00310617">
              <w:t>Noticeable</w:t>
            </w:r>
            <w:proofErr w:type="spellEnd"/>
            <w:r w:rsidRPr="00310617">
              <w:t xml:space="preserve"> </w:t>
            </w:r>
            <w:proofErr w:type="spellStart"/>
            <w:r w:rsidRPr="00310617">
              <w:t>Jitter</w:t>
            </w:r>
            <w:proofErr w:type="spellEnd"/>
            <w:r w:rsidRPr="00310617">
              <w:t xml:space="preserve"> (50-100ms INP)</w:t>
            </w:r>
          </w:p>
        </w:tc>
      </w:tr>
      <w:tr w:rsidR="00310617" w:rsidRPr="00310617" w14:paraId="1BD0BA46" w14:textId="77777777">
        <w:trPr>
          <w:tblCellSpacing w:w="15" w:type="dxa"/>
        </w:trPr>
        <w:tc>
          <w:tcPr>
            <w:tcW w:w="0" w:type="auto"/>
            <w:vAlign w:val="center"/>
            <w:hideMark/>
          </w:tcPr>
          <w:p w14:paraId="45C34D5C" w14:textId="77777777" w:rsidR="00310617" w:rsidRPr="00310617" w:rsidRDefault="00310617" w:rsidP="00310617">
            <w:proofErr w:type="spellStart"/>
            <w:r w:rsidRPr="00310617">
              <w:rPr>
                <w:b/>
                <w:bCs/>
              </w:rPr>
              <w:t>Low-End</w:t>
            </w:r>
            <w:proofErr w:type="spellEnd"/>
            <w:r w:rsidRPr="00310617">
              <w:rPr>
                <w:b/>
                <w:bCs/>
              </w:rPr>
              <w:t xml:space="preserve"> Mobile (</w:t>
            </w:r>
            <w:proofErr w:type="spellStart"/>
            <w:r w:rsidRPr="00310617">
              <w:rPr>
                <w:b/>
                <w:bCs/>
              </w:rPr>
              <w:t>Capacitor</w:t>
            </w:r>
            <w:proofErr w:type="spellEnd"/>
            <w:r w:rsidRPr="00310617">
              <w:rPr>
                <w:b/>
                <w:bCs/>
              </w:rPr>
              <w:t>)</w:t>
            </w:r>
          </w:p>
        </w:tc>
        <w:tc>
          <w:tcPr>
            <w:tcW w:w="0" w:type="auto"/>
            <w:vAlign w:val="center"/>
            <w:hideMark/>
          </w:tcPr>
          <w:p w14:paraId="707B93F1" w14:textId="77777777" w:rsidR="00310617" w:rsidRPr="00310617" w:rsidRDefault="00310617" w:rsidP="00310617">
            <w:proofErr w:type="spellStart"/>
            <w:r w:rsidRPr="00310617">
              <w:t>Budget</w:t>
            </w:r>
            <w:proofErr w:type="spellEnd"/>
            <w:r w:rsidRPr="00310617">
              <w:t>/</w:t>
            </w:r>
            <w:proofErr w:type="spellStart"/>
            <w:r w:rsidRPr="00310617">
              <w:t>Legacy</w:t>
            </w:r>
            <w:proofErr w:type="spellEnd"/>
            <w:r w:rsidRPr="00310617">
              <w:t xml:space="preserve"> </w:t>
            </w:r>
            <w:proofErr w:type="spellStart"/>
            <w:r w:rsidRPr="00310617">
              <w:t>SoC</w:t>
            </w:r>
            <w:proofErr w:type="spellEnd"/>
          </w:p>
        </w:tc>
        <w:tc>
          <w:tcPr>
            <w:tcW w:w="0" w:type="auto"/>
            <w:vAlign w:val="center"/>
            <w:hideMark/>
          </w:tcPr>
          <w:p w14:paraId="4FE7765E" w14:textId="77777777" w:rsidR="00310617" w:rsidRPr="00310617" w:rsidRDefault="00310617" w:rsidP="00310617">
            <w:proofErr w:type="spellStart"/>
            <w:r w:rsidRPr="00310617">
              <w:t>Functional</w:t>
            </w:r>
            <w:proofErr w:type="spellEnd"/>
            <w:r w:rsidRPr="00310617">
              <w:t xml:space="preserve"> (30-50ms INP)</w:t>
            </w:r>
          </w:p>
        </w:tc>
        <w:tc>
          <w:tcPr>
            <w:tcW w:w="0" w:type="auto"/>
            <w:vAlign w:val="center"/>
            <w:hideMark/>
          </w:tcPr>
          <w:p w14:paraId="7DB4CAB0" w14:textId="77777777" w:rsidR="00310617" w:rsidRPr="00310617" w:rsidRDefault="00310617" w:rsidP="00310617">
            <w:proofErr w:type="spellStart"/>
            <w:r w:rsidRPr="00310617">
              <w:t>Severe</w:t>
            </w:r>
            <w:proofErr w:type="spellEnd"/>
            <w:r w:rsidRPr="00310617">
              <w:t xml:space="preserve"> Lag (&gt;200ms INP)</w:t>
            </w:r>
          </w:p>
        </w:tc>
      </w:tr>
    </w:tbl>
    <w:p w14:paraId="3186DE7B" w14:textId="77777777" w:rsidR="00310617" w:rsidRPr="00310617" w:rsidRDefault="00310617" w:rsidP="00310617">
      <w:pPr>
        <w:rPr>
          <w:lang w:val="en-GB"/>
        </w:rPr>
      </w:pPr>
      <w:r w:rsidRPr="00310617">
        <w:rPr>
          <w:lang w:val="en-GB"/>
        </w:rPr>
        <w:t xml:space="preserve">Benchmarks show that React Hook Form completes submission and validation tasks significantly faster than its competitors on simulated slow $x6$ CPU hardware. While Redux Form can take upwards of $16,000ms$ to process complex interactions, React Hook Form finishes in roughly $3,800ms$, representing a </w:t>
      </w:r>
      <w:r w:rsidRPr="00310617">
        <w:rPr>
          <w:b/>
          <w:bCs/>
          <w:lang w:val="en-GB"/>
        </w:rPr>
        <w:t>$4x$ improvement in responsiveness</w:t>
      </w:r>
      <w:r w:rsidRPr="00310617">
        <w:rPr>
          <w:lang w:val="en-GB"/>
        </w:rPr>
        <w:t xml:space="preserve"> for low-end users.</w:t>
      </w:r>
    </w:p>
    <w:p w14:paraId="1E11E05D" w14:textId="77777777" w:rsidR="00310617" w:rsidRPr="00310617" w:rsidRDefault="00310617" w:rsidP="00310617">
      <w:pPr>
        <w:rPr>
          <w:b/>
          <w:bCs/>
          <w:lang w:val="en-GB"/>
        </w:rPr>
      </w:pPr>
      <w:r w:rsidRPr="00310617">
        <w:rPr>
          <w:b/>
          <w:bCs/>
          <w:lang w:val="en-GB"/>
        </w:rPr>
        <w:t>Memory and Bundle Size Impact</w:t>
      </w:r>
    </w:p>
    <w:p w14:paraId="2ED914CC" w14:textId="77777777" w:rsidR="00310617" w:rsidRPr="00310617" w:rsidRDefault="00310617" w:rsidP="00310617">
      <w:pPr>
        <w:rPr>
          <w:lang w:val="en-GB"/>
        </w:rPr>
      </w:pPr>
      <w:r w:rsidRPr="00310617">
        <w:rPr>
          <w:lang w:val="en-GB"/>
        </w:rPr>
        <w:t xml:space="preserve">In 2026, bundle size remains a critical metric for mobile performance. A large JavaScript bundle increases the </w:t>
      </w:r>
      <w:r w:rsidRPr="00310617">
        <w:rPr>
          <w:b/>
          <w:bCs/>
          <w:lang w:val="en-GB"/>
        </w:rPr>
        <w:t>"Time to Interactive" (TTI)</w:t>
      </w:r>
      <w:r w:rsidRPr="00310617">
        <w:rPr>
          <w:lang w:val="en-GB"/>
        </w:rPr>
        <w:t xml:space="preserve"> as the device must download, parse, and execute the code before the user can interact with the app. React Hook Form's </w:t>
      </w:r>
      <w:r w:rsidRPr="00310617">
        <w:rPr>
          <w:b/>
          <w:bCs/>
          <w:lang w:val="en-GB"/>
        </w:rPr>
        <w:t>tiny footprint (approximately $8.6$ kB)</w:t>
      </w:r>
      <w:r w:rsidRPr="00310617">
        <w:rPr>
          <w:lang w:val="en-GB"/>
        </w:rPr>
        <w:t xml:space="preserve"> is ideal for Capacitor apps, as it adds negligible overhead to the initial load.</w:t>
      </w:r>
    </w:p>
    <w:p w14:paraId="58FF94C0" w14:textId="77777777" w:rsidR="00310617" w:rsidRPr="00310617" w:rsidRDefault="00310617" w:rsidP="00310617">
      <w:pPr>
        <w:rPr>
          <w:lang w:val="en-GB"/>
        </w:rPr>
      </w:pPr>
      <w:r w:rsidRPr="00310617">
        <w:rPr>
          <w:lang w:val="en-GB"/>
        </w:rPr>
        <w:t xml:space="preserve">Furthermore, the library's focus on local form state prevents the </w:t>
      </w:r>
      <w:r w:rsidRPr="00310617">
        <w:rPr>
          <w:b/>
          <w:bCs/>
          <w:lang w:val="en-GB"/>
        </w:rPr>
        <w:t>"Memory Bloat"</w:t>
      </w:r>
      <w:r w:rsidRPr="00310617">
        <w:rPr>
          <w:lang w:val="en-GB"/>
        </w:rPr>
        <w:t xml:space="preserve"> associated with global state management solutions. By keeping form values out of the global store until they are needed, applications can maintain a smaller memory footprint, reducing the likelihood of the operating system terminating the WebView process on devices with limited RAM.</w:t>
      </w:r>
    </w:p>
    <w:p w14:paraId="5FFA5DE5" w14:textId="77777777" w:rsidR="00310617" w:rsidRPr="00310617" w:rsidRDefault="00310617" w:rsidP="00310617">
      <w:pPr>
        <w:rPr>
          <w:b/>
          <w:bCs/>
          <w:lang w:val="en-GB"/>
        </w:rPr>
      </w:pPr>
      <w:r w:rsidRPr="00310617">
        <w:rPr>
          <w:b/>
          <w:bCs/>
          <w:lang w:val="en-GB"/>
        </w:rPr>
        <w:lastRenderedPageBreak/>
        <w:t>Developer Critiques: Synchronization and the React Compiler</w:t>
      </w:r>
    </w:p>
    <w:p w14:paraId="22F0F35C" w14:textId="77777777" w:rsidR="00310617" w:rsidRPr="00310617" w:rsidRDefault="00310617" w:rsidP="00310617">
      <w:pPr>
        <w:rPr>
          <w:lang w:val="en-GB"/>
        </w:rPr>
      </w:pPr>
      <w:r w:rsidRPr="00310617">
        <w:rPr>
          <w:lang w:val="en-GB"/>
        </w:rPr>
        <w:t>As the React ecosystem has advanced into 2025 and 2026, new challenges have emerged, leading to specific critiques regarding React Hook Form's compatibility with modern build tools and complex state synchronization requirements.</w:t>
      </w:r>
    </w:p>
    <w:p w14:paraId="10B4C9BF" w14:textId="77777777" w:rsidR="00310617" w:rsidRPr="00310617" w:rsidRDefault="00310617" w:rsidP="00310617">
      <w:pPr>
        <w:rPr>
          <w:b/>
          <w:bCs/>
          <w:lang w:val="en-GB"/>
        </w:rPr>
      </w:pPr>
      <w:r w:rsidRPr="00310617">
        <w:rPr>
          <w:b/>
          <w:bCs/>
          <w:lang w:val="en-GB"/>
        </w:rPr>
        <w:t>The React Compiler Collision</w:t>
      </w:r>
    </w:p>
    <w:p w14:paraId="02AC5625" w14:textId="77777777" w:rsidR="00310617" w:rsidRPr="00310617" w:rsidRDefault="00310617" w:rsidP="00310617">
      <w:pPr>
        <w:rPr>
          <w:lang w:val="en-GB"/>
        </w:rPr>
      </w:pPr>
      <w:r w:rsidRPr="00310617">
        <w:rPr>
          <w:lang w:val="en-GB"/>
        </w:rPr>
        <w:t xml:space="preserve">One of the most significant issues reported in 2026 is the conflict between React Hook Form's internal state management and the </w:t>
      </w:r>
      <w:r w:rsidRPr="00310617">
        <w:rPr>
          <w:b/>
          <w:bCs/>
          <w:lang w:val="en-GB"/>
        </w:rPr>
        <w:t>experimental React Compiler (React Forget)</w:t>
      </w:r>
      <w:r w:rsidRPr="00310617">
        <w:rPr>
          <w:lang w:val="en-GB"/>
        </w:rPr>
        <w:t xml:space="preserve">. The compiler uses aggressive auto-memoization to optimize components, but it occasionally fails to recognize the re-renders triggered by RHF's formState proxy. This can lead to </w:t>
      </w:r>
      <w:r w:rsidRPr="00310617">
        <w:rPr>
          <w:b/>
          <w:bCs/>
          <w:lang w:val="en-GB"/>
        </w:rPr>
        <w:t>"Silent Failures,"</w:t>
      </w:r>
      <w:r w:rsidRPr="00310617">
        <w:rPr>
          <w:lang w:val="en-GB"/>
        </w:rPr>
        <w:t xml:space="preserve"> where the internal form state updates (e.g., an error is detected), but the UI remains memoized and does not display the error message.</w:t>
      </w:r>
    </w:p>
    <w:p w14:paraId="28716DEF" w14:textId="77777777" w:rsidR="00310617" w:rsidRPr="00310617" w:rsidRDefault="00310617" w:rsidP="00310617">
      <w:pPr>
        <w:rPr>
          <w:lang w:val="en-GB"/>
        </w:rPr>
      </w:pPr>
      <w:r w:rsidRPr="00310617">
        <w:rPr>
          <w:lang w:val="en-GB"/>
        </w:rPr>
        <w:t xml:space="preserve">The current recommendation for developers facing this issue is to disable the compiler for specific form components or to </w:t>
      </w:r>
      <w:r w:rsidRPr="00310617">
        <w:rPr>
          <w:b/>
          <w:bCs/>
          <w:lang w:val="en-GB"/>
        </w:rPr>
        <w:t>migrate from the standard watch API to the useWatch hook</w:t>
      </w:r>
      <w:r w:rsidRPr="00310617">
        <w:rPr>
          <w:lang w:val="en-GB"/>
        </w:rPr>
        <w:t>. useWatch is built on top of the React Context API, which provides more explicit signals to the compiler, ensuring that memoization is correctly invalidated when values change.</w:t>
      </w:r>
    </w:p>
    <w:p w14:paraId="22932EEA" w14:textId="77777777" w:rsidR="00310617" w:rsidRPr="00310617" w:rsidRDefault="00310617" w:rsidP="00310617">
      <w:pPr>
        <w:rPr>
          <w:b/>
          <w:bCs/>
          <w:lang w:val="en-GB"/>
        </w:rPr>
      </w:pPr>
      <w:r w:rsidRPr="00310617">
        <w:rPr>
          <w:b/>
          <w:bCs/>
          <w:lang w:val="en-GB"/>
        </w:rPr>
        <w:t>Form State Synchronization in Complex Dashboards</w:t>
      </w:r>
    </w:p>
    <w:p w14:paraId="037B7D43" w14:textId="77777777" w:rsidR="00310617" w:rsidRPr="00310617" w:rsidRDefault="00310617" w:rsidP="00310617">
      <w:pPr>
        <w:rPr>
          <w:lang w:val="en-GB"/>
        </w:rPr>
      </w:pPr>
      <w:r w:rsidRPr="00310617">
        <w:rPr>
          <w:lang w:val="en-GB"/>
        </w:rPr>
        <w:t xml:space="preserve">Another critique focuses on the difficulty of </w:t>
      </w:r>
      <w:r w:rsidRPr="00310617">
        <w:rPr>
          <w:b/>
          <w:bCs/>
          <w:lang w:val="en-GB"/>
        </w:rPr>
        <w:t>synchronizing React Hook Form state with external systems</w:t>
      </w:r>
      <w:r w:rsidRPr="00310617">
        <w:rPr>
          <w:lang w:val="en-GB"/>
        </w:rPr>
        <w:t>, such as URL search parameters or global state stores like Zustand. Because RHF prioritizes local, uncontrolled state for performance, it can be "opaque" to other parts of the application.</w:t>
      </w:r>
    </w:p>
    <w:p w14:paraId="338113EF" w14:textId="77777777" w:rsidR="00310617" w:rsidRPr="00310617" w:rsidRDefault="00310617" w:rsidP="00310617">
      <w:pPr>
        <w:rPr>
          <w:lang w:val="en-GB"/>
        </w:rPr>
      </w:pPr>
      <w:r w:rsidRPr="00310617">
        <w:rPr>
          <w:lang w:val="en-GB"/>
        </w:rPr>
        <w:t xml:space="preserve">In complex dashboards where a form change needs to trigger an update in a distant chart or a side panel, developers must often implement manual synchronization logic. This typically involves using the watch or useWatch hooks to </w:t>
      </w:r>
      <w:r w:rsidRPr="00310617">
        <w:rPr>
          <w:b/>
          <w:bCs/>
          <w:lang w:val="en-GB"/>
        </w:rPr>
        <w:t>"bridge" the form state</w:t>
      </w:r>
      <w:r w:rsidRPr="00310617">
        <w:rPr>
          <w:lang w:val="en-GB"/>
        </w:rPr>
        <w:t xml:space="preserve"> into a global store or a URL update function. While effective, this pattern adds boilerplate and can potentially negate some of the performance benefits of the uncontrolled approach if not handled carefully.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6"/>
        <w:gridCol w:w="3092"/>
        <w:gridCol w:w="4128"/>
      </w:tblGrid>
      <w:tr w:rsidR="00310617" w:rsidRPr="00310617" w14:paraId="77B1F535" w14:textId="77777777">
        <w:trPr>
          <w:tblCellSpacing w:w="15" w:type="dxa"/>
        </w:trPr>
        <w:tc>
          <w:tcPr>
            <w:tcW w:w="0" w:type="auto"/>
            <w:vAlign w:val="center"/>
            <w:hideMark/>
          </w:tcPr>
          <w:p w14:paraId="79E6922F" w14:textId="77777777" w:rsidR="00310617" w:rsidRPr="00310617" w:rsidRDefault="00310617" w:rsidP="00310617">
            <w:pPr>
              <w:rPr>
                <w:b/>
                <w:bCs/>
              </w:rPr>
            </w:pPr>
            <w:proofErr w:type="spellStart"/>
            <w:r w:rsidRPr="00310617">
              <w:rPr>
                <w:b/>
                <w:bCs/>
              </w:rPr>
              <w:t>Problem</w:t>
            </w:r>
            <w:proofErr w:type="spellEnd"/>
            <w:r w:rsidRPr="00310617">
              <w:rPr>
                <w:b/>
                <w:bCs/>
              </w:rPr>
              <w:t xml:space="preserve"> Area</w:t>
            </w:r>
          </w:p>
        </w:tc>
        <w:tc>
          <w:tcPr>
            <w:tcW w:w="0" w:type="auto"/>
            <w:vAlign w:val="center"/>
            <w:hideMark/>
          </w:tcPr>
          <w:p w14:paraId="1D831787" w14:textId="77777777" w:rsidR="00310617" w:rsidRPr="00310617" w:rsidRDefault="00310617" w:rsidP="00310617">
            <w:pPr>
              <w:rPr>
                <w:b/>
                <w:bCs/>
              </w:rPr>
            </w:pPr>
            <w:r w:rsidRPr="00310617">
              <w:rPr>
                <w:b/>
                <w:bCs/>
              </w:rPr>
              <w:t xml:space="preserve">Developer </w:t>
            </w:r>
            <w:proofErr w:type="spellStart"/>
            <w:r w:rsidRPr="00310617">
              <w:rPr>
                <w:b/>
                <w:bCs/>
              </w:rPr>
              <w:t>Critique</w:t>
            </w:r>
            <w:proofErr w:type="spellEnd"/>
          </w:p>
        </w:tc>
        <w:tc>
          <w:tcPr>
            <w:tcW w:w="0" w:type="auto"/>
            <w:vAlign w:val="center"/>
            <w:hideMark/>
          </w:tcPr>
          <w:p w14:paraId="492A52A9" w14:textId="77777777" w:rsidR="00310617" w:rsidRPr="00310617" w:rsidRDefault="00310617" w:rsidP="00310617">
            <w:pPr>
              <w:rPr>
                <w:b/>
                <w:bCs/>
              </w:rPr>
            </w:pPr>
            <w:r w:rsidRPr="00310617">
              <w:rPr>
                <w:b/>
                <w:bCs/>
              </w:rPr>
              <w:t xml:space="preserve">2026 Best </w:t>
            </w:r>
            <w:proofErr w:type="spellStart"/>
            <w:r w:rsidRPr="00310617">
              <w:rPr>
                <w:b/>
                <w:bCs/>
              </w:rPr>
              <w:t>Practice</w:t>
            </w:r>
            <w:proofErr w:type="spellEnd"/>
            <w:r w:rsidRPr="00310617">
              <w:rPr>
                <w:b/>
                <w:bCs/>
              </w:rPr>
              <w:t xml:space="preserve"> / </w:t>
            </w:r>
            <w:proofErr w:type="spellStart"/>
            <w:r w:rsidRPr="00310617">
              <w:rPr>
                <w:b/>
                <w:bCs/>
              </w:rPr>
              <w:t>Workaround</w:t>
            </w:r>
            <w:proofErr w:type="spellEnd"/>
          </w:p>
        </w:tc>
      </w:tr>
      <w:tr w:rsidR="00310617" w:rsidRPr="00310617" w14:paraId="53E8091C" w14:textId="77777777">
        <w:trPr>
          <w:tblCellSpacing w:w="15" w:type="dxa"/>
        </w:trPr>
        <w:tc>
          <w:tcPr>
            <w:tcW w:w="0" w:type="auto"/>
            <w:vAlign w:val="center"/>
            <w:hideMark/>
          </w:tcPr>
          <w:p w14:paraId="0118EDF7" w14:textId="77777777" w:rsidR="00310617" w:rsidRPr="00310617" w:rsidRDefault="00310617" w:rsidP="00310617">
            <w:proofErr w:type="spellStart"/>
            <w:r w:rsidRPr="00310617">
              <w:rPr>
                <w:b/>
                <w:bCs/>
              </w:rPr>
              <w:t>Re-render</w:t>
            </w:r>
            <w:proofErr w:type="spellEnd"/>
            <w:r w:rsidRPr="00310617">
              <w:rPr>
                <w:b/>
                <w:bCs/>
              </w:rPr>
              <w:t xml:space="preserve"> </w:t>
            </w:r>
            <w:proofErr w:type="spellStart"/>
            <w:r w:rsidRPr="00310617">
              <w:rPr>
                <w:b/>
                <w:bCs/>
              </w:rPr>
              <w:t>Visibility</w:t>
            </w:r>
            <w:proofErr w:type="spellEnd"/>
          </w:p>
        </w:tc>
        <w:tc>
          <w:tcPr>
            <w:tcW w:w="0" w:type="auto"/>
            <w:vAlign w:val="center"/>
            <w:hideMark/>
          </w:tcPr>
          <w:p w14:paraId="346DCC03" w14:textId="77777777" w:rsidR="00310617" w:rsidRPr="00310617" w:rsidRDefault="00310617" w:rsidP="00310617">
            <w:pPr>
              <w:rPr>
                <w:lang w:val="en-GB"/>
              </w:rPr>
            </w:pPr>
            <w:r w:rsidRPr="00310617">
              <w:rPr>
                <w:lang w:val="en-GB"/>
              </w:rPr>
              <w:t>React Compiler blocks UI updates</w:t>
            </w:r>
          </w:p>
        </w:tc>
        <w:tc>
          <w:tcPr>
            <w:tcW w:w="0" w:type="auto"/>
            <w:vAlign w:val="center"/>
            <w:hideMark/>
          </w:tcPr>
          <w:p w14:paraId="73385A2B" w14:textId="77777777" w:rsidR="00310617" w:rsidRPr="00310617" w:rsidRDefault="00310617" w:rsidP="00310617">
            <w:pPr>
              <w:rPr>
                <w:lang w:val="en-GB"/>
              </w:rPr>
            </w:pPr>
            <w:r w:rsidRPr="00310617">
              <w:rPr>
                <w:lang w:val="en-GB"/>
              </w:rPr>
              <w:t>Use useWatch or disable compiler for forms</w:t>
            </w:r>
          </w:p>
        </w:tc>
      </w:tr>
      <w:tr w:rsidR="00310617" w:rsidRPr="00310617" w14:paraId="3D1A0038" w14:textId="77777777">
        <w:trPr>
          <w:tblCellSpacing w:w="15" w:type="dxa"/>
        </w:trPr>
        <w:tc>
          <w:tcPr>
            <w:tcW w:w="0" w:type="auto"/>
            <w:vAlign w:val="center"/>
            <w:hideMark/>
          </w:tcPr>
          <w:p w14:paraId="07B2658C" w14:textId="77777777" w:rsidR="00310617" w:rsidRPr="00310617" w:rsidRDefault="00310617" w:rsidP="00310617">
            <w:r w:rsidRPr="00310617">
              <w:rPr>
                <w:b/>
                <w:bCs/>
              </w:rPr>
              <w:t xml:space="preserve">Global </w:t>
            </w:r>
            <w:proofErr w:type="spellStart"/>
            <w:r w:rsidRPr="00310617">
              <w:rPr>
                <w:b/>
                <w:bCs/>
              </w:rPr>
              <w:t>Sync</w:t>
            </w:r>
            <w:proofErr w:type="spellEnd"/>
          </w:p>
        </w:tc>
        <w:tc>
          <w:tcPr>
            <w:tcW w:w="0" w:type="auto"/>
            <w:vAlign w:val="center"/>
            <w:hideMark/>
          </w:tcPr>
          <w:p w14:paraId="61EE4E53" w14:textId="77777777" w:rsidR="00310617" w:rsidRPr="00310617" w:rsidRDefault="00310617" w:rsidP="00310617">
            <w:pPr>
              <w:rPr>
                <w:lang w:val="en-GB"/>
              </w:rPr>
            </w:pPr>
            <w:r w:rsidRPr="00310617">
              <w:rPr>
                <w:lang w:val="en-GB"/>
              </w:rPr>
              <w:t>Difficult to share local form values</w:t>
            </w:r>
          </w:p>
        </w:tc>
        <w:tc>
          <w:tcPr>
            <w:tcW w:w="0" w:type="auto"/>
            <w:vAlign w:val="center"/>
            <w:hideMark/>
          </w:tcPr>
          <w:p w14:paraId="0E3FB546" w14:textId="77777777" w:rsidR="00310617" w:rsidRPr="00310617" w:rsidRDefault="00310617" w:rsidP="00310617">
            <w:pPr>
              <w:rPr>
                <w:lang w:val="en-GB"/>
              </w:rPr>
            </w:pPr>
            <w:r w:rsidRPr="00310617">
              <w:rPr>
                <w:lang w:val="en-GB"/>
              </w:rPr>
              <w:t>Use useFormContext or "Shadow State" in Zustand</w:t>
            </w:r>
          </w:p>
        </w:tc>
      </w:tr>
      <w:tr w:rsidR="00310617" w:rsidRPr="00310617" w14:paraId="55D7D495" w14:textId="77777777">
        <w:trPr>
          <w:tblCellSpacing w:w="15" w:type="dxa"/>
        </w:trPr>
        <w:tc>
          <w:tcPr>
            <w:tcW w:w="0" w:type="auto"/>
            <w:vAlign w:val="center"/>
            <w:hideMark/>
          </w:tcPr>
          <w:p w14:paraId="29872A41" w14:textId="77777777" w:rsidR="00310617" w:rsidRPr="00310617" w:rsidRDefault="00310617" w:rsidP="00310617">
            <w:r w:rsidRPr="00310617">
              <w:rPr>
                <w:b/>
                <w:bCs/>
              </w:rPr>
              <w:t xml:space="preserve">URL </w:t>
            </w:r>
            <w:proofErr w:type="spellStart"/>
            <w:r w:rsidRPr="00310617">
              <w:rPr>
                <w:b/>
                <w:bCs/>
              </w:rPr>
              <w:t>Persistence</w:t>
            </w:r>
            <w:proofErr w:type="spellEnd"/>
          </w:p>
        </w:tc>
        <w:tc>
          <w:tcPr>
            <w:tcW w:w="0" w:type="auto"/>
            <w:vAlign w:val="center"/>
            <w:hideMark/>
          </w:tcPr>
          <w:p w14:paraId="416CC526" w14:textId="77777777" w:rsidR="00310617" w:rsidRPr="00310617" w:rsidRDefault="00310617" w:rsidP="00310617">
            <w:proofErr w:type="spellStart"/>
            <w:r w:rsidRPr="00310617">
              <w:t>Syncing</w:t>
            </w:r>
            <w:proofErr w:type="spellEnd"/>
            <w:r w:rsidRPr="00310617">
              <w:t xml:space="preserve"> </w:t>
            </w:r>
            <w:proofErr w:type="spellStart"/>
            <w:r w:rsidRPr="00310617">
              <w:t>form</w:t>
            </w:r>
            <w:proofErr w:type="spellEnd"/>
            <w:r w:rsidRPr="00310617">
              <w:t xml:space="preserve"> </w:t>
            </w:r>
            <w:proofErr w:type="spellStart"/>
            <w:r w:rsidRPr="00310617">
              <w:t>with</w:t>
            </w:r>
            <w:proofErr w:type="spellEnd"/>
            <w:r w:rsidRPr="00310617">
              <w:t xml:space="preserve"> </w:t>
            </w:r>
            <w:proofErr w:type="spellStart"/>
            <w:r w:rsidRPr="00310617">
              <w:t>useSearchParam</w:t>
            </w:r>
            <w:proofErr w:type="spellEnd"/>
          </w:p>
        </w:tc>
        <w:tc>
          <w:tcPr>
            <w:tcW w:w="0" w:type="auto"/>
            <w:vAlign w:val="center"/>
            <w:hideMark/>
          </w:tcPr>
          <w:p w14:paraId="04D40BDD" w14:textId="77777777" w:rsidR="00310617" w:rsidRPr="00310617" w:rsidRDefault="00310617" w:rsidP="00310617">
            <w:pPr>
              <w:rPr>
                <w:lang w:val="en-GB"/>
              </w:rPr>
            </w:pPr>
            <w:r w:rsidRPr="00310617">
              <w:rPr>
                <w:lang w:val="en-GB"/>
              </w:rPr>
              <w:t>Throttle/Debounce updates via watch</w:t>
            </w:r>
          </w:p>
        </w:tc>
      </w:tr>
      <w:tr w:rsidR="00310617" w:rsidRPr="00310617" w14:paraId="1E6F1AB8" w14:textId="77777777">
        <w:trPr>
          <w:tblCellSpacing w:w="15" w:type="dxa"/>
        </w:trPr>
        <w:tc>
          <w:tcPr>
            <w:tcW w:w="0" w:type="auto"/>
            <w:vAlign w:val="center"/>
            <w:hideMark/>
          </w:tcPr>
          <w:p w14:paraId="540333EA" w14:textId="77777777" w:rsidR="00310617" w:rsidRPr="00310617" w:rsidRDefault="00310617" w:rsidP="00310617">
            <w:proofErr w:type="spellStart"/>
            <w:r w:rsidRPr="00310617">
              <w:rPr>
                <w:b/>
                <w:bCs/>
              </w:rPr>
              <w:t>Type</w:t>
            </w:r>
            <w:proofErr w:type="spellEnd"/>
            <w:r w:rsidRPr="00310617">
              <w:rPr>
                <w:b/>
                <w:bCs/>
              </w:rPr>
              <w:t xml:space="preserve"> </w:t>
            </w:r>
            <w:proofErr w:type="spellStart"/>
            <w:r w:rsidRPr="00310617">
              <w:rPr>
                <w:b/>
                <w:bCs/>
              </w:rPr>
              <w:t>Rigidity</w:t>
            </w:r>
            <w:proofErr w:type="spellEnd"/>
          </w:p>
        </w:tc>
        <w:tc>
          <w:tcPr>
            <w:tcW w:w="0" w:type="auto"/>
            <w:vAlign w:val="center"/>
            <w:hideMark/>
          </w:tcPr>
          <w:p w14:paraId="19EB8568" w14:textId="77777777" w:rsidR="00310617" w:rsidRPr="00310617" w:rsidRDefault="00310617" w:rsidP="00310617">
            <w:proofErr w:type="spellStart"/>
            <w:r w:rsidRPr="00310617">
              <w:t>defaultValues</w:t>
            </w:r>
            <w:proofErr w:type="spellEnd"/>
            <w:r w:rsidRPr="00310617">
              <w:t xml:space="preserve"> </w:t>
            </w:r>
            <w:proofErr w:type="spellStart"/>
            <w:r w:rsidRPr="00310617">
              <w:t>requirement</w:t>
            </w:r>
            <w:proofErr w:type="spellEnd"/>
            <w:r w:rsidRPr="00310617">
              <w:t xml:space="preserve"> for </w:t>
            </w:r>
            <w:proofErr w:type="spellStart"/>
            <w:r w:rsidRPr="00310617">
              <w:t>isDirty</w:t>
            </w:r>
            <w:proofErr w:type="spellEnd"/>
          </w:p>
        </w:tc>
        <w:tc>
          <w:tcPr>
            <w:tcW w:w="0" w:type="auto"/>
            <w:vAlign w:val="center"/>
            <w:hideMark/>
          </w:tcPr>
          <w:p w14:paraId="7B69A1BF" w14:textId="77777777" w:rsidR="00310617" w:rsidRPr="00310617" w:rsidRDefault="00310617" w:rsidP="00310617">
            <w:pPr>
              <w:rPr>
                <w:lang w:val="en-GB"/>
              </w:rPr>
            </w:pPr>
            <w:r w:rsidRPr="00310617">
              <w:rPr>
                <w:lang w:val="en-GB"/>
              </w:rPr>
              <w:t>Always provide full initial state objects</w:t>
            </w:r>
          </w:p>
        </w:tc>
      </w:tr>
    </w:tbl>
    <w:p w14:paraId="2760C1EA" w14:textId="77777777" w:rsidR="00310617" w:rsidRPr="00310617" w:rsidRDefault="00310617" w:rsidP="00310617">
      <w:pPr>
        <w:rPr>
          <w:b/>
          <w:bCs/>
          <w:lang w:val="en-GB"/>
        </w:rPr>
      </w:pPr>
      <w:r w:rsidRPr="00310617">
        <w:rPr>
          <w:b/>
          <w:bCs/>
          <w:lang w:val="en-GB"/>
        </w:rPr>
        <w:t>Comparison with TanStack Form (Controlled Efficiency)</w:t>
      </w:r>
    </w:p>
    <w:p w14:paraId="45FBE2E8" w14:textId="77777777" w:rsidR="00310617" w:rsidRPr="00310617" w:rsidRDefault="00310617" w:rsidP="00310617">
      <w:pPr>
        <w:rPr>
          <w:lang w:val="en-GB"/>
        </w:rPr>
      </w:pPr>
      <w:r w:rsidRPr="00310617">
        <w:rPr>
          <w:lang w:val="en-GB"/>
        </w:rPr>
        <w:t xml:space="preserve">A rising theme in 2026 is the comparison between React Hook Form and </w:t>
      </w:r>
      <w:proofErr w:type="spellStart"/>
      <w:r w:rsidRPr="00310617">
        <w:rPr>
          <w:b/>
          <w:bCs/>
          <w:lang w:val="en-GB"/>
        </w:rPr>
        <w:t>TanStack</w:t>
      </w:r>
      <w:proofErr w:type="spellEnd"/>
      <w:r w:rsidRPr="00310617">
        <w:rPr>
          <w:b/>
          <w:bCs/>
          <w:lang w:val="en-GB"/>
        </w:rPr>
        <w:t xml:space="preserve"> Form</w:t>
      </w:r>
      <w:r w:rsidRPr="00310617">
        <w:rPr>
          <w:lang w:val="en-GB"/>
        </w:rPr>
        <w:t xml:space="preserve">. While RHF is the incumbent leader, </w:t>
      </w:r>
      <w:proofErr w:type="spellStart"/>
      <w:r w:rsidRPr="00310617">
        <w:rPr>
          <w:lang w:val="en-GB"/>
        </w:rPr>
        <w:t>TanStack</w:t>
      </w:r>
      <w:proofErr w:type="spellEnd"/>
      <w:r w:rsidRPr="00310617">
        <w:rPr>
          <w:lang w:val="en-GB"/>
        </w:rPr>
        <w:t xml:space="preserve"> Form has gained traction by offering a purely controlled state model that still achieves high performance through </w:t>
      </w:r>
      <w:r w:rsidRPr="00310617">
        <w:rPr>
          <w:b/>
          <w:bCs/>
          <w:lang w:val="en-GB"/>
        </w:rPr>
        <w:t>granular reactivity</w:t>
      </w:r>
      <w:r w:rsidRPr="00310617">
        <w:rPr>
          <w:lang w:val="en-GB"/>
        </w:rPr>
        <w:t xml:space="preserve">. Some developers </w:t>
      </w:r>
      <w:r w:rsidRPr="00310617">
        <w:rPr>
          <w:lang w:val="en-GB"/>
        </w:rPr>
        <w:lastRenderedPageBreak/>
        <w:t xml:space="preserve">argue that </w:t>
      </w:r>
      <w:proofErr w:type="spellStart"/>
      <w:r w:rsidRPr="00310617">
        <w:rPr>
          <w:lang w:val="en-GB"/>
        </w:rPr>
        <w:t>TanStack</w:t>
      </w:r>
      <w:proofErr w:type="spellEnd"/>
      <w:r w:rsidRPr="00310617">
        <w:rPr>
          <w:lang w:val="en-GB"/>
        </w:rPr>
        <w:t xml:space="preserve"> Form's approach is more predictable in complex, dynamic scenarios, as it avoids the "magic" of refs and proxies in </w:t>
      </w:r>
      <w:proofErr w:type="spellStart"/>
      <w:r w:rsidRPr="00310617">
        <w:rPr>
          <w:lang w:val="en-GB"/>
        </w:rPr>
        <w:t>favor</w:t>
      </w:r>
      <w:proofErr w:type="spellEnd"/>
      <w:r w:rsidRPr="00310617">
        <w:rPr>
          <w:lang w:val="en-GB"/>
        </w:rPr>
        <w:t xml:space="preserve"> of explicit, type-safe state updates.</w:t>
      </w:r>
    </w:p>
    <w:p w14:paraId="6B3CC142" w14:textId="77777777" w:rsidR="00310617" w:rsidRPr="00310617" w:rsidRDefault="00310617" w:rsidP="00310617">
      <w:pPr>
        <w:rPr>
          <w:lang w:val="en-GB"/>
        </w:rPr>
      </w:pPr>
      <w:r w:rsidRPr="00310617">
        <w:rPr>
          <w:lang w:val="en-GB"/>
        </w:rPr>
        <w:t xml:space="preserve">However, React Hook Form continues to lead in scenarios where </w:t>
      </w:r>
      <w:r w:rsidRPr="00310617">
        <w:rPr>
          <w:b/>
          <w:bCs/>
          <w:lang w:val="en-GB"/>
        </w:rPr>
        <w:t>"raw speed" and minimal main-thread interaction</w:t>
      </w:r>
      <w:r w:rsidRPr="00310617">
        <w:rPr>
          <w:lang w:val="en-GB"/>
        </w:rPr>
        <w:t xml:space="preserve"> are the primary concerns, particularly in mobile and legacy browser environments. Its broad ecosystem support and maturity make it a safer choice for most teams, even as newer alternatives emerge.</w:t>
      </w:r>
    </w:p>
    <w:p w14:paraId="14CEFF29" w14:textId="77777777" w:rsidR="00310617" w:rsidRPr="00310617" w:rsidRDefault="00310617" w:rsidP="00310617">
      <w:pPr>
        <w:rPr>
          <w:b/>
          <w:bCs/>
          <w:lang w:val="en-GB"/>
        </w:rPr>
      </w:pPr>
      <w:r w:rsidRPr="00310617">
        <w:rPr>
          <w:b/>
          <w:bCs/>
          <w:lang w:val="en-GB"/>
        </w:rPr>
        <w:t>Roadmap: Version 8 and the Future of Form State</w:t>
      </w:r>
    </w:p>
    <w:p w14:paraId="641F76DF" w14:textId="77777777" w:rsidR="00310617" w:rsidRPr="00310617" w:rsidRDefault="00310617" w:rsidP="00310617">
      <w:pPr>
        <w:rPr>
          <w:lang w:val="en-GB"/>
        </w:rPr>
      </w:pPr>
      <w:r w:rsidRPr="00310617">
        <w:rPr>
          <w:lang w:val="en-GB"/>
        </w:rPr>
        <w:t xml:space="preserve">As React Hook Form transitions toward version 8 in early 2026, the roadmap reveals a focus on enhancing type safety, modularity, and </w:t>
      </w:r>
      <w:r w:rsidRPr="00310617">
        <w:rPr>
          <w:b/>
          <w:bCs/>
          <w:lang w:val="en-GB"/>
        </w:rPr>
        <w:t>"headless" form management</w:t>
      </w:r>
      <w:r w:rsidRPr="00310617">
        <w:rPr>
          <w:lang w:val="en-GB"/>
        </w:rPr>
        <w:t>.</w:t>
      </w:r>
    </w:p>
    <w:p w14:paraId="262044F2" w14:textId="77777777" w:rsidR="00310617" w:rsidRPr="00310617" w:rsidRDefault="00310617" w:rsidP="00310617">
      <w:pPr>
        <w:rPr>
          <w:b/>
          <w:bCs/>
          <w:lang w:val="en-GB"/>
        </w:rPr>
      </w:pPr>
      <w:proofErr w:type="spellStart"/>
      <w:r w:rsidRPr="00310617">
        <w:rPr>
          <w:b/>
          <w:bCs/>
          <w:lang w:val="en-GB"/>
        </w:rPr>
        <w:t>useLens</w:t>
      </w:r>
      <w:proofErr w:type="spellEnd"/>
      <w:r w:rsidRPr="00310617">
        <w:rPr>
          <w:b/>
          <w:bCs/>
          <w:lang w:val="en-GB"/>
        </w:rPr>
        <w:t xml:space="preserve"> and Functional Composability</w:t>
      </w:r>
    </w:p>
    <w:p w14:paraId="3F01BC06" w14:textId="77777777" w:rsidR="00310617" w:rsidRPr="00310617" w:rsidRDefault="00310617" w:rsidP="00310617">
      <w:pPr>
        <w:rPr>
          <w:lang w:val="en-GB"/>
        </w:rPr>
      </w:pPr>
      <w:r w:rsidRPr="00310617">
        <w:rPr>
          <w:lang w:val="en-GB"/>
        </w:rPr>
        <w:t xml:space="preserve">One of the most anticipated features in version 8 is the introduction of </w:t>
      </w:r>
      <w:proofErr w:type="spellStart"/>
      <w:r w:rsidRPr="00310617">
        <w:rPr>
          <w:b/>
          <w:bCs/>
          <w:lang w:val="en-GB"/>
        </w:rPr>
        <w:t>useLens</w:t>
      </w:r>
      <w:proofErr w:type="spellEnd"/>
      <w:r w:rsidRPr="00310617">
        <w:rPr>
          <w:lang w:val="en-GB"/>
        </w:rPr>
        <w:t xml:space="preserve">. This hook brings the concepts of functional programming lenses to form state, allowing for type-safe manipulation of deeply nested structures. Lenses enable developers to </w:t>
      </w:r>
      <w:r w:rsidRPr="00310617">
        <w:rPr>
          <w:b/>
          <w:bCs/>
          <w:lang w:val="en-GB"/>
        </w:rPr>
        <w:t>"focus" on a specific subset</w:t>
      </w:r>
      <w:r w:rsidRPr="00310617">
        <w:rPr>
          <w:lang w:val="en-GB"/>
        </w:rPr>
        <w:t xml:space="preserve"> of the form data and pass that focus to sub-components.</w:t>
      </w:r>
    </w:p>
    <w:p w14:paraId="4097104A" w14:textId="77777777" w:rsidR="00310617" w:rsidRPr="00310617" w:rsidRDefault="00310617" w:rsidP="00310617">
      <w:pPr>
        <w:rPr>
          <w:lang w:val="en-GB"/>
        </w:rPr>
      </w:pPr>
      <w:r w:rsidRPr="00310617">
        <w:rPr>
          <w:lang w:val="en-GB"/>
        </w:rPr>
        <w:t>This dramatically improves the story for building reusable form components. A component can receive a lens representing an "Address" object and interact with it (registering fields, checking errors) without needing to know where that object sits within the larger form schema. This level of abstraction is expected to solve many of the synchronization and nesting issues that currently plague large-scale dashboard development.</w:t>
      </w:r>
    </w:p>
    <w:p w14:paraId="7E58C61D" w14:textId="77777777" w:rsidR="00310617" w:rsidRPr="00310617" w:rsidRDefault="00310617" w:rsidP="00310617">
      <w:pPr>
        <w:rPr>
          <w:b/>
          <w:bCs/>
          <w:lang w:val="en-GB"/>
        </w:rPr>
      </w:pPr>
      <w:proofErr w:type="spellStart"/>
      <w:r w:rsidRPr="00310617">
        <w:rPr>
          <w:b/>
          <w:bCs/>
          <w:lang w:val="en-GB"/>
        </w:rPr>
        <w:t>createFormControl</w:t>
      </w:r>
      <w:proofErr w:type="spellEnd"/>
      <w:r w:rsidRPr="00310617">
        <w:rPr>
          <w:b/>
          <w:bCs/>
          <w:lang w:val="en-GB"/>
        </w:rPr>
        <w:t>: Headless State Management</w:t>
      </w:r>
    </w:p>
    <w:p w14:paraId="2EB54192" w14:textId="77777777" w:rsidR="00310617" w:rsidRPr="00310617" w:rsidRDefault="00310617" w:rsidP="00310617">
      <w:pPr>
        <w:rPr>
          <w:lang w:val="en-GB"/>
        </w:rPr>
      </w:pPr>
      <w:r w:rsidRPr="00310617">
        <w:rPr>
          <w:lang w:val="en-GB"/>
        </w:rPr>
        <w:t xml:space="preserve">Version 8 also solidifies the </w:t>
      </w:r>
      <w:proofErr w:type="spellStart"/>
      <w:r w:rsidRPr="00310617">
        <w:rPr>
          <w:b/>
          <w:bCs/>
          <w:lang w:val="en-GB"/>
        </w:rPr>
        <w:t>createFormControl</w:t>
      </w:r>
      <w:proofErr w:type="spellEnd"/>
      <w:r w:rsidRPr="00310617">
        <w:rPr>
          <w:b/>
          <w:bCs/>
          <w:lang w:val="en-GB"/>
        </w:rPr>
        <w:t xml:space="preserve"> API</w:t>
      </w:r>
      <w:r w:rsidRPr="00310617">
        <w:rPr>
          <w:lang w:val="en-GB"/>
        </w:rPr>
        <w:t>, which allows developers to instantiate the entire form state subscription model outside of a React component. This "headless" approach is designed for scenarios where form logic needs to be shared between different UI frameworks, or when form state needs to be managed in a way that skips the React render cycle entirely until the final results are needed.</w:t>
      </w:r>
    </w:p>
    <w:p w14:paraId="7AA13B67" w14:textId="77777777" w:rsidR="00310617" w:rsidRPr="00310617" w:rsidRDefault="00310617" w:rsidP="00310617">
      <w:pPr>
        <w:rPr>
          <w:lang w:val="en-GB"/>
        </w:rPr>
      </w:pPr>
      <w:r w:rsidRPr="00310617">
        <w:rPr>
          <w:lang w:val="en-GB"/>
        </w:rPr>
        <w:t xml:space="preserve">This function provides the same register, </w:t>
      </w:r>
      <w:proofErr w:type="spellStart"/>
      <w:r w:rsidRPr="00310617">
        <w:rPr>
          <w:lang w:val="en-GB"/>
        </w:rPr>
        <w:t>handleSubmit</w:t>
      </w:r>
      <w:proofErr w:type="spellEnd"/>
      <w:r w:rsidRPr="00310617">
        <w:rPr>
          <w:lang w:val="en-GB"/>
        </w:rPr>
        <w:t xml:space="preserve">, and </w:t>
      </w:r>
      <w:proofErr w:type="spellStart"/>
      <w:r w:rsidRPr="00310617">
        <w:rPr>
          <w:lang w:val="en-GB"/>
        </w:rPr>
        <w:t>formState</w:t>
      </w:r>
      <w:proofErr w:type="spellEnd"/>
      <w:r w:rsidRPr="00310617">
        <w:rPr>
          <w:lang w:val="en-GB"/>
        </w:rPr>
        <w:t xml:space="preserve"> primitives as </w:t>
      </w:r>
      <w:proofErr w:type="spellStart"/>
      <w:r w:rsidRPr="00310617">
        <w:rPr>
          <w:lang w:val="en-GB"/>
        </w:rPr>
        <w:t>useForm</w:t>
      </w:r>
      <w:proofErr w:type="spellEnd"/>
      <w:r w:rsidRPr="00310617">
        <w:rPr>
          <w:lang w:val="en-GB"/>
        </w:rPr>
        <w:t xml:space="preserve">, but it returns them as a stable object that can be passed into hooks or subscribed to manually. This is a significant boon for performance-critical applications that need to </w:t>
      </w:r>
      <w:r w:rsidRPr="00310617">
        <w:rPr>
          <w:b/>
          <w:bCs/>
          <w:lang w:val="en-GB"/>
        </w:rPr>
        <w:t xml:space="preserve">integrate form logic with </w:t>
      </w:r>
      <w:proofErr w:type="spellStart"/>
      <w:r w:rsidRPr="00310617">
        <w:rPr>
          <w:b/>
          <w:bCs/>
          <w:lang w:val="en-GB"/>
        </w:rPr>
        <w:t>WebWorkers</w:t>
      </w:r>
      <w:proofErr w:type="spellEnd"/>
      <w:r w:rsidRPr="00310617">
        <w:rPr>
          <w:lang w:val="en-GB"/>
        </w:rPr>
        <w:t xml:space="preserve"> or complex external state machines.</w:t>
      </w:r>
    </w:p>
    <w:p w14:paraId="1670D58F" w14:textId="77777777" w:rsidR="00310617" w:rsidRPr="00310617" w:rsidRDefault="00310617" w:rsidP="00310617">
      <w:pPr>
        <w:rPr>
          <w:b/>
          <w:bCs/>
          <w:lang w:val="en-GB"/>
        </w:rPr>
      </w:pPr>
      <w:r w:rsidRPr="00310617">
        <w:rPr>
          <w:b/>
          <w:bCs/>
          <w:lang w:val="en-GB"/>
        </w:rPr>
        <w:t>Breaking Changes and Refinements</w:t>
      </w:r>
    </w:p>
    <w:p w14:paraId="01BD7B3C" w14:textId="77777777" w:rsidR="00310617" w:rsidRPr="00310617" w:rsidRDefault="00310617" w:rsidP="00310617">
      <w:pPr>
        <w:rPr>
          <w:lang w:val="en-GB"/>
        </w:rPr>
      </w:pPr>
      <w:r w:rsidRPr="00310617">
        <w:rPr>
          <w:lang w:val="en-GB"/>
        </w:rPr>
        <w:t>The transition to version 8 includes several breaking changes intended to modernize the library's foundation:</w:t>
      </w:r>
    </w:p>
    <w:p w14:paraId="5D2D6DAF" w14:textId="77777777" w:rsidR="00310617" w:rsidRPr="00310617" w:rsidRDefault="00310617" w:rsidP="00310617">
      <w:pPr>
        <w:numPr>
          <w:ilvl w:val="0"/>
          <w:numId w:val="1"/>
        </w:numPr>
        <w:rPr>
          <w:lang w:val="en-GB"/>
        </w:rPr>
      </w:pPr>
      <w:r w:rsidRPr="00310617">
        <w:rPr>
          <w:b/>
          <w:bCs/>
          <w:lang w:val="en-GB"/>
        </w:rPr>
        <w:t>TypeScript 4.5+ and ES2020:</w:t>
      </w:r>
      <w:r w:rsidRPr="00310617">
        <w:rPr>
          <w:lang w:val="en-GB"/>
        </w:rPr>
        <w:t xml:space="preserve"> The library is dropping support for older environments to utilize more efficient modern syntax and improved type inference.</w:t>
      </w:r>
    </w:p>
    <w:p w14:paraId="32D5B7F5" w14:textId="77777777" w:rsidR="00310617" w:rsidRPr="00310617" w:rsidRDefault="00310617" w:rsidP="00310617">
      <w:pPr>
        <w:numPr>
          <w:ilvl w:val="0"/>
          <w:numId w:val="1"/>
        </w:numPr>
        <w:rPr>
          <w:lang w:val="en-GB"/>
        </w:rPr>
      </w:pPr>
      <w:r w:rsidRPr="00310617">
        <w:rPr>
          <w:b/>
          <w:bCs/>
          <w:lang w:val="en-GB"/>
        </w:rPr>
        <w:t xml:space="preserve">Removal of </w:t>
      </w:r>
      <w:proofErr w:type="spellStart"/>
      <w:r w:rsidRPr="00310617">
        <w:rPr>
          <w:b/>
          <w:bCs/>
          <w:lang w:val="en-GB"/>
        </w:rPr>
        <w:t>NestedValue</w:t>
      </w:r>
      <w:proofErr w:type="spellEnd"/>
      <w:r w:rsidRPr="00310617">
        <w:rPr>
          <w:b/>
          <w:bCs/>
          <w:lang w:val="en-GB"/>
        </w:rPr>
        <w:t>:</w:t>
      </w:r>
      <w:r w:rsidRPr="00310617">
        <w:rPr>
          <w:lang w:val="en-GB"/>
        </w:rPr>
        <w:t xml:space="preserve"> The legacy </w:t>
      </w:r>
      <w:proofErr w:type="spellStart"/>
      <w:r w:rsidRPr="00310617">
        <w:rPr>
          <w:lang w:val="en-GB"/>
        </w:rPr>
        <w:t>NestedValue</w:t>
      </w:r>
      <w:proofErr w:type="spellEnd"/>
      <w:r w:rsidRPr="00310617">
        <w:rPr>
          <w:lang w:val="en-GB"/>
        </w:rPr>
        <w:t xml:space="preserve"> type is being removed in </w:t>
      </w:r>
      <w:proofErr w:type="spellStart"/>
      <w:r w:rsidRPr="00310617">
        <w:rPr>
          <w:lang w:val="en-GB"/>
        </w:rPr>
        <w:t>favor</w:t>
      </w:r>
      <w:proofErr w:type="spellEnd"/>
      <w:r w:rsidRPr="00310617">
        <w:rPr>
          <w:lang w:val="en-GB"/>
        </w:rPr>
        <w:t xml:space="preserve"> of more robust internal type mapping and the use of </w:t>
      </w:r>
      <w:proofErr w:type="spellStart"/>
      <w:r w:rsidRPr="00310617">
        <w:rPr>
          <w:lang w:val="en-GB"/>
        </w:rPr>
        <w:t>getFieldState</w:t>
      </w:r>
      <w:proofErr w:type="spellEnd"/>
      <w:r w:rsidRPr="00310617">
        <w:rPr>
          <w:lang w:val="en-GB"/>
        </w:rPr>
        <w:t xml:space="preserve"> for deep object analysis.</w:t>
      </w:r>
    </w:p>
    <w:p w14:paraId="4BFEF344" w14:textId="77777777" w:rsidR="00310617" w:rsidRPr="00310617" w:rsidRDefault="00310617" w:rsidP="00310617">
      <w:pPr>
        <w:numPr>
          <w:ilvl w:val="0"/>
          <w:numId w:val="1"/>
        </w:numPr>
        <w:rPr>
          <w:lang w:val="en-GB"/>
        </w:rPr>
      </w:pPr>
      <w:r w:rsidRPr="00310617">
        <w:rPr>
          <w:b/>
          <w:bCs/>
          <w:lang w:val="en-GB"/>
        </w:rPr>
        <w:t xml:space="preserve">Strict </w:t>
      </w:r>
      <w:proofErr w:type="spellStart"/>
      <w:r w:rsidRPr="00310617">
        <w:rPr>
          <w:b/>
          <w:bCs/>
          <w:lang w:val="en-GB"/>
        </w:rPr>
        <w:t>defaultValues</w:t>
      </w:r>
      <w:proofErr w:type="spellEnd"/>
      <w:r w:rsidRPr="00310617">
        <w:rPr>
          <w:b/>
          <w:bCs/>
          <w:lang w:val="en-GB"/>
        </w:rPr>
        <w:t>:</w:t>
      </w:r>
      <w:r w:rsidRPr="00310617">
        <w:rPr>
          <w:lang w:val="en-GB"/>
        </w:rPr>
        <w:t xml:space="preserve"> To prevent the undefined conflicts that often break controlled component logic, </w:t>
      </w:r>
      <w:proofErr w:type="spellStart"/>
      <w:r w:rsidRPr="00310617">
        <w:rPr>
          <w:lang w:val="en-GB"/>
        </w:rPr>
        <w:t>defaultValues</w:t>
      </w:r>
      <w:proofErr w:type="spellEnd"/>
      <w:r w:rsidRPr="00310617">
        <w:rPr>
          <w:lang w:val="en-GB"/>
        </w:rPr>
        <w:t xml:space="preserve"> will no longer be treated as deep partials. Developers must provide a </w:t>
      </w:r>
      <w:r w:rsidRPr="00310617">
        <w:rPr>
          <w:b/>
          <w:bCs/>
          <w:lang w:val="en-GB"/>
        </w:rPr>
        <w:t>complete initial state</w:t>
      </w:r>
      <w:r w:rsidRPr="00310617">
        <w:rPr>
          <w:lang w:val="en-GB"/>
        </w:rPr>
        <w:t xml:space="preserve"> if they choose to use the </w:t>
      </w:r>
      <w:proofErr w:type="spellStart"/>
      <w:r w:rsidRPr="00310617">
        <w:rPr>
          <w:lang w:val="en-GB"/>
        </w:rPr>
        <w:t>defaultValues</w:t>
      </w:r>
      <w:proofErr w:type="spellEnd"/>
      <w:r w:rsidRPr="00310617">
        <w:rPr>
          <w:lang w:val="en-GB"/>
        </w:rPr>
        <w:t xml:space="preserve"> prop.</w:t>
      </w:r>
    </w:p>
    <w:p w14:paraId="0EC75990" w14:textId="77777777" w:rsidR="00310617" w:rsidRPr="00310617" w:rsidRDefault="00310617" w:rsidP="00310617">
      <w:pPr>
        <w:numPr>
          <w:ilvl w:val="0"/>
          <w:numId w:val="1"/>
        </w:numPr>
        <w:rPr>
          <w:lang w:val="en-GB"/>
        </w:rPr>
      </w:pPr>
      <w:r w:rsidRPr="00310617">
        <w:rPr>
          <w:b/>
          <w:bCs/>
          <w:lang w:val="en-GB"/>
        </w:rPr>
        <w:lastRenderedPageBreak/>
        <w:t>Array Key Standardization:</w:t>
      </w:r>
      <w:r w:rsidRPr="00310617">
        <w:rPr>
          <w:lang w:val="en-GB"/>
        </w:rPr>
        <w:t xml:space="preserve"> The removal of the </w:t>
      </w:r>
      <w:proofErr w:type="spellStart"/>
      <w:r w:rsidRPr="00310617">
        <w:rPr>
          <w:lang w:val="en-GB"/>
        </w:rPr>
        <w:t>keyName</w:t>
      </w:r>
      <w:proofErr w:type="spellEnd"/>
      <w:r w:rsidRPr="00310617">
        <w:rPr>
          <w:lang w:val="en-GB"/>
        </w:rPr>
        <w:t xml:space="preserve"> prop in </w:t>
      </w:r>
      <w:proofErr w:type="spellStart"/>
      <w:r w:rsidRPr="00310617">
        <w:rPr>
          <w:lang w:val="en-GB"/>
        </w:rPr>
        <w:t>useFieldArray</w:t>
      </w:r>
      <w:proofErr w:type="spellEnd"/>
      <w:r w:rsidRPr="00310617">
        <w:rPr>
          <w:lang w:val="en-GB"/>
        </w:rPr>
        <w:t xml:space="preserve"> simplifies the internal tracking of dynamic inputs and prevents ID collisions with backend data.</w:t>
      </w:r>
    </w:p>
    <w:p w14:paraId="10C3A555" w14:textId="77777777" w:rsidR="00310617" w:rsidRPr="00310617" w:rsidRDefault="00310617" w:rsidP="00310617">
      <w:pPr>
        <w:rPr>
          <w:b/>
          <w:bCs/>
          <w:lang w:val="en-GB"/>
        </w:rPr>
      </w:pPr>
      <w:r w:rsidRPr="00310617">
        <w:rPr>
          <w:b/>
          <w:bCs/>
          <w:lang w:val="en-GB"/>
        </w:rPr>
        <w:t>Final Conclusions and Recommendations</w:t>
      </w:r>
    </w:p>
    <w:p w14:paraId="3CAA7450" w14:textId="77777777" w:rsidR="00310617" w:rsidRPr="00310617" w:rsidRDefault="00310617" w:rsidP="00310617">
      <w:pPr>
        <w:rPr>
          <w:lang w:val="en-GB"/>
        </w:rPr>
      </w:pPr>
      <w:r w:rsidRPr="00310617">
        <w:rPr>
          <w:lang w:val="en-GB"/>
        </w:rPr>
        <w:t xml:space="preserve">React Hook Form v7 and v8 represent a peak in form management technology for the React ecosystem in 2026. Its core philosophy of leveraging uncontrolled components through refs provides a </w:t>
      </w:r>
      <w:r w:rsidRPr="00310617">
        <w:rPr>
          <w:b/>
          <w:bCs/>
          <w:lang w:val="en-GB"/>
        </w:rPr>
        <w:t>performance ceiling</w:t>
      </w:r>
      <w:r w:rsidRPr="00310617">
        <w:rPr>
          <w:lang w:val="en-GB"/>
        </w:rPr>
        <w:t xml:space="preserve"> that remains unmatched by state-driven alternatives. This efficiency is critical for modern dashboards and low-end mobile hardware, where every CPU cycle is a precious resource.</w:t>
      </w:r>
    </w:p>
    <w:p w14:paraId="723CF102" w14:textId="77777777" w:rsidR="00310617" w:rsidRPr="00310617" w:rsidRDefault="00310617" w:rsidP="00310617">
      <w:pPr>
        <w:rPr>
          <w:lang w:val="en-GB"/>
        </w:rPr>
      </w:pPr>
      <w:r w:rsidRPr="00310617">
        <w:rPr>
          <w:lang w:val="en-GB"/>
        </w:rPr>
        <w:t>For technical leads and architects, the following recommendations are central to a successful 2026 implementation:</w:t>
      </w:r>
    </w:p>
    <w:p w14:paraId="26F6D2AA" w14:textId="77777777" w:rsidR="00310617" w:rsidRPr="00310617" w:rsidRDefault="00310617" w:rsidP="00310617">
      <w:pPr>
        <w:numPr>
          <w:ilvl w:val="0"/>
          <w:numId w:val="2"/>
        </w:numPr>
        <w:rPr>
          <w:lang w:val="en-GB"/>
        </w:rPr>
      </w:pPr>
      <w:r w:rsidRPr="00310617">
        <w:rPr>
          <w:b/>
          <w:bCs/>
          <w:lang w:val="en-GB"/>
        </w:rPr>
        <w:t>Embrace the Uncontrolled Model:</w:t>
      </w:r>
      <w:r w:rsidRPr="00310617">
        <w:rPr>
          <w:lang w:val="en-GB"/>
        </w:rPr>
        <w:t xml:space="preserve"> Use refs and the register function for the vast majority of inputs to keep the main thread unencumbered.</w:t>
      </w:r>
    </w:p>
    <w:p w14:paraId="65FC7DD3" w14:textId="77777777" w:rsidR="00310617" w:rsidRPr="00310617" w:rsidRDefault="00310617" w:rsidP="00310617">
      <w:pPr>
        <w:numPr>
          <w:ilvl w:val="0"/>
          <w:numId w:val="2"/>
        </w:numPr>
        <w:rPr>
          <w:lang w:val="en-GB"/>
        </w:rPr>
      </w:pPr>
      <w:r w:rsidRPr="00310617">
        <w:rPr>
          <w:b/>
          <w:bCs/>
          <w:lang w:val="en-GB"/>
        </w:rPr>
        <w:t>Standardize on Zod:</w:t>
      </w:r>
      <w:r w:rsidRPr="00310617">
        <w:rPr>
          <w:lang w:val="en-GB"/>
        </w:rPr>
        <w:t xml:space="preserve"> Utilize Zod for both client and server-side validation to ensure type safety and consistent error reporting across the network.</w:t>
      </w:r>
    </w:p>
    <w:p w14:paraId="2273FF17" w14:textId="77777777" w:rsidR="00310617" w:rsidRPr="00310617" w:rsidRDefault="00310617" w:rsidP="00310617">
      <w:pPr>
        <w:numPr>
          <w:ilvl w:val="0"/>
          <w:numId w:val="2"/>
        </w:numPr>
        <w:rPr>
          <w:lang w:val="en-GB"/>
        </w:rPr>
      </w:pPr>
      <w:r w:rsidRPr="00310617">
        <w:rPr>
          <w:b/>
          <w:bCs/>
          <w:lang w:val="en-GB"/>
        </w:rPr>
        <w:t xml:space="preserve">Adopt </w:t>
      </w:r>
      <w:proofErr w:type="spellStart"/>
      <w:r w:rsidRPr="00310617">
        <w:rPr>
          <w:b/>
          <w:bCs/>
          <w:lang w:val="en-GB"/>
        </w:rPr>
        <w:t>useWatch</w:t>
      </w:r>
      <w:proofErr w:type="spellEnd"/>
      <w:r w:rsidRPr="00310617">
        <w:rPr>
          <w:b/>
          <w:bCs/>
          <w:lang w:val="en-GB"/>
        </w:rPr>
        <w:t xml:space="preserve"> for React 19+:</w:t>
      </w:r>
      <w:r w:rsidRPr="00310617">
        <w:rPr>
          <w:lang w:val="en-GB"/>
        </w:rPr>
        <w:t xml:space="preserve"> To avoid conflicts with the React Compiler and to improve integration with external state, prefer </w:t>
      </w:r>
      <w:proofErr w:type="spellStart"/>
      <w:r w:rsidRPr="00310617">
        <w:rPr>
          <w:lang w:val="en-GB"/>
        </w:rPr>
        <w:t>useWatch</w:t>
      </w:r>
      <w:proofErr w:type="spellEnd"/>
      <w:r w:rsidRPr="00310617">
        <w:rPr>
          <w:lang w:val="en-GB"/>
        </w:rPr>
        <w:t xml:space="preserve"> over the root watch function.</w:t>
      </w:r>
    </w:p>
    <w:p w14:paraId="570DDD5C" w14:textId="77777777" w:rsidR="00310617" w:rsidRPr="00310617" w:rsidRDefault="00310617" w:rsidP="00310617">
      <w:pPr>
        <w:numPr>
          <w:ilvl w:val="0"/>
          <w:numId w:val="2"/>
        </w:numPr>
        <w:rPr>
          <w:lang w:val="en-GB"/>
        </w:rPr>
      </w:pPr>
      <w:r w:rsidRPr="00310617">
        <w:rPr>
          <w:b/>
          <w:bCs/>
          <w:lang w:val="en-GB"/>
        </w:rPr>
        <w:t>Optimize for Capacitor:</w:t>
      </w:r>
      <w:r w:rsidRPr="00310617">
        <w:rPr>
          <w:lang w:val="en-GB"/>
        </w:rPr>
        <w:t xml:space="preserve"> Keep the DOM lean and take advantage of RHF's small bundle size to ensure rapid TTI on mobile devices.</w:t>
      </w:r>
    </w:p>
    <w:p w14:paraId="49F2019D" w14:textId="77777777" w:rsidR="00310617" w:rsidRPr="00310617" w:rsidRDefault="00310617" w:rsidP="00310617">
      <w:pPr>
        <w:numPr>
          <w:ilvl w:val="0"/>
          <w:numId w:val="2"/>
        </w:numPr>
        <w:rPr>
          <w:lang w:val="en-GB"/>
        </w:rPr>
      </w:pPr>
      <w:r w:rsidRPr="00310617">
        <w:rPr>
          <w:b/>
          <w:bCs/>
          <w:lang w:val="en-GB"/>
        </w:rPr>
        <w:t>Prepare for v8 Lenses:</w:t>
      </w:r>
      <w:r w:rsidRPr="00310617">
        <w:rPr>
          <w:lang w:val="en-GB"/>
        </w:rPr>
        <w:t xml:space="preserve"> Start thinking about form state in a modular, lens-oriented way to take full advantage of the upcoming composability improvements in version 8.</w:t>
      </w:r>
    </w:p>
    <w:p w14:paraId="6434D327" w14:textId="77777777" w:rsidR="00310617" w:rsidRPr="00310617" w:rsidRDefault="00310617" w:rsidP="00310617">
      <w:pPr>
        <w:rPr>
          <w:lang w:val="en-GB"/>
        </w:rPr>
      </w:pPr>
      <w:r w:rsidRPr="00310617">
        <w:rPr>
          <w:lang w:val="en-GB"/>
        </w:rPr>
        <w:t xml:space="preserve">As the boundary between client and server logic continues to blur through frameworks like </w:t>
      </w:r>
      <w:proofErr w:type="spellStart"/>
      <w:r w:rsidRPr="00310617">
        <w:rPr>
          <w:lang w:val="en-GB"/>
        </w:rPr>
        <w:t>TanStack</w:t>
      </w:r>
      <w:proofErr w:type="spellEnd"/>
      <w:r w:rsidRPr="00310617">
        <w:rPr>
          <w:lang w:val="en-GB"/>
        </w:rPr>
        <w:t xml:space="preserve"> Start, React Hook Form's ability to provide high-performance, type-safe, and </w:t>
      </w:r>
      <w:r w:rsidRPr="00310617">
        <w:rPr>
          <w:b/>
          <w:bCs/>
          <w:lang w:val="en-GB"/>
        </w:rPr>
        <w:t>progressively enhanced data entry</w:t>
      </w:r>
      <w:r w:rsidRPr="00310617">
        <w:rPr>
          <w:lang w:val="en-GB"/>
        </w:rPr>
        <w:t xml:space="preserve"> ensures its continued relevance in the professional development landscape.</w:t>
      </w:r>
    </w:p>
    <w:p w14:paraId="7A494B8F" w14:textId="77777777" w:rsidR="009657B4" w:rsidRPr="00310617" w:rsidRDefault="009657B4">
      <w:pPr>
        <w:rPr>
          <w:lang w:val="en-GB"/>
        </w:rPr>
      </w:pPr>
    </w:p>
    <w:sectPr w:rsidR="009657B4" w:rsidRPr="00310617" w:rsidSect="001A29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272A3"/>
    <w:multiLevelType w:val="multilevel"/>
    <w:tmpl w:val="5D447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641D45"/>
    <w:multiLevelType w:val="multilevel"/>
    <w:tmpl w:val="3642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1862113">
    <w:abstractNumId w:val="0"/>
  </w:num>
  <w:num w:numId="2" w16cid:durableId="2904018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617"/>
    <w:rsid w:val="001A292C"/>
    <w:rsid w:val="002D328D"/>
    <w:rsid w:val="00310617"/>
    <w:rsid w:val="00601E6B"/>
    <w:rsid w:val="00812D38"/>
    <w:rsid w:val="009657B4"/>
    <w:rsid w:val="009B5BA4"/>
    <w:rsid w:val="00CE7E59"/>
    <w:rsid w:val="00F57DDA"/>
    <w:rsid w:val="00F63819"/>
  </w:rsids>
  <m:mathPr>
    <m:mathFont m:val="Cambria Math"/>
    <m:brkBin m:val="before"/>
    <m:brkBinSub m:val="--"/>
    <m:smallFrac m:val="0"/>
    <m:dispDef/>
    <m:lMargin m:val="0"/>
    <m:rMargin m:val="0"/>
    <m:defJc m:val="centerGroup"/>
    <m:wrapIndent m:val="1440"/>
    <m:intLim m:val="subSup"/>
    <m:naryLim m:val="undOvr"/>
  </m:mathPr>
  <w:themeFontLang w:val="en-F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7399D"/>
  <w15:chartTrackingRefBased/>
  <w15:docId w15:val="{4BCD3DF4-6398-447F-BB81-E20E506E1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06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06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06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06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06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06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06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06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06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06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06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06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06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06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06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06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06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0617"/>
    <w:rPr>
      <w:rFonts w:eastAsiaTheme="majorEastAsia" w:cstheme="majorBidi"/>
      <w:color w:val="272727" w:themeColor="text1" w:themeTint="D8"/>
    </w:rPr>
  </w:style>
  <w:style w:type="paragraph" w:styleId="Title">
    <w:name w:val="Title"/>
    <w:basedOn w:val="Normal"/>
    <w:next w:val="Normal"/>
    <w:link w:val="TitleChar"/>
    <w:uiPriority w:val="10"/>
    <w:qFormat/>
    <w:rsid w:val="003106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06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06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06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0617"/>
    <w:pPr>
      <w:spacing w:before="160"/>
      <w:jc w:val="center"/>
    </w:pPr>
    <w:rPr>
      <w:i/>
      <w:iCs/>
      <w:color w:val="404040" w:themeColor="text1" w:themeTint="BF"/>
    </w:rPr>
  </w:style>
  <w:style w:type="character" w:customStyle="1" w:styleId="QuoteChar">
    <w:name w:val="Quote Char"/>
    <w:basedOn w:val="DefaultParagraphFont"/>
    <w:link w:val="Quote"/>
    <w:uiPriority w:val="29"/>
    <w:rsid w:val="00310617"/>
    <w:rPr>
      <w:i/>
      <w:iCs/>
      <w:color w:val="404040" w:themeColor="text1" w:themeTint="BF"/>
    </w:rPr>
  </w:style>
  <w:style w:type="paragraph" w:styleId="ListParagraph">
    <w:name w:val="List Paragraph"/>
    <w:basedOn w:val="Normal"/>
    <w:uiPriority w:val="34"/>
    <w:qFormat/>
    <w:rsid w:val="00310617"/>
    <w:pPr>
      <w:ind w:left="720"/>
      <w:contextualSpacing/>
    </w:pPr>
  </w:style>
  <w:style w:type="character" w:styleId="IntenseEmphasis">
    <w:name w:val="Intense Emphasis"/>
    <w:basedOn w:val="DefaultParagraphFont"/>
    <w:uiPriority w:val="21"/>
    <w:qFormat/>
    <w:rsid w:val="00310617"/>
    <w:rPr>
      <w:i/>
      <w:iCs/>
      <w:color w:val="0F4761" w:themeColor="accent1" w:themeShade="BF"/>
    </w:rPr>
  </w:style>
  <w:style w:type="paragraph" w:styleId="IntenseQuote">
    <w:name w:val="Intense Quote"/>
    <w:basedOn w:val="Normal"/>
    <w:next w:val="Normal"/>
    <w:link w:val="IntenseQuoteChar"/>
    <w:uiPriority w:val="30"/>
    <w:qFormat/>
    <w:rsid w:val="003106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0617"/>
    <w:rPr>
      <w:i/>
      <w:iCs/>
      <w:color w:val="0F4761" w:themeColor="accent1" w:themeShade="BF"/>
    </w:rPr>
  </w:style>
  <w:style w:type="character" w:styleId="IntenseReference">
    <w:name w:val="Intense Reference"/>
    <w:basedOn w:val="DefaultParagraphFont"/>
    <w:uiPriority w:val="32"/>
    <w:qFormat/>
    <w:rsid w:val="003106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2132</Words>
  <Characters>17273</Characters>
  <Application>Microsoft Office Word</Application>
  <DocSecurity>0</DocSecurity>
  <Lines>143</Lines>
  <Paragraphs>38</Paragraphs>
  <ScaleCrop>false</ScaleCrop>
  <Company/>
  <LinksUpToDate>false</LinksUpToDate>
  <CharactersWithSpaces>19367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Seppo Laukkanen</dc:creator>
  <cp:keywords/>
  <dc:description/>
  <cp:lastModifiedBy>Seppo Laukkanen</cp:lastModifiedBy>
  <cp:revision>1</cp:revision>
  <dcterms:created xsi:type="dcterms:W3CDTF">2026-01-02T22:11:00Z</dcterms:created>
  <dcterms:modified xsi:type="dcterms:W3CDTF">2026-01-02T22:12:00Z</dcterms:modified>
</cp:coreProperties>
</file>