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93EA3" w14:textId="77777777" w:rsidR="00DD064E" w:rsidRPr="00DD064E" w:rsidRDefault="00DD064E" w:rsidP="00DD064E">
      <w:pPr>
        <w:rPr>
          <w:b/>
          <w:bCs/>
          <w:lang w:val="en-GB"/>
        </w:rPr>
      </w:pPr>
      <w:r w:rsidRPr="00DD064E">
        <w:rPr>
          <w:b/>
          <w:bCs/>
          <w:lang w:val="en-GB"/>
        </w:rPr>
        <w:t>System Documentation Source Index</w:t>
      </w:r>
    </w:p>
    <w:p w14:paraId="6C44A471" w14:textId="77777777" w:rsidR="00DD064E" w:rsidRPr="00DD064E" w:rsidRDefault="00DD064E" w:rsidP="00DD064E">
      <w:pPr>
        <w:rPr>
          <w:b/>
          <w:bCs/>
          <w:lang w:val="en-GB"/>
        </w:rPr>
      </w:pPr>
      <w:r w:rsidRPr="00DD064E">
        <w:rPr>
          <w:b/>
          <w:bCs/>
          <w:lang w:val="en-GB"/>
        </w:rPr>
        <w:t>1. Introduction: Navigating the System's Knowledge Base</w:t>
      </w:r>
    </w:p>
    <w:p w14:paraId="206569DB" w14:textId="77777777" w:rsidR="00DD064E" w:rsidRPr="00DD064E" w:rsidRDefault="00DD064E" w:rsidP="00DD064E">
      <w:pPr>
        <w:rPr>
          <w:lang w:val="en-GB"/>
        </w:rPr>
      </w:pPr>
      <w:r w:rsidRPr="00DD064E">
        <w:rPr>
          <w:lang w:val="en-GB"/>
        </w:rPr>
        <w:t>This document serves as the master index for all source materials related to the platform. It is designed to help both human developers and AI assistants quickly locate the most relevant document for a specific query. By centralizing the system's knowledge base, we aim to streamline research and development workflows. Each entry provides a concise summary of the source document's content and outlines its primary use case, enabling team members to efficiently find the exact information they need.</w:t>
      </w:r>
    </w:p>
    <w:p w14:paraId="6D9AB220" w14:textId="77777777" w:rsidR="00DD064E" w:rsidRPr="00DD064E" w:rsidRDefault="00DD064E" w:rsidP="00DD064E">
      <w:pPr>
        <w:rPr>
          <w:b/>
          <w:bCs/>
        </w:rPr>
      </w:pPr>
      <w:r w:rsidRPr="00DD064E">
        <w:rPr>
          <w:b/>
          <w:bCs/>
        </w:rPr>
        <w:t xml:space="preserve">2. </w:t>
      </w:r>
      <w:proofErr w:type="spellStart"/>
      <w:r w:rsidRPr="00DD064E">
        <w:rPr>
          <w:b/>
          <w:bCs/>
        </w:rPr>
        <w:t>Document</w:t>
      </w:r>
      <w:proofErr w:type="spellEnd"/>
      <w:r w:rsidRPr="00DD064E">
        <w:rPr>
          <w:b/>
          <w:bCs/>
        </w:rPr>
        <w:t xml:space="preserve"> Index</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51"/>
        <w:gridCol w:w="2515"/>
        <w:gridCol w:w="4944"/>
      </w:tblGrid>
      <w:tr w:rsidR="00DD064E" w:rsidRPr="00DD064E" w14:paraId="1C0A6EA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B05EF9" w14:textId="77777777" w:rsidR="00DD064E" w:rsidRPr="00DD064E" w:rsidRDefault="00DD064E" w:rsidP="00DD064E">
            <w:proofErr w:type="spellStart"/>
            <w:r w:rsidRPr="00DD064E">
              <w:t>Category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3385F49" w14:textId="77777777" w:rsidR="00DD064E" w:rsidRPr="00DD064E" w:rsidRDefault="00DD064E" w:rsidP="00DD064E">
            <w:proofErr w:type="spellStart"/>
            <w:r w:rsidRPr="00DD064E">
              <w:t>Source</w:t>
            </w:r>
            <w:proofErr w:type="spellEnd"/>
            <w:r w:rsidRPr="00DD064E">
              <w:t xml:space="preserve"> </w:t>
            </w:r>
            <w:proofErr w:type="spellStart"/>
            <w:r w:rsidRPr="00DD064E">
              <w:t>Document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4AC2B6B" w14:textId="77777777" w:rsidR="00DD064E" w:rsidRPr="00DD064E" w:rsidRDefault="00DD064E" w:rsidP="00DD064E">
            <w:pPr>
              <w:rPr>
                <w:lang w:val="en-GB"/>
              </w:rPr>
            </w:pPr>
            <w:r w:rsidRPr="00DD064E">
              <w:rPr>
                <w:lang w:val="en-GB"/>
              </w:rPr>
              <w:t>Content Summary &amp; Primary Use Case</w:t>
            </w:r>
          </w:p>
        </w:tc>
      </w:tr>
      <w:tr w:rsidR="00DD064E" w:rsidRPr="00DD064E" w14:paraId="4D42BE8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44D5A3" w14:textId="77777777" w:rsidR="00DD064E" w:rsidRPr="00DD064E" w:rsidRDefault="00DD064E" w:rsidP="00DD064E">
            <w:proofErr w:type="spellStart"/>
            <w:r w:rsidRPr="00DD064E">
              <w:t>High</w:t>
            </w:r>
            <w:proofErr w:type="spellEnd"/>
            <w:r w:rsidRPr="00DD064E">
              <w:t xml:space="preserve">-Level &amp; </w:t>
            </w:r>
            <w:proofErr w:type="spellStart"/>
            <w:r w:rsidRPr="00DD064E">
              <w:t>Policy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6C4B28C" w14:textId="77777777" w:rsidR="00DD064E" w:rsidRPr="00DD064E" w:rsidRDefault="00DD064E" w:rsidP="00DD064E">
            <w:pPr>
              <w:rPr>
                <w:lang w:val="en-GB"/>
              </w:rPr>
            </w:pPr>
            <w:r w:rsidRPr="00DD064E">
              <w:rPr>
                <w:lang w:val="en-GB"/>
              </w:rPr>
              <w:t>Description and purpose of the website.docx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6FB4709D" w14:textId="77777777" w:rsidR="00DD064E" w:rsidRDefault="00DD064E" w:rsidP="00DD064E">
            <w:pPr>
              <w:rPr>
                <w:lang w:val="en-GB"/>
              </w:rPr>
            </w:pPr>
            <w:r w:rsidRPr="00DD064E">
              <w:rPr>
                <w:lang w:val="en-GB"/>
              </w:rPr>
              <w:t xml:space="preserve">Provides the high-level vision, defining the primary purpose (AI-generated media) and secondary purpose (CCA platform). Outlines the intended user experience, navigation flow, and core features like the Wishlist and Support area. </w:t>
            </w:r>
          </w:p>
          <w:p w14:paraId="5AD6E2D9" w14:textId="4EFA3447" w:rsidR="00DD064E" w:rsidRDefault="00DD064E" w:rsidP="00DD064E">
            <w:pPr>
              <w:rPr>
                <w:lang w:val="en-GB"/>
              </w:rPr>
            </w:pPr>
          </w:p>
          <w:p w14:paraId="430260A7" w14:textId="00C9912D" w:rsidR="00DD064E" w:rsidRPr="00DD064E" w:rsidRDefault="00DD064E" w:rsidP="00DD064E">
            <w:pPr>
              <w:rPr>
                <w:lang w:val="en-GB"/>
              </w:rPr>
            </w:pPr>
            <w:r w:rsidRPr="00DD064E">
              <w:rPr>
                <w:b/>
                <w:bCs/>
                <w:lang w:val="en-GB"/>
              </w:rPr>
              <w:t>Primary Use Case:</w:t>
            </w:r>
            <w:r w:rsidRPr="00DD064E">
              <w:rPr>
                <w:lang w:val="en-GB"/>
              </w:rPr>
              <w:t xml:space="preserve"> Understand the overall business goals, target audience, and foundational concepts of the platform.</w:t>
            </w:r>
          </w:p>
        </w:tc>
      </w:tr>
      <w:tr w:rsidR="00DD064E" w:rsidRPr="00DD064E" w14:paraId="6431E7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955044" w14:textId="77777777" w:rsidR="00DD064E" w:rsidRPr="00DD064E" w:rsidRDefault="00DD064E" w:rsidP="00DD064E">
            <w:proofErr w:type="spellStart"/>
            <w:r w:rsidRPr="00DD064E">
              <w:t>High</w:t>
            </w:r>
            <w:proofErr w:type="spellEnd"/>
            <w:r w:rsidRPr="00DD064E">
              <w:t xml:space="preserve">-Level &amp; </w:t>
            </w:r>
            <w:proofErr w:type="spellStart"/>
            <w:r w:rsidRPr="00DD064E">
              <w:t>Policy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F34EBCA" w14:textId="77777777" w:rsidR="00DD064E" w:rsidRPr="00DD064E" w:rsidRDefault="00DD064E" w:rsidP="00DD064E">
            <w:r w:rsidRPr="00DD064E">
              <w:t xml:space="preserve">Content </w:t>
            </w:r>
            <w:proofErr w:type="spellStart"/>
            <w:r w:rsidRPr="00DD064E">
              <w:t>Creator</w:t>
            </w:r>
            <w:proofErr w:type="spellEnd"/>
            <w:r w:rsidRPr="00DD064E">
              <w:t xml:space="preserve"> Agent.docx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5907ECFE" w14:textId="77777777" w:rsidR="00DD064E" w:rsidRDefault="00DD064E" w:rsidP="00DD064E">
            <w:pPr>
              <w:rPr>
                <w:lang w:val="en-GB"/>
              </w:rPr>
            </w:pPr>
            <w:r w:rsidRPr="00DD064E">
              <w:rPr>
                <w:lang w:val="en-GB"/>
              </w:rPr>
              <w:t xml:space="preserve">Defines the </w:t>
            </w:r>
            <w:r w:rsidRPr="00DD064E">
              <w:rPr>
                <w:i/>
                <w:iCs/>
                <w:lang w:val="en-GB"/>
              </w:rPr>
              <w:t>role, responsibilities, and financial model</w:t>
            </w:r>
            <w:r w:rsidRPr="00DD064E">
              <w:rPr>
                <w:lang w:val="en-GB"/>
              </w:rPr>
              <w:t xml:space="preserve"> of a Content Creator Agent (CCA). Explains the process for manual jobs, the profit model, payout conditions (post-Review Period), job transfer policies, and the distinction from the automated "Default Creator". </w:t>
            </w:r>
          </w:p>
          <w:p w14:paraId="6C4668DD" w14:textId="37522617" w:rsidR="00DD064E" w:rsidRPr="00DD064E" w:rsidRDefault="00DD064E" w:rsidP="00DD064E">
            <w:pPr>
              <w:rPr>
                <w:lang w:val="en-GB"/>
              </w:rPr>
            </w:pPr>
            <w:r w:rsidRPr="00DD064E">
              <w:rPr>
                <w:b/>
                <w:bCs/>
                <w:lang w:val="en-GB"/>
              </w:rPr>
              <w:t>Primary Use Case:</w:t>
            </w:r>
            <w:r w:rsidRPr="00DD064E">
              <w:rPr>
                <w:lang w:val="en-GB"/>
              </w:rPr>
              <w:t xml:space="preserve"> Reference for all business rules, policies, and conceptual information concerning human content creators. </w:t>
            </w:r>
            <w:r>
              <w:rPr>
                <w:lang w:val="en-GB"/>
              </w:rPr>
              <w:br/>
            </w:r>
            <w:r w:rsidRPr="00DD064E">
              <w:rPr>
                <w:lang w:val="en-GB"/>
              </w:rPr>
              <w:t>&gt;</w:t>
            </w:r>
            <w:r w:rsidRPr="00DD064E">
              <w:rPr>
                <w:i/>
                <w:iCs/>
                <w:lang w:val="en-GB"/>
              </w:rPr>
              <w:t>Key Interdependency: Payout conditions are governed by the Quality of Service.docx and pricing rules in Pricing System.docx.</w:t>
            </w:r>
          </w:p>
        </w:tc>
      </w:tr>
      <w:tr w:rsidR="00DD064E" w:rsidRPr="00DD064E" w14:paraId="0C827FA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80D9DD" w14:textId="77777777" w:rsidR="00DD064E" w:rsidRPr="00DD064E" w:rsidRDefault="00DD064E" w:rsidP="00DD064E">
            <w:proofErr w:type="spellStart"/>
            <w:r w:rsidRPr="00DD064E">
              <w:t>High</w:t>
            </w:r>
            <w:proofErr w:type="spellEnd"/>
            <w:r w:rsidRPr="00DD064E">
              <w:t xml:space="preserve">-Level &amp; </w:t>
            </w:r>
            <w:proofErr w:type="spellStart"/>
            <w:r w:rsidRPr="00DD064E">
              <w:t>Policy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F32D0CD" w14:textId="77777777" w:rsidR="00DD064E" w:rsidRPr="00DD064E" w:rsidRDefault="00DD064E" w:rsidP="00DD064E">
            <w:proofErr w:type="spellStart"/>
            <w:r w:rsidRPr="00DD064E">
              <w:t>Pricing</w:t>
            </w:r>
            <w:proofErr w:type="spellEnd"/>
            <w:r w:rsidRPr="00DD064E">
              <w:t xml:space="preserve"> System.docx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3E212AB8" w14:textId="77777777" w:rsidR="00DD064E" w:rsidRDefault="00DD064E" w:rsidP="00DD064E">
            <w:pPr>
              <w:rPr>
                <w:lang w:val="en-GB"/>
              </w:rPr>
            </w:pPr>
            <w:r w:rsidRPr="00DD064E">
              <w:rPr>
                <w:lang w:val="en-GB"/>
              </w:rPr>
              <w:t xml:space="preserve">Details the platform's monetization strategy and commercial logic. Explains the rules for payment methods (Virtual Credits, direct transactions), the "work starts after payment" policy, the 1-hour minimum for invoiced products, offer/negotiation workflows, and automated purchases. </w:t>
            </w:r>
          </w:p>
          <w:p w14:paraId="2B80EFF6" w14:textId="6307D271" w:rsidR="00DD064E" w:rsidRPr="00DD064E" w:rsidRDefault="00DD064E" w:rsidP="00DD064E">
            <w:pPr>
              <w:rPr>
                <w:lang w:val="en-GB"/>
              </w:rPr>
            </w:pPr>
            <w:r w:rsidRPr="00DD064E">
              <w:rPr>
                <w:b/>
                <w:bCs/>
                <w:lang w:val="en-GB"/>
              </w:rPr>
              <w:t>Primary Use Case:</w:t>
            </w:r>
            <w:r w:rsidRPr="00DD064E">
              <w:rPr>
                <w:lang w:val="en-GB"/>
              </w:rPr>
              <w:t xml:space="preserve"> Understand the financial workflows and business logic behind product pricing, invoicing, and offers.</w:t>
            </w:r>
          </w:p>
        </w:tc>
      </w:tr>
      <w:tr w:rsidR="00DD064E" w:rsidRPr="00DD064E" w14:paraId="0F0BD80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67972A" w14:textId="77777777" w:rsidR="00DD064E" w:rsidRPr="00DD064E" w:rsidRDefault="00DD064E" w:rsidP="00DD064E">
            <w:proofErr w:type="spellStart"/>
            <w:r w:rsidRPr="00DD064E">
              <w:lastRenderedPageBreak/>
              <w:t>High</w:t>
            </w:r>
            <w:proofErr w:type="spellEnd"/>
            <w:r w:rsidRPr="00DD064E">
              <w:t xml:space="preserve">-Level &amp; </w:t>
            </w:r>
            <w:proofErr w:type="spellStart"/>
            <w:r w:rsidRPr="00DD064E">
              <w:t>Policy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21EDEE7" w14:textId="77777777" w:rsidR="00DD064E" w:rsidRPr="00DD064E" w:rsidRDefault="00DD064E" w:rsidP="00DD064E">
            <w:proofErr w:type="spellStart"/>
            <w:r w:rsidRPr="00DD064E">
              <w:t>Quality</w:t>
            </w:r>
            <w:proofErr w:type="spellEnd"/>
            <w:r w:rsidRPr="00DD064E">
              <w:t xml:space="preserve"> of Service.docx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BEE60" w14:textId="77777777" w:rsidR="00DD064E" w:rsidRDefault="00DD064E" w:rsidP="00DD064E">
            <w:pPr>
              <w:rPr>
                <w:lang w:val="en-GB"/>
              </w:rPr>
            </w:pPr>
            <w:r w:rsidRPr="00DD064E">
              <w:rPr>
                <w:lang w:val="en-GB"/>
              </w:rPr>
              <w:t xml:space="preserve">The primary policy document for quality assurance and customer satisfaction. It defines the mandatory Review Period for delivered products, during which a customer can file a dispute. It outlines the resolution process (review, approval/disapproval, redo/refund). </w:t>
            </w:r>
          </w:p>
          <w:p w14:paraId="255A2A0C" w14:textId="48631E07" w:rsidR="00DD064E" w:rsidRPr="00DD064E" w:rsidRDefault="00DD064E" w:rsidP="00DD064E">
            <w:pPr>
              <w:rPr>
                <w:lang w:val="en-GB"/>
              </w:rPr>
            </w:pPr>
            <w:r w:rsidRPr="00DD064E">
              <w:rPr>
                <w:b/>
                <w:bCs/>
                <w:lang w:val="en-GB"/>
              </w:rPr>
              <w:t>Primary Use Case:</w:t>
            </w:r>
            <w:r w:rsidRPr="00DD064E">
              <w:rPr>
                <w:lang w:val="en-GB"/>
              </w:rPr>
              <w:t xml:space="preserve"> Find the rules governing disputes, refunds, </w:t>
            </w:r>
            <w:proofErr w:type="spellStart"/>
            <w:r w:rsidRPr="00DD064E">
              <w:rPr>
                <w:lang w:val="en-GB"/>
              </w:rPr>
              <w:t>redos</w:t>
            </w:r>
            <w:proofErr w:type="spellEnd"/>
            <w:r w:rsidRPr="00DD064E">
              <w:rPr>
                <w:lang w:val="en-GB"/>
              </w:rPr>
              <w:t xml:space="preserve">, and the conditions affecting CCA payouts. </w:t>
            </w:r>
            <w:r>
              <w:rPr>
                <w:lang w:val="en-GB"/>
              </w:rPr>
              <w:br/>
            </w:r>
            <w:r w:rsidRPr="00DD064E">
              <w:rPr>
                <w:lang w:val="en-GB"/>
              </w:rPr>
              <w:t>&gt;</w:t>
            </w:r>
            <w:r w:rsidRPr="00DD064E">
              <w:rPr>
                <w:i/>
                <w:iCs/>
                <w:lang w:val="en-GB"/>
              </w:rPr>
              <w:t>Key Interdependency: Directly impacts CCA payouts as defined in Content Creator Agent.docx.</w:t>
            </w:r>
          </w:p>
        </w:tc>
      </w:tr>
      <w:tr w:rsidR="00DD064E" w:rsidRPr="00DD064E" w14:paraId="03A3ADA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6ADA22" w14:textId="77777777" w:rsidR="00DD064E" w:rsidRPr="00DD064E" w:rsidRDefault="00DD064E" w:rsidP="00DD064E">
            <w:r w:rsidRPr="00DD064E">
              <w:t xml:space="preserve">System &amp; Feature </w:t>
            </w:r>
            <w:proofErr w:type="spellStart"/>
            <w:r w:rsidRPr="00DD064E">
              <w:t>Specifications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23F2B89" w14:textId="77777777" w:rsidR="00DD064E" w:rsidRPr="00DD064E" w:rsidRDefault="00DD064E" w:rsidP="00DD064E">
            <w:proofErr w:type="spellStart"/>
            <w:r w:rsidRPr="00DD064E">
              <w:t>Admin</w:t>
            </w:r>
            <w:proofErr w:type="spellEnd"/>
            <w:r w:rsidRPr="00DD064E">
              <w:t xml:space="preserve"> Dashboard v3.5.docx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1972F6C1" w14:textId="77777777" w:rsidR="00DD064E" w:rsidRDefault="00DD064E" w:rsidP="00DD064E">
            <w:pPr>
              <w:rPr>
                <w:lang w:val="en-GB"/>
              </w:rPr>
            </w:pPr>
            <w:r w:rsidRPr="00DD064E">
              <w:rPr>
                <w:lang w:val="en-GB"/>
              </w:rPr>
              <w:t xml:space="preserve">A comprehensive technical and functional specification for the administrator's control panel. Details every module, including real-time monitoring, Order Management, Product Management, and Workforce (CCA) Management. It features advanced </w:t>
            </w:r>
            <w:r w:rsidRPr="00DD064E">
              <w:rPr>
                <w:b/>
                <w:bCs/>
                <w:lang w:val="en-GB"/>
              </w:rPr>
              <w:t>Finnish</w:t>
            </w:r>
            <w:r w:rsidRPr="00DD064E">
              <w:rPr>
                <w:lang w:val="en-GB"/>
              </w:rPr>
              <w:t xml:space="preserve"> tax compliance integrated with Stripe Tax for VIES validation. </w:t>
            </w:r>
          </w:p>
          <w:p w14:paraId="6C75F0CC" w14:textId="3F64CF56" w:rsidR="00DD064E" w:rsidRPr="00DD064E" w:rsidRDefault="00DD064E" w:rsidP="00DD064E">
            <w:pPr>
              <w:rPr>
                <w:lang w:val="en-GB"/>
              </w:rPr>
            </w:pPr>
            <w:r w:rsidRPr="00DD064E">
              <w:rPr>
                <w:b/>
                <w:bCs/>
                <w:lang w:val="en-GB"/>
              </w:rPr>
              <w:t>Primary Use Case:</w:t>
            </w:r>
            <w:r w:rsidRPr="00DD064E">
              <w:rPr>
                <w:lang w:val="en-GB"/>
              </w:rPr>
              <w:t xml:space="preserve"> The definitive source for understanding all administrator capabilities, internal workflows, and the specific technologies used to build the back-office system, such as </w:t>
            </w:r>
            <w:proofErr w:type="spellStart"/>
            <w:r w:rsidRPr="00DD064E">
              <w:rPr>
                <w:lang w:val="en-GB"/>
              </w:rPr>
              <w:t>Supabase</w:t>
            </w:r>
            <w:proofErr w:type="spellEnd"/>
            <w:r w:rsidRPr="00DD064E">
              <w:rPr>
                <w:lang w:val="en-GB"/>
              </w:rPr>
              <w:t xml:space="preserve"> Realtime for concurrent edit warnings, </w:t>
            </w:r>
            <w:proofErr w:type="spellStart"/>
            <w:r w:rsidRPr="00DD064E">
              <w:rPr>
                <w:lang w:val="en-GB"/>
              </w:rPr>
              <w:t>TanStack</w:t>
            </w:r>
            <w:proofErr w:type="spellEnd"/>
            <w:r w:rsidRPr="00DD064E">
              <w:rPr>
                <w:lang w:val="en-GB"/>
              </w:rPr>
              <w:t xml:space="preserve"> Table v8 for virtualized lists, Clerk-integrated shadowing, the Apache Iceberg </w:t>
            </w:r>
            <w:proofErr w:type="spellStart"/>
            <w:r w:rsidRPr="00DD064E">
              <w:rPr>
                <w:lang w:val="en-GB"/>
              </w:rPr>
              <w:t>catalog</w:t>
            </w:r>
            <w:proofErr w:type="spellEnd"/>
            <w:r w:rsidRPr="00DD064E">
              <w:rPr>
                <w:lang w:val="en-GB"/>
              </w:rPr>
              <w:t xml:space="preserve"> for analytics, and the Neon Serverless Driver for low-latency queries.</w:t>
            </w:r>
          </w:p>
        </w:tc>
      </w:tr>
      <w:tr w:rsidR="00DD064E" w:rsidRPr="00DD064E" w14:paraId="4C1840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48EC81" w14:textId="77777777" w:rsidR="00DD064E" w:rsidRPr="00DD064E" w:rsidRDefault="00DD064E" w:rsidP="00DD064E">
            <w:r w:rsidRPr="00DD064E">
              <w:t xml:space="preserve">System &amp; Feature </w:t>
            </w:r>
            <w:proofErr w:type="spellStart"/>
            <w:r w:rsidRPr="00DD064E">
              <w:t>Specifications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DA5E3BC" w14:textId="77777777" w:rsidR="00DD064E" w:rsidRPr="00DD064E" w:rsidRDefault="00DD064E" w:rsidP="00DD064E">
            <w:r w:rsidRPr="00DD064E">
              <w:t>UserDasboard_0.5.docx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0B785EA2" w14:textId="77777777" w:rsidR="00DD064E" w:rsidRDefault="00DD064E" w:rsidP="00DD064E">
            <w:pPr>
              <w:rPr>
                <w:lang w:val="en-GB"/>
              </w:rPr>
            </w:pPr>
            <w:r w:rsidRPr="00DD064E">
              <w:rPr>
                <w:lang w:val="en-GB"/>
              </w:rPr>
              <w:t xml:space="preserve">Details the features and technical implementation of the customer-facing (buyer) dashboard. Covers the Buyer Pulse KPIs, Purchase History, and the Asset Management Vault (with Cloudflare R2 and Apache Iceberg integration for advanced filtering). It also specifies workflows for modifying results (Genealogy View) and the secure CCA application process using Ionic Identity Vault. </w:t>
            </w:r>
          </w:p>
          <w:p w14:paraId="201E7918" w14:textId="6A70FBCA" w:rsidR="00DD064E" w:rsidRPr="00DD064E" w:rsidRDefault="00DD064E" w:rsidP="00DD064E">
            <w:pPr>
              <w:rPr>
                <w:lang w:val="en-GB"/>
              </w:rPr>
            </w:pPr>
            <w:r w:rsidRPr="00DD064E">
              <w:rPr>
                <w:b/>
                <w:bCs/>
                <w:lang w:val="en-GB"/>
              </w:rPr>
              <w:t>Primary Use Case:</w:t>
            </w:r>
            <w:r w:rsidRPr="00DD064E">
              <w:rPr>
                <w:lang w:val="en-GB"/>
              </w:rPr>
              <w:t xml:space="preserve"> Understand the entire post-purchase customer journey, including how users track orders, manage generated assets, and interact with support.</w:t>
            </w:r>
          </w:p>
        </w:tc>
      </w:tr>
      <w:tr w:rsidR="00DD064E" w:rsidRPr="00DD064E" w14:paraId="28B365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6A4E42" w14:textId="77777777" w:rsidR="00DD064E" w:rsidRPr="00DD064E" w:rsidRDefault="00DD064E" w:rsidP="00DD064E">
            <w:r w:rsidRPr="00DD064E">
              <w:t xml:space="preserve">System &amp; Feature </w:t>
            </w:r>
            <w:proofErr w:type="spellStart"/>
            <w:r w:rsidRPr="00DD064E">
              <w:t>Specifications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E491A55" w14:textId="77777777" w:rsidR="00DD064E" w:rsidRPr="00DD064E" w:rsidRDefault="00DD064E" w:rsidP="00DD064E">
            <w:r w:rsidRPr="00DD064E">
              <w:t>CCADasboard_0.5.docx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78CDA2AE" w14:textId="77777777" w:rsidR="00DD064E" w:rsidRDefault="00DD064E" w:rsidP="00DD064E">
            <w:pPr>
              <w:rPr>
                <w:lang w:val="en-GB"/>
              </w:rPr>
            </w:pPr>
            <w:r w:rsidRPr="00DD064E">
              <w:rPr>
                <w:lang w:val="en-GB"/>
              </w:rPr>
              <w:t xml:space="preserve">Defines the UI and functionality for the Content Creator Agent (CCA) dashboard. Focuses on the CCA's workflow: finding jobs in the Marketplace, managing the Workbench, and tracking earnings. It details key technical patterns like Delta Pattern </w:t>
            </w:r>
            <w:r w:rsidRPr="00DD064E">
              <w:rPr>
                <w:lang w:val="en-GB"/>
              </w:rPr>
              <w:lastRenderedPageBreak/>
              <w:t xml:space="preserve">Drafting with </w:t>
            </w:r>
            <w:proofErr w:type="spellStart"/>
            <w:r w:rsidRPr="00DD064E">
              <w:rPr>
                <w:lang w:val="en-GB"/>
              </w:rPr>
              <w:t>Zustand</w:t>
            </w:r>
            <w:proofErr w:type="spellEnd"/>
            <w:r w:rsidRPr="00DD064E">
              <w:rPr>
                <w:lang w:val="en-GB"/>
              </w:rPr>
              <w:t xml:space="preserve"> for local edits, the use of the Rust-based bridge in Capacitor for performance, and the </w:t>
            </w:r>
            <w:proofErr w:type="spellStart"/>
            <w:r w:rsidRPr="00DD064E">
              <w:rPr>
                <w:lang w:val="en-GB"/>
              </w:rPr>
              <w:t>TanStack</w:t>
            </w:r>
            <w:proofErr w:type="spellEnd"/>
            <w:r w:rsidRPr="00DD064E">
              <w:rPr>
                <w:lang w:val="en-GB"/>
              </w:rPr>
              <w:t xml:space="preserve"> Router pre-fetching strategy for instant navigation. </w:t>
            </w:r>
          </w:p>
          <w:p w14:paraId="35841F59" w14:textId="23D3360F" w:rsidR="00DD064E" w:rsidRPr="00DD064E" w:rsidRDefault="00DD064E" w:rsidP="00DD064E">
            <w:pPr>
              <w:rPr>
                <w:lang w:val="en-GB"/>
              </w:rPr>
            </w:pPr>
            <w:r w:rsidRPr="00DD064E">
              <w:rPr>
                <w:b/>
                <w:bCs/>
                <w:lang w:val="en-GB"/>
              </w:rPr>
              <w:t>Primary Use Case:</w:t>
            </w:r>
            <w:r w:rsidRPr="00DD064E">
              <w:rPr>
                <w:lang w:val="en-GB"/>
              </w:rPr>
              <w:t xml:space="preserve"> Reference for all features and technical implementations from the Content Creator Agent's perspective.</w:t>
            </w:r>
          </w:p>
        </w:tc>
      </w:tr>
      <w:tr w:rsidR="00DD064E" w:rsidRPr="00DD064E" w14:paraId="6CB2151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482854" w14:textId="77777777" w:rsidR="00DD064E" w:rsidRPr="00DD064E" w:rsidRDefault="00DD064E" w:rsidP="00DD064E">
            <w:r w:rsidRPr="00DD064E">
              <w:lastRenderedPageBreak/>
              <w:t xml:space="preserve">System &amp; Feature </w:t>
            </w:r>
            <w:proofErr w:type="spellStart"/>
            <w:r w:rsidRPr="00DD064E">
              <w:t>Specifications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C3FC46E" w14:textId="77777777" w:rsidR="00DD064E" w:rsidRPr="00DD064E" w:rsidRDefault="00DD064E" w:rsidP="00DD064E">
            <w:r w:rsidRPr="00DD064E">
              <w:t>Statuses.docx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4C3D581E" w14:textId="77777777" w:rsidR="00DD064E" w:rsidRDefault="00DD064E" w:rsidP="00DD064E">
            <w:pPr>
              <w:rPr>
                <w:lang w:val="en-GB"/>
              </w:rPr>
            </w:pPr>
            <w:r w:rsidRPr="00DD064E">
              <w:rPr>
                <w:lang w:val="en-GB"/>
              </w:rPr>
              <w:t xml:space="preserve">Provides a granular breakdown of the entire order lifecycle. It defines and explains every possible status across multiple phases: Negotiation &amp; Payment, Production &amp; Fulfilment, and Delivery &amp; QA. It also details separate status meters for Exceptions, Partner Status, and Invoice issues. </w:t>
            </w:r>
          </w:p>
          <w:p w14:paraId="755F865A" w14:textId="669A825F" w:rsidR="00DD064E" w:rsidRPr="00DD064E" w:rsidRDefault="00DD064E" w:rsidP="00DD064E">
            <w:pPr>
              <w:rPr>
                <w:lang w:val="en-GB"/>
              </w:rPr>
            </w:pPr>
            <w:r w:rsidRPr="00DD064E">
              <w:rPr>
                <w:b/>
                <w:bCs/>
                <w:lang w:val="en-GB"/>
              </w:rPr>
              <w:t>Primary Use Case:</w:t>
            </w:r>
            <w:r w:rsidRPr="00DD064E">
              <w:rPr>
                <w:lang w:val="en-GB"/>
              </w:rPr>
              <w:t xml:space="preserve"> The master reference for understanding the end-to-end order workflow. Essential for UI development and business logic implementation. </w:t>
            </w:r>
            <w:r>
              <w:rPr>
                <w:lang w:val="en-GB"/>
              </w:rPr>
              <w:br/>
            </w:r>
            <w:r w:rsidRPr="00DD064E">
              <w:rPr>
                <w:lang w:val="en-GB"/>
              </w:rPr>
              <w:t>&gt;</w:t>
            </w:r>
            <w:r w:rsidRPr="00DD064E">
              <w:rPr>
                <w:i/>
                <w:iCs/>
                <w:lang w:val="en-GB"/>
              </w:rPr>
              <w:t>Key Interdependency: These statuses are visualized in all three dashboards (Admin, User, and CCA).</w:t>
            </w:r>
          </w:p>
        </w:tc>
      </w:tr>
      <w:tr w:rsidR="00DD064E" w:rsidRPr="00DD064E" w14:paraId="523D77F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E010DD" w14:textId="77777777" w:rsidR="00DD064E" w:rsidRPr="00DD064E" w:rsidRDefault="00DD064E" w:rsidP="00DD064E">
            <w:r w:rsidRPr="00DD064E">
              <w:t xml:space="preserve">Technical Architecture &amp; </w:t>
            </w:r>
            <w:proofErr w:type="spellStart"/>
            <w:r w:rsidRPr="00DD064E">
              <w:t>Rules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CF3AB5A" w14:textId="77777777" w:rsidR="00DD064E" w:rsidRPr="00DD064E" w:rsidRDefault="00DD064E" w:rsidP="00DD064E">
            <w:pPr>
              <w:rPr>
                <w:lang w:val="en-GB"/>
              </w:rPr>
            </w:pPr>
            <w:r w:rsidRPr="00DD064E">
              <w:rPr>
                <w:lang w:val="en-GB"/>
              </w:rPr>
              <w:t>Expanded Technology Stack v1.docx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52C4C787" w14:textId="77777777" w:rsidR="00DD064E" w:rsidRDefault="00DD064E" w:rsidP="00DD064E">
            <w:pPr>
              <w:rPr>
                <w:lang w:val="en-GB"/>
              </w:rPr>
            </w:pPr>
            <w:r w:rsidRPr="00DD064E">
              <w:rPr>
                <w:lang w:val="en-GB"/>
              </w:rPr>
              <w:t>The definitive, centralized reference for the entire technology stack. It lists and describes each component's role, from core frameworks (</w:t>
            </w:r>
            <w:proofErr w:type="spellStart"/>
            <w:r w:rsidRPr="00DD064E">
              <w:rPr>
                <w:lang w:val="en-GB"/>
              </w:rPr>
              <w:t>TanStack</w:t>
            </w:r>
            <w:proofErr w:type="spellEnd"/>
            <w:r w:rsidRPr="00DD064E">
              <w:rPr>
                <w:lang w:val="en-GB"/>
              </w:rPr>
              <w:t xml:space="preserve"> Start) and backend (</w:t>
            </w:r>
            <w:proofErr w:type="spellStart"/>
            <w:r w:rsidRPr="00DD064E">
              <w:rPr>
                <w:lang w:val="en-GB"/>
              </w:rPr>
              <w:t>Supabase</w:t>
            </w:r>
            <w:proofErr w:type="spellEnd"/>
            <w:r w:rsidRPr="00DD064E">
              <w:rPr>
                <w:lang w:val="en-GB"/>
              </w:rPr>
              <w:t xml:space="preserve">, Cloudflare R2) to identity (Clerk) and mobile (Capacitor). The stack is analogous to a </w:t>
            </w:r>
            <w:r w:rsidRPr="00DD064E">
              <w:rPr>
                <w:b/>
                <w:bCs/>
                <w:lang w:val="en-GB"/>
              </w:rPr>
              <w:t>modern high-speed rail system</w:t>
            </w:r>
            <w:r w:rsidRPr="00DD064E">
              <w:rPr>
                <w:lang w:val="en-GB"/>
              </w:rPr>
              <w:t xml:space="preserve">: </w:t>
            </w:r>
            <w:proofErr w:type="spellStart"/>
            <w:r w:rsidRPr="00DD064E">
              <w:rPr>
                <w:lang w:val="en-GB"/>
              </w:rPr>
              <w:t>TanStack</w:t>
            </w:r>
            <w:proofErr w:type="spellEnd"/>
            <w:r w:rsidRPr="00DD064E">
              <w:rPr>
                <w:lang w:val="en-GB"/>
              </w:rPr>
              <w:t xml:space="preserve"> Start is the engine, </w:t>
            </w:r>
            <w:proofErr w:type="spellStart"/>
            <w:r w:rsidRPr="00DD064E">
              <w:rPr>
                <w:lang w:val="en-GB"/>
              </w:rPr>
              <w:t>Supabase</w:t>
            </w:r>
            <w:proofErr w:type="spellEnd"/>
            <w:r w:rsidRPr="00DD064E">
              <w:rPr>
                <w:lang w:val="en-GB"/>
              </w:rPr>
              <w:t xml:space="preserve"> is the central station, Clerk is the ticket checkpoint, and Capacitor allows the train to run on mobile tracks. </w:t>
            </w:r>
          </w:p>
          <w:p w14:paraId="0B0176F6" w14:textId="686A5827" w:rsidR="00DD064E" w:rsidRPr="00DD064E" w:rsidRDefault="00DD064E" w:rsidP="00DD064E">
            <w:pPr>
              <w:rPr>
                <w:lang w:val="en-GB"/>
              </w:rPr>
            </w:pPr>
            <w:r w:rsidRPr="00DD064E">
              <w:rPr>
                <w:b/>
                <w:bCs/>
                <w:lang w:val="en-GB"/>
              </w:rPr>
              <w:t>Primary Use Case:</w:t>
            </w:r>
            <w:r w:rsidRPr="00DD064E">
              <w:rPr>
                <w:lang w:val="en-GB"/>
              </w:rPr>
              <w:t xml:space="preserve"> Quickly identify any technology used in the project, understand its purpose, and find its official URL.</w:t>
            </w:r>
          </w:p>
        </w:tc>
      </w:tr>
      <w:tr w:rsidR="00DD064E" w:rsidRPr="00DD064E" w14:paraId="2BBB581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30D65E" w14:textId="77777777" w:rsidR="00DD064E" w:rsidRPr="00DD064E" w:rsidRDefault="00DD064E" w:rsidP="00DD064E">
            <w:r w:rsidRPr="00DD064E">
              <w:t xml:space="preserve">Technical Architecture &amp; </w:t>
            </w:r>
            <w:proofErr w:type="spellStart"/>
            <w:r w:rsidRPr="00DD064E">
              <w:t>Rules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B9C8321" w14:textId="77777777" w:rsidR="00DD064E" w:rsidRPr="00DD064E" w:rsidRDefault="00DD064E" w:rsidP="00DD064E">
            <w:r w:rsidRPr="00DD064E">
              <w:t>Technical notes.docx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1D9E7B5E" w14:textId="77777777" w:rsidR="00DD064E" w:rsidRDefault="00DD064E" w:rsidP="00DD064E">
            <w:pPr>
              <w:rPr>
                <w:lang w:val="en-GB"/>
              </w:rPr>
            </w:pPr>
            <w:r w:rsidRPr="00DD064E">
              <w:rPr>
                <w:lang w:val="en-GB"/>
              </w:rPr>
              <w:t>A collection of specific, system-wide technical rules and architectural decisions. It covers critical topics like security (e.g., all Stripe mutations in server functions must use Idempotency Keys), state management strategy (</w:t>
            </w:r>
            <w:proofErr w:type="spellStart"/>
            <w:r w:rsidRPr="00DD064E">
              <w:rPr>
                <w:lang w:val="en-GB"/>
              </w:rPr>
              <w:t>Zustand</w:t>
            </w:r>
            <w:proofErr w:type="spellEnd"/>
            <w:r w:rsidRPr="00DD064E">
              <w:rPr>
                <w:lang w:val="en-GB"/>
              </w:rPr>
              <w:t xml:space="preserve"> vs. </w:t>
            </w:r>
            <w:proofErr w:type="spellStart"/>
            <w:r w:rsidRPr="00DD064E">
              <w:rPr>
                <w:lang w:val="en-GB"/>
              </w:rPr>
              <w:t>TanStack</w:t>
            </w:r>
            <w:proofErr w:type="spellEnd"/>
            <w:r w:rsidRPr="00DD064E">
              <w:rPr>
                <w:lang w:val="en-GB"/>
              </w:rPr>
              <w:t xml:space="preserve"> Query), and UI/UX patterns (Progressive Disclosure, role-based Masking logic). </w:t>
            </w:r>
          </w:p>
          <w:p w14:paraId="7E5F5E8E" w14:textId="62276D71" w:rsidR="00DD064E" w:rsidRPr="00DD064E" w:rsidRDefault="00DD064E" w:rsidP="00DD064E">
            <w:pPr>
              <w:rPr>
                <w:lang w:val="en-GB"/>
              </w:rPr>
            </w:pPr>
            <w:r w:rsidRPr="00DD064E">
              <w:rPr>
                <w:b/>
                <w:bCs/>
                <w:lang w:val="en-GB"/>
              </w:rPr>
              <w:t>Primary Use Case:</w:t>
            </w:r>
            <w:r w:rsidRPr="00DD064E">
              <w:rPr>
                <w:lang w:val="en-GB"/>
              </w:rPr>
              <w:t xml:space="preserve"> Find cross-cutting technical implementation rules, security best practices, and established architectural patterns.</w:t>
            </w:r>
          </w:p>
        </w:tc>
      </w:tr>
      <w:tr w:rsidR="00DD064E" w:rsidRPr="00DD064E" w14:paraId="4CDD8D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2E15A2" w14:textId="77777777" w:rsidR="00DD064E" w:rsidRPr="00DD064E" w:rsidRDefault="00DD064E" w:rsidP="00DD064E">
            <w:r w:rsidRPr="00DD064E">
              <w:lastRenderedPageBreak/>
              <w:t xml:space="preserve">Technical Architecture &amp; </w:t>
            </w:r>
            <w:proofErr w:type="spellStart"/>
            <w:r w:rsidRPr="00DD064E">
              <w:t>Rules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C00CE0D" w14:textId="77777777" w:rsidR="00DD064E" w:rsidRPr="00DD064E" w:rsidRDefault="00DD064E" w:rsidP="00DD064E">
            <w:pPr>
              <w:rPr>
                <w:lang w:val="en-GB"/>
              </w:rPr>
            </w:pPr>
            <w:r w:rsidRPr="00DD064E">
              <w:rPr>
                <w:lang w:val="en-GB"/>
              </w:rPr>
              <w:t>Suggested Tech Stack Improvements.docx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78155FB6" w14:textId="77777777" w:rsidR="00DD064E" w:rsidRDefault="00DD064E" w:rsidP="00DD064E">
            <w:pPr>
              <w:rPr>
                <w:lang w:val="en-GB"/>
              </w:rPr>
            </w:pPr>
            <w:r w:rsidRPr="00DD064E">
              <w:rPr>
                <w:lang w:val="en-GB"/>
              </w:rPr>
              <w:t xml:space="preserve">A supplementary document that highlights key modern technologies to be integrated or that require special emphasis. Includes components like </w:t>
            </w:r>
            <w:proofErr w:type="spellStart"/>
            <w:r w:rsidRPr="00DD064E">
              <w:rPr>
                <w:lang w:val="en-GB"/>
              </w:rPr>
              <w:t>TanStack</w:t>
            </w:r>
            <w:proofErr w:type="spellEnd"/>
            <w:r w:rsidRPr="00DD064E">
              <w:rPr>
                <w:lang w:val="en-GB"/>
              </w:rPr>
              <w:t xml:space="preserve"> DB 0.5+, </w:t>
            </w:r>
            <w:proofErr w:type="spellStart"/>
            <w:r w:rsidRPr="00DD064E">
              <w:rPr>
                <w:lang w:val="en-GB"/>
              </w:rPr>
              <w:t>ThorVG</w:t>
            </w:r>
            <w:proofErr w:type="spellEnd"/>
            <w:r w:rsidRPr="00DD064E">
              <w:rPr>
                <w:lang w:val="en-GB"/>
              </w:rPr>
              <w:t xml:space="preserve">, Ionic Identity Vault, and Apache Iceberg. Many are already specified in the dashboard documents. </w:t>
            </w:r>
          </w:p>
          <w:p w14:paraId="45EDBFA2" w14:textId="63EF8D87" w:rsidR="00DD064E" w:rsidRPr="00DD064E" w:rsidRDefault="00DD064E" w:rsidP="00DD064E">
            <w:pPr>
              <w:rPr>
                <w:lang w:val="en-GB"/>
              </w:rPr>
            </w:pPr>
            <w:r w:rsidRPr="00DD064E">
              <w:rPr>
                <w:b/>
                <w:bCs/>
                <w:lang w:val="en-GB"/>
              </w:rPr>
              <w:t>Primary Use Case:</w:t>
            </w:r>
            <w:r w:rsidRPr="00DD064E">
              <w:rPr>
                <w:lang w:val="en-GB"/>
              </w:rPr>
              <w:t xml:space="preserve"> Understand the rationale and key benefits of the most advanced components in the tech stack.</w:t>
            </w:r>
          </w:p>
        </w:tc>
      </w:tr>
      <w:tr w:rsidR="00DD064E" w:rsidRPr="00DD064E" w14:paraId="6D3B736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98DD62" w14:textId="77777777" w:rsidR="00DD064E" w:rsidRPr="00DD064E" w:rsidRDefault="00DD064E" w:rsidP="00DD064E">
            <w:r w:rsidRPr="00DD064E">
              <w:t xml:space="preserve">Technical Architecture &amp; </w:t>
            </w:r>
            <w:proofErr w:type="spellStart"/>
            <w:r w:rsidRPr="00DD064E">
              <w:t>Rules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571E0FB" w14:textId="77777777" w:rsidR="00DD064E" w:rsidRPr="00DD064E" w:rsidRDefault="00DD064E" w:rsidP="00DD064E">
            <w:pPr>
              <w:rPr>
                <w:lang w:val="en-GB"/>
              </w:rPr>
            </w:pPr>
            <w:r w:rsidRPr="00DD064E">
              <w:rPr>
                <w:lang w:val="en-GB"/>
              </w:rPr>
              <w:t>Old data to new data.docx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6422FF4C" w14:textId="77777777" w:rsidR="00DD064E" w:rsidRDefault="00DD064E" w:rsidP="00DD064E">
            <w:pPr>
              <w:rPr>
                <w:lang w:val="en-GB"/>
              </w:rPr>
            </w:pPr>
            <w:r w:rsidRPr="00DD064E">
              <w:rPr>
                <w:lang w:val="en-GB"/>
              </w:rPr>
              <w:t xml:space="preserve">A simple terminology correction guide. Its primary rule is to replace any mention of "Framer Motion" with the updated brand name, "Motion for React". This change is necessary because "Framer Motion" was rebranded to "Motion for React" in late 2025. </w:t>
            </w:r>
          </w:p>
          <w:p w14:paraId="7CD0B1A1" w14:textId="6705C9FE" w:rsidR="00DD064E" w:rsidRPr="00DD064E" w:rsidRDefault="00DD064E" w:rsidP="00DD064E">
            <w:pPr>
              <w:rPr>
                <w:lang w:val="en-GB"/>
              </w:rPr>
            </w:pPr>
            <w:r w:rsidRPr="00DD064E">
              <w:rPr>
                <w:b/>
                <w:bCs/>
                <w:lang w:val="en-GB"/>
              </w:rPr>
              <w:t>Primary Use Case:</w:t>
            </w:r>
            <w:r w:rsidRPr="00DD064E">
              <w:rPr>
                <w:lang w:val="en-GB"/>
              </w:rPr>
              <w:t xml:space="preserve"> Ensure technical documentation and communication use the latest, consistent terminology.</w:t>
            </w:r>
          </w:p>
        </w:tc>
      </w:tr>
      <w:tr w:rsidR="00DD064E" w:rsidRPr="00DD064E" w14:paraId="46EDBD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C66739" w14:textId="77777777" w:rsidR="00DD064E" w:rsidRPr="00DD064E" w:rsidRDefault="00DD064E" w:rsidP="00DD064E">
            <w:r w:rsidRPr="00DD064E">
              <w:t xml:space="preserve">Content &amp; Data </w:t>
            </w:r>
            <w:proofErr w:type="spellStart"/>
            <w:r w:rsidRPr="00DD064E">
              <w:t>Schemas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272A97D" w14:textId="77777777" w:rsidR="00DD064E" w:rsidRPr="00DD064E" w:rsidRDefault="00DD064E" w:rsidP="00DD064E">
            <w:r w:rsidRPr="00DD064E">
              <w:t>ProductsSold.docx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42D70C07" w14:textId="77777777" w:rsidR="00DD064E" w:rsidRDefault="00DD064E" w:rsidP="00DD064E">
            <w:pPr>
              <w:rPr>
                <w:lang w:val="en-GB"/>
              </w:rPr>
            </w:pPr>
            <w:r w:rsidRPr="00DD064E">
              <w:rPr>
                <w:lang w:val="en-GB"/>
              </w:rPr>
              <w:t xml:space="preserve">Provides a high-level categorization of the platform's product offerings (Images, Videos, Collections, Special products). It explains the general rules for ordering, handling user input, attachment requirements (One Image, Many Media), and the role of partners for physical goods. </w:t>
            </w:r>
          </w:p>
          <w:p w14:paraId="03DCC13C" w14:textId="2DA8E146" w:rsidR="00DD064E" w:rsidRPr="00DD064E" w:rsidRDefault="00DD064E" w:rsidP="00DD064E">
            <w:pPr>
              <w:rPr>
                <w:lang w:val="en-GB"/>
              </w:rPr>
            </w:pPr>
            <w:r w:rsidRPr="00DD064E">
              <w:rPr>
                <w:b/>
                <w:bCs/>
                <w:lang w:val="en-GB"/>
              </w:rPr>
              <w:t>Primary Use Case:</w:t>
            </w:r>
            <w:r w:rsidRPr="00DD064E">
              <w:rPr>
                <w:lang w:val="en-GB"/>
              </w:rPr>
              <w:t xml:space="preserve"> Get a conceptual overview of the product types and the general business rules associated with them.</w:t>
            </w:r>
          </w:p>
        </w:tc>
      </w:tr>
      <w:tr w:rsidR="00DD064E" w:rsidRPr="00DD064E" w14:paraId="52F9FA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859953" w14:textId="77777777" w:rsidR="00DD064E" w:rsidRPr="00DD064E" w:rsidRDefault="00DD064E" w:rsidP="00DD064E">
            <w:r w:rsidRPr="00DD064E">
              <w:t xml:space="preserve">Content &amp; Data </w:t>
            </w:r>
            <w:proofErr w:type="spellStart"/>
            <w:r w:rsidRPr="00DD064E">
              <w:t>Schemas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557D0D5" w14:textId="518EAF73" w:rsidR="00DD064E" w:rsidRPr="00DD064E" w:rsidRDefault="00DD064E" w:rsidP="00DD064E">
            <w:pPr>
              <w:rPr>
                <w:lang w:val="en-GB"/>
              </w:rPr>
            </w:pPr>
            <w:proofErr w:type="spellStart"/>
            <w:r w:rsidRPr="00DD064E">
              <w:rPr>
                <w:lang w:val="en-GB"/>
              </w:rPr>
              <w:t>Tuotteet-kuva</w:t>
            </w:r>
            <w:proofErr w:type="spellEnd"/>
            <w:r w:rsidRPr="00DD064E">
              <w:rPr>
                <w:lang w:val="en-GB"/>
              </w:rPr>
              <w:t xml:space="preserve"> - Sheet1 </w:t>
            </w:r>
            <w:r>
              <w:rPr>
                <w:lang w:val="en-GB"/>
              </w:rPr>
              <w:br/>
            </w:r>
            <w:proofErr w:type="spellStart"/>
            <w:r w:rsidRPr="00DD064E">
              <w:rPr>
                <w:lang w:val="en-GB"/>
              </w:rPr>
              <w:t>Tuotteet</w:t>
            </w:r>
            <w:proofErr w:type="spellEnd"/>
            <w:r w:rsidRPr="00DD064E">
              <w:rPr>
                <w:lang w:val="en-GB"/>
              </w:rPr>
              <w:t xml:space="preserve">-video - Sheet1 </w:t>
            </w:r>
            <w:r>
              <w:rPr>
                <w:lang w:val="en-GB"/>
              </w:rPr>
              <w:br/>
            </w:r>
            <w:proofErr w:type="spellStart"/>
            <w:r w:rsidRPr="00DD064E">
              <w:rPr>
                <w:lang w:val="en-GB"/>
              </w:rPr>
              <w:t>Tuotteet</w:t>
            </w:r>
            <w:proofErr w:type="spellEnd"/>
            <w:r w:rsidRPr="00DD064E">
              <w:rPr>
                <w:lang w:val="en-GB"/>
              </w:rPr>
              <w:t xml:space="preserve">-collections - Sheet1 </w:t>
            </w:r>
            <w:r>
              <w:rPr>
                <w:lang w:val="en-GB"/>
              </w:rPr>
              <w:br/>
            </w:r>
            <w:proofErr w:type="spellStart"/>
            <w:r w:rsidRPr="00DD064E">
              <w:rPr>
                <w:lang w:val="en-GB"/>
              </w:rPr>
              <w:t>Tuotteet</w:t>
            </w:r>
            <w:proofErr w:type="spellEnd"/>
            <w:r w:rsidRPr="00DD064E">
              <w:rPr>
                <w:lang w:val="en-GB"/>
              </w:rPr>
              <w:t>-specials - Sheet1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0E3E814" w14:textId="77777777" w:rsidR="00DD064E" w:rsidRDefault="00DD064E" w:rsidP="00DD064E">
            <w:pPr>
              <w:rPr>
                <w:lang w:val="en-GB"/>
              </w:rPr>
            </w:pPr>
            <w:r w:rsidRPr="00DD064E">
              <w:rPr>
                <w:lang w:val="en-GB"/>
              </w:rPr>
              <w:t xml:space="preserve">These four documents are the raw data files that constitute the platform's complete product </w:t>
            </w:r>
            <w:proofErr w:type="spellStart"/>
            <w:r w:rsidRPr="00DD064E">
              <w:rPr>
                <w:lang w:val="en-GB"/>
              </w:rPr>
              <w:t>catalog</w:t>
            </w:r>
            <w:proofErr w:type="spellEnd"/>
            <w:r w:rsidRPr="00DD064E">
              <w:rPr>
                <w:lang w:val="en-GB"/>
              </w:rPr>
              <w:t xml:space="preserve">. They contain specific details for each sellable item, including its name, category, description, and user input requirements. </w:t>
            </w:r>
          </w:p>
          <w:p w14:paraId="14F34064" w14:textId="4EF53AF7" w:rsidR="00DD064E" w:rsidRPr="00DD064E" w:rsidRDefault="00DD064E" w:rsidP="00DD064E">
            <w:pPr>
              <w:rPr>
                <w:lang w:val="en-GB"/>
              </w:rPr>
            </w:pPr>
            <w:r w:rsidRPr="00DD064E">
              <w:rPr>
                <w:b/>
                <w:bCs/>
                <w:lang w:val="en-GB"/>
              </w:rPr>
              <w:t>Primary Use Case:</w:t>
            </w:r>
            <w:r w:rsidRPr="00DD064E">
              <w:rPr>
                <w:lang w:val="en-GB"/>
              </w:rPr>
              <w:t xml:space="preserve"> The ground-truth source for the exact list of products sold on the platform.</w:t>
            </w:r>
          </w:p>
        </w:tc>
      </w:tr>
      <w:tr w:rsidR="00DD064E" w:rsidRPr="00DD064E" w14:paraId="7A3A51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1DD03D" w14:textId="77777777" w:rsidR="00DD064E" w:rsidRPr="00DD064E" w:rsidRDefault="00DD064E" w:rsidP="00DD064E">
            <w:r w:rsidRPr="00DD064E">
              <w:t xml:space="preserve">Content &amp; Data </w:t>
            </w:r>
            <w:proofErr w:type="spellStart"/>
            <w:r w:rsidRPr="00DD064E">
              <w:t>Schemas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1CA8D54" w14:textId="77777777" w:rsidR="00DD064E" w:rsidRPr="00DD064E" w:rsidRDefault="00DD064E" w:rsidP="00DD064E">
            <w:r w:rsidRPr="00DD064E">
              <w:t>Lists-In-database.docx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71372" w14:textId="77777777" w:rsidR="00DD064E" w:rsidRDefault="00DD064E" w:rsidP="00DD064E">
            <w:pPr>
              <w:rPr>
                <w:lang w:val="en-GB"/>
              </w:rPr>
            </w:pPr>
            <w:r w:rsidRPr="00DD064E">
              <w:rPr>
                <w:lang w:val="en-GB"/>
              </w:rPr>
              <w:t xml:space="preserve">A content repository containing the extensive, pre-defined lists that users select from during the creation process. Includes detailed options for Styles, Enchantments, Historical Events, Artists, Camera Styles, Voices, and more. </w:t>
            </w:r>
          </w:p>
          <w:p w14:paraId="729C88D5" w14:textId="324B12A5" w:rsidR="00DD064E" w:rsidRPr="00DD064E" w:rsidRDefault="00DD064E" w:rsidP="00DD064E">
            <w:pPr>
              <w:rPr>
                <w:lang w:val="en-GB"/>
              </w:rPr>
            </w:pPr>
            <w:r w:rsidRPr="00DD064E">
              <w:rPr>
                <w:b/>
                <w:bCs/>
                <w:lang w:val="en-GB"/>
              </w:rPr>
              <w:t>Primary Use Case:</w:t>
            </w:r>
            <w:r w:rsidRPr="00DD064E">
              <w:rPr>
                <w:lang w:val="en-GB"/>
              </w:rPr>
              <w:t xml:space="preserve"> Find the specific creative options and terminology available to users, which are used to construct AI prompts.</w:t>
            </w:r>
          </w:p>
        </w:tc>
      </w:tr>
      <w:tr w:rsidR="00DD064E" w:rsidRPr="00DD064E" w14:paraId="6C868EB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632FC7" w14:textId="77777777" w:rsidR="00DD064E" w:rsidRPr="00DD064E" w:rsidRDefault="00DD064E" w:rsidP="00DD064E">
            <w:r w:rsidRPr="00DD064E">
              <w:lastRenderedPageBreak/>
              <w:t xml:space="preserve">Content &amp; Data </w:t>
            </w:r>
            <w:proofErr w:type="spellStart"/>
            <w:r w:rsidRPr="00DD064E">
              <w:t>Schemas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A2CAA74" w14:textId="77777777" w:rsidR="00DD064E" w:rsidRPr="00DD064E" w:rsidRDefault="00DD064E" w:rsidP="00DD064E">
            <w:proofErr w:type="spellStart"/>
            <w:r w:rsidRPr="00DD064E">
              <w:t>Pricing</w:t>
            </w:r>
            <w:proofErr w:type="spellEnd"/>
            <w:r w:rsidRPr="00DD064E">
              <w:t xml:space="preserve"> </w:t>
            </w:r>
            <w:proofErr w:type="spellStart"/>
            <w:r w:rsidRPr="00DD064E">
              <w:t>Table</w:t>
            </w:r>
            <w:proofErr w:type="spellEnd"/>
            <w:r w:rsidRPr="00DD064E">
              <w:t xml:space="preserve"> - Sheet1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A81FF" w14:textId="77777777" w:rsidR="00DD064E" w:rsidRDefault="00DD064E" w:rsidP="00DD064E">
            <w:pPr>
              <w:rPr>
                <w:lang w:val="en-GB"/>
              </w:rPr>
            </w:pPr>
            <w:r w:rsidRPr="00DD064E">
              <w:rPr>
                <w:lang w:val="en-GB"/>
              </w:rPr>
              <w:t xml:space="preserve">The master price list for the platform. It contains all specific numerical data for product costs, Virtual Credit packs with volume discounts, monthly membership plans, and minimum charges for invoiced work. </w:t>
            </w:r>
          </w:p>
          <w:p w14:paraId="5E93F0B7" w14:textId="6151A52C" w:rsidR="00DD064E" w:rsidRPr="00DD064E" w:rsidRDefault="00DD064E" w:rsidP="00DD064E">
            <w:pPr>
              <w:rPr>
                <w:lang w:val="en-GB"/>
              </w:rPr>
            </w:pPr>
            <w:r w:rsidRPr="00DD064E">
              <w:rPr>
                <w:b/>
                <w:bCs/>
                <w:lang w:val="en-GB"/>
              </w:rPr>
              <w:t>Primary Use Case:</w:t>
            </w:r>
            <w:r w:rsidRPr="00DD064E">
              <w:rPr>
                <w:lang w:val="en-GB"/>
              </w:rPr>
              <w:t xml:space="preserve"> The definitive source for all concrete prices, costs, and conversion rates.</w:t>
            </w:r>
          </w:p>
        </w:tc>
      </w:tr>
      <w:tr w:rsidR="00DD064E" w:rsidRPr="00DD064E" w14:paraId="67C833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1F0F4E" w14:textId="77777777" w:rsidR="00DD064E" w:rsidRPr="00DD064E" w:rsidRDefault="00DD064E" w:rsidP="00DD064E">
            <w:r w:rsidRPr="00DD064E">
              <w:t xml:space="preserve">Content &amp; Data </w:t>
            </w:r>
            <w:proofErr w:type="spellStart"/>
            <w:r w:rsidRPr="00DD064E">
              <w:t>Schemas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F9AD59D" w14:textId="77777777" w:rsidR="00DD064E" w:rsidRPr="00DD064E" w:rsidRDefault="00DD064E" w:rsidP="00DD064E">
            <w:r w:rsidRPr="00DD064E">
              <w:t>DatabaseIncludes.docx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AFE0E" w14:textId="77777777" w:rsidR="00DD064E" w:rsidRDefault="00DD064E" w:rsidP="00DD064E">
            <w:pPr>
              <w:rPr>
                <w:lang w:val="en-GB"/>
              </w:rPr>
            </w:pPr>
            <w:r w:rsidRPr="00DD064E">
              <w:rPr>
                <w:lang w:val="en-GB"/>
              </w:rPr>
              <w:t xml:space="preserve">A preliminary, high-level sketch of the core data entities required for the database. It lists key tables like Categories, Products, Prompts, and Prices. </w:t>
            </w:r>
          </w:p>
          <w:p w14:paraId="1201BD4F" w14:textId="2399D487" w:rsidR="00DD064E" w:rsidRPr="00DD064E" w:rsidRDefault="00DD064E" w:rsidP="00DD064E">
            <w:pPr>
              <w:rPr>
                <w:lang w:val="en-GB"/>
              </w:rPr>
            </w:pPr>
            <w:r w:rsidRPr="00DD064E">
              <w:rPr>
                <w:b/>
                <w:bCs/>
                <w:lang w:val="en-GB"/>
              </w:rPr>
              <w:t>Primary Use Case:</w:t>
            </w:r>
            <w:r w:rsidRPr="00DD064E">
              <w:rPr>
                <w:lang w:val="en-GB"/>
              </w:rPr>
              <w:t xml:space="preserve"> Get a foundational, non-exhaustive overview of the basic database schema.</w:t>
            </w:r>
          </w:p>
        </w:tc>
      </w:tr>
      <w:tr w:rsidR="00DD064E" w:rsidRPr="00DD064E" w14:paraId="7B8CEE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6A2692" w14:textId="77777777" w:rsidR="00DD064E" w:rsidRPr="00DD064E" w:rsidRDefault="00DD064E" w:rsidP="00DD064E">
            <w:r w:rsidRPr="00DD064E">
              <w:t xml:space="preserve">Content &amp; Data </w:t>
            </w:r>
            <w:proofErr w:type="spellStart"/>
            <w:r w:rsidRPr="00DD064E">
              <w:t>Schemas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15666C9" w14:textId="77777777" w:rsidR="00DD064E" w:rsidRPr="00DD064E" w:rsidRDefault="00DD064E" w:rsidP="00DD064E">
            <w:r w:rsidRPr="00DD064E">
              <w:t>ProductOutline.docx</w:t>
            </w:r>
          </w:p>
        </w:tc>
        <w:tc>
          <w:tcPr>
            <w:tcW w:w="0" w:type="auto"/>
            <w:tcBorders>
              <w:top w:val="outset" w:sz="6" w:space="0" w:color="auto"/>
              <w:left w:val="outset" w:sz="6" w:space="0" w:color="auto"/>
              <w:bottom w:val="outset" w:sz="6" w:space="0" w:color="auto"/>
              <w:right w:val="outset" w:sz="6" w:space="0" w:color="auto"/>
            </w:tcBorders>
            <w:vAlign w:val="center"/>
            <w:hideMark/>
          </w:tcPr>
          <w:p w14:paraId="72FFDB75" w14:textId="77777777" w:rsidR="00DD064E" w:rsidRDefault="00DD064E" w:rsidP="00DD064E">
            <w:pPr>
              <w:rPr>
                <w:lang w:val="en-GB"/>
              </w:rPr>
            </w:pPr>
            <w:r w:rsidRPr="00DD064E">
              <w:rPr>
                <w:lang w:val="en-GB"/>
              </w:rPr>
              <w:t xml:space="preserve">A simple specification outlining the mandatory UI components for a single product's display page, such as main image, description, samples, and price. </w:t>
            </w:r>
          </w:p>
          <w:p w14:paraId="5AB20C41" w14:textId="0C715613" w:rsidR="00DD064E" w:rsidRPr="00DD064E" w:rsidRDefault="00DD064E" w:rsidP="00DD064E">
            <w:pPr>
              <w:rPr>
                <w:lang w:val="en-GB"/>
              </w:rPr>
            </w:pPr>
            <w:r w:rsidRPr="00DD064E">
              <w:rPr>
                <w:b/>
                <w:bCs/>
                <w:lang w:val="en-GB"/>
              </w:rPr>
              <w:t>Primary Use Case:</w:t>
            </w:r>
            <w:r w:rsidRPr="00DD064E">
              <w:rPr>
                <w:lang w:val="en-GB"/>
              </w:rPr>
              <w:t xml:space="preserve"> A quick reference for the required elements on a product detail page.</w:t>
            </w:r>
          </w:p>
        </w:tc>
      </w:tr>
    </w:tbl>
    <w:p w14:paraId="03C3EDED" w14:textId="77777777" w:rsidR="009657B4" w:rsidRPr="00DD064E" w:rsidRDefault="009657B4">
      <w:pPr>
        <w:rPr>
          <w:lang w:val="en-GB"/>
        </w:rPr>
      </w:pPr>
    </w:p>
    <w:sectPr w:rsidR="009657B4" w:rsidRPr="00DD064E"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64E"/>
    <w:rsid w:val="000A1E0B"/>
    <w:rsid w:val="001A292C"/>
    <w:rsid w:val="002D328D"/>
    <w:rsid w:val="00601E6B"/>
    <w:rsid w:val="00812D38"/>
    <w:rsid w:val="009657B4"/>
    <w:rsid w:val="00CE7E59"/>
    <w:rsid w:val="00DD064E"/>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05307"/>
  <w15:chartTrackingRefBased/>
  <w15:docId w15:val="{F96AA04A-1F7B-4E3C-8FC5-A918EC937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64E"/>
    <w:rPr>
      <w:rFonts w:eastAsiaTheme="majorEastAsia" w:cstheme="majorBidi"/>
      <w:color w:val="272727" w:themeColor="text1" w:themeTint="D8"/>
    </w:rPr>
  </w:style>
  <w:style w:type="paragraph" w:styleId="Title">
    <w:name w:val="Title"/>
    <w:basedOn w:val="Normal"/>
    <w:next w:val="Normal"/>
    <w:link w:val="TitleChar"/>
    <w:uiPriority w:val="10"/>
    <w:qFormat/>
    <w:rsid w:val="00DD0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64E"/>
    <w:pPr>
      <w:spacing w:before="160"/>
      <w:jc w:val="center"/>
    </w:pPr>
    <w:rPr>
      <w:i/>
      <w:iCs/>
      <w:color w:val="404040" w:themeColor="text1" w:themeTint="BF"/>
    </w:rPr>
  </w:style>
  <w:style w:type="character" w:customStyle="1" w:styleId="QuoteChar">
    <w:name w:val="Quote Char"/>
    <w:basedOn w:val="DefaultParagraphFont"/>
    <w:link w:val="Quote"/>
    <w:uiPriority w:val="29"/>
    <w:rsid w:val="00DD064E"/>
    <w:rPr>
      <w:i/>
      <w:iCs/>
      <w:color w:val="404040" w:themeColor="text1" w:themeTint="BF"/>
    </w:rPr>
  </w:style>
  <w:style w:type="paragraph" w:styleId="ListParagraph">
    <w:name w:val="List Paragraph"/>
    <w:basedOn w:val="Normal"/>
    <w:uiPriority w:val="34"/>
    <w:qFormat/>
    <w:rsid w:val="00DD064E"/>
    <w:pPr>
      <w:ind w:left="720"/>
      <w:contextualSpacing/>
    </w:pPr>
  </w:style>
  <w:style w:type="character" w:styleId="IntenseEmphasis">
    <w:name w:val="Intense Emphasis"/>
    <w:basedOn w:val="DefaultParagraphFont"/>
    <w:uiPriority w:val="21"/>
    <w:qFormat/>
    <w:rsid w:val="00DD064E"/>
    <w:rPr>
      <w:i/>
      <w:iCs/>
      <w:color w:val="0F4761" w:themeColor="accent1" w:themeShade="BF"/>
    </w:rPr>
  </w:style>
  <w:style w:type="paragraph" w:styleId="IntenseQuote">
    <w:name w:val="Intense Quote"/>
    <w:basedOn w:val="Normal"/>
    <w:next w:val="Normal"/>
    <w:link w:val="IntenseQuoteChar"/>
    <w:uiPriority w:val="30"/>
    <w:qFormat/>
    <w:rsid w:val="00DD0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64E"/>
    <w:rPr>
      <w:i/>
      <w:iCs/>
      <w:color w:val="0F4761" w:themeColor="accent1" w:themeShade="BF"/>
    </w:rPr>
  </w:style>
  <w:style w:type="character" w:styleId="IntenseReference">
    <w:name w:val="Intense Reference"/>
    <w:basedOn w:val="DefaultParagraphFont"/>
    <w:uiPriority w:val="32"/>
    <w:qFormat/>
    <w:rsid w:val="00DD06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1032</Words>
  <Characters>8367</Characters>
  <Application>Microsoft Office Word</Application>
  <DocSecurity>0</DocSecurity>
  <Lines>69</Lines>
  <Paragraphs>18</Paragraphs>
  <ScaleCrop>false</ScaleCrop>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2026-01-05T14:07:00Z</dcterms:created>
  <dcterms:modified xsi:type="dcterms:W3CDTF">2026-01-05T14:12:00Z</dcterms:modified>
</cp:coreProperties>
</file>