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6ABA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Master Admin Dashboard Specification v1.0</w:t>
      </w:r>
    </w:p>
    <w:p w14:paraId="0E2233C5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I. Executive Summary</w:t>
      </w:r>
    </w:p>
    <w:p w14:paraId="5128CA02" w14:textId="77777777" w:rsidR="00BD6CAB" w:rsidRPr="00BD6CAB" w:rsidRDefault="00BD6CAB" w:rsidP="00BD6CAB">
      <w:pPr>
        <w:rPr>
          <w:lang w:val="en-GB"/>
        </w:rPr>
      </w:pPr>
      <w:r w:rsidRPr="00BD6CAB">
        <w:rPr>
          <w:lang w:val="en-GB"/>
        </w:rPr>
        <w:t xml:space="preserve">The </w:t>
      </w:r>
      <w:r w:rsidRPr="00BD6CAB">
        <w:rPr>
          <w:b/>
          <w:bCs/>
          <w:lang w:val="en-GB"/>
        </w:rPr>
        <w:t>Visualisatium Admin Dashboard</w:t>
      </w:r>
      <w:r w:rsidRPr="00BD6CAB">
        <w:rPr>
          <w:lang w:val="en-GB"/>
        </w:rPr>
        <w:t xml:space="preserve"> is a mission-critical "Omni-Terminal" designed to oversee a high-traffic AI-generative eCommerce platform. It bridges the gap between automated AI workflows and manual human craftsmanship (CCAs).</w:t>
      </w:r>
    </w:p>
    <w:p w14:paraId="24DA8678" w14:textId="77777777" w:rsidR="00BD6CAB" w:rsidRPr="00BD6CAB" w:rsidRDefault="00BD6CAB" w:rsidP="00BD6CAB">
      <w:r w:rsidRPr="00BD6CAB">
        <w:rPr>
          <w:b/>
          <w:bCs/>
        </w:rPr>
        <w:t>Core Technology Stack:</w:t>
      </w:r>
    </w:p>
    <w:p w14:paraId="6E6577F7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Framework: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TanStack Start</w:t>
      </w:r>
      <w:r w:rsidRPr="00BD6CAB">
        <w:rPr>
          <w:lang w:val="en-GB"/>
        </w:rPr>
        <w:t xml:space="preserve"> for full-stack SSR, streaming, and type-safe server functions.</w:t>
      </w:r>
    </w:p>
    <w:p w14:paraId="45B83EC8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Database: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Supabase (PostgreSQL)</w:t>
      </w:r>
      <w:r w:rsidRPr="00BD6CAB">
        <w:rPr>
          <w:lang w:val="en-GB"/>
        </w:rPr>
        <w:t xml:space="preserve"> utilizing ACID compliance and JSONB localization patterns.</w:t>
      </w:r>
    </w:p>
    <w:p w14:paraId="484D68D4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Authentication &amp; RBAC: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Clerk</w:t>
      </w:r>
      <w:r w:rsidRPr="00BD6CAB">
        <w:rPr>
          <w:lang w:val="en-GB"/>
        </w:rPr>
        <w:t xml:space="preserve"> with custom metadata for multi-persona role switching.</w:t>
      </w:r>
    </w:p>
    <w:p w14:paraId="5CBB759D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Storage: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Cloudflare R2</w:t>
      </w:r>
      <w:r w:rsidRPr="00BD6CAB">
        <w:rPr>
          <w:lang w:val="en-GB"/>
        </w:rPr>
        <w:t xml:space="preserve"> (S3-compatible) for high-performance, zero-egress asset hosting.</w:t>
      </w:r>
    </w:p>
    <w:p w14:paraId="1E9BF7C1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Hosting: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Netlify</w:t>
      </w:r>
      <w:r w:rsidRPr="00BD6CAB">
        <w:rPr>
          <w:lang w:val="en-GB"/>
        </w:rPr>
        <w:t xml:space="preserve"> with Edge Functions for low-latency global delivery.</w:t>
      </w:r>
    </w:p>
    <w:p w14:paraId="607C7A48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Mobile Bridge: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Capacitor</w:t>
      </w:r>
      <w:r w:rsidRPr="00BD6CAB">
        <w:rPr>
          <w:lang w:val="en-GB"/>
        </w:rPr>
        <w:t xml:space="preserve"> for deploying the React codebase as a native-feeling application with offline persistence via @capacitor/preferences.</w:t>
      </w:r>
    </w:p>
    <w:p w14:paraId="226C0DD3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Financials: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Stripe</w:t>
      </w:r>
      <w:r w:rsidRPr="00BD6CAB">
        <w:rPr>
          <w:lang w:val="en-GB"/>
        </w:rPr>
        <w:t xml:space="preserve"> (Stripe Tax, Stripe Billing) for Finnish ALV automation and fee reconciliation.</w:t>
      </w:r>
    </w:p>
    <w:p w14:paraId="265B202F" w14:textId="77777777" w:rsidR="00BD6CAB" w:rsidRPr="00BD6CAB" w:rsidRDefault="00BD6CAB" w:rsidP="00BD6CA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State &amp; Tooling: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Zustand</w:t>
      </w:r>
      <w:r w:rsidRPr="00BD6CAB">
        <w:rPr>
          <w:lang w:val="en-GB"/>
        </w:rPr>
        <w:t xml:space="preserve"> (UI State), </w:t>
      </w:r>
      <w:r w:rsidRPr="00BD6CAB">
        <w:rPr>
          <w:b/>
          <w:bCs/>
          <w:lang w:val="en-GB"/>
        </w:rPr>
        <w:t>TanStack Query</w:t>
      </w:r>
      <w:r w:rsidRPr="00BD6CAB">
        <w:rPr>
          <w:lang w:val="en-GB"/>
        </w:rPr>
        <w:t xml:space="preserve"> (Server State), </w:t>
      </w:r>
      <w:r w:rsidRPr="00BD6CAB">
        <w:rPr>
          <w:b/>
          <w:bCs/>
          <w:lang w:val="en-GB"/>
        </w:rPr>
        <w:t>i18next</w:t>
      </w:r>
      <w:r w:rsidRPr="00BD6CAB">
        <w:rPr>
          <w:lang w:val="en-GB"/>
        </w:rPr>
        <w:t xml:space="preserve"> (Multilingual Shell), </w:t>
      </w:r>
      <w:r w:rsidRPr="00BD6CAB">
        <w:rPr>
          <w:b/>
          <w:bCs/>
          <w:lang w:val="en-GB"/>
        </w:rPr>
        <w:t>Zod</w:t>
      </w:r>
      <w:r w:rsidRPr="00BD6CAB">
        <w:rPr>
          <w:lang w:val="en-GB"/>
        </w:rPr>
        <w:t xml:space="preserve"> (Validation), and </w:t>
      </w:r>
      <w:r w:rsidRPr="00BD6CAB">
        <w:rPr>
          <w:b/>
          <w:bCs/>
          <w:lang w:val="en-GB"/>
        </w:rPr>
        <w:t>Resend</w:t>
      </w:r>
      <w:r w:rsidRPr="00BD6CAB">
        <w:rPr>
          <w:lang w:val="en-GB"/>
        </w:rPr>
        <w:t xml:space="preserve"> (Email Onboarding).</w:t>
      </w:r>
    </w:p>
    <w:p w14:paraId="10EE7E53" w14:textId="77777777" w:rsidR="00BD6CAB" w:rsidRPr="00BD6CAB" w:rsidRDefault="00000000" w:rsidP="00BD6CAB">
      <w:r>
        <w:pict w14:anchorId="6E40A082">
          <v:rect id="_x0000_i1025" style="width:0;height:1.5pt" o:hralign="center" o:hrstd="t" o:hr="t" fillcolor="#a0a0a0" stroked="f"/>
        </w:pict>
      </w:r>
    </w:p>
    <w:p w14:paraId="2870E210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II. Global Layout &amp; Navigation</w:t>
      </w:r>
    </w:p>
    <w:p w14:paraId="0D9D443A" w14:textId="77777777" w:rsidR="00BD6CAB" w:rsidRPr="00BD6CAB" w:rsidRDefault="00BD6CAB" w:rsidP="00BD6CAB">
      <w:pPr>
        <w:rPr>
          <w:lang w:val="en-GB"/>
        </w:rPr>
      </w:pPr>
      <w:r w:rsidRPr="00BD6CAB">
        <w:rPr>
          <w:lang w:val="en-GB"/>
        </w:rPr>
        <w:t>The layout is optimized for a "Single-Email, Multi-Persona" experience, allowing a Super Admin to perform all roles without multiple accounts.</w:t>
      </w:r>
    </w:p>
    <w:p w14:paraId="654F1253" w14:textId="77777777" w:rsidR="00BD6CAB" w:rsidRPr="00BD6CAB" w:rsidRDefault="00BD6CAB" w:rsidP="00BD6CAB">
      <w:pPr>
        <w:numPr>
          <w:ilvl w:val="0"/>
          <w:numId w:val="2"/>
        </w:numPr>
      </w:pPr>
      <w:r w:rsidRPr="00BD6CAB">
        <w:rPr>
          <w:b/>
          <w:bCs/>
        </w:rPr>
        <w:t>Omni-Admin Header:</w:t>
      </w:r>
      <w:r w:rsidRPr="00BD6CAB">
        <w:t xml:space="preserve"> </w:t>
      </w:r>
    </w:p>
    <w:p w14:paraId="257EEF44" w14:textId="77777777" w:rsidR="00BD6CAB" w:rsidRPr="00BD6CAB" w:rsidRDefault="00BD6CAB" w:rsidP="00BD6CAB">
      <w:pPr>
        <w:numPr>
          <w:ilvl w:val="1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Privilege Selector:</w:t>
      </w:r>
      <w:r w:rsidRPr="00BD6CAB">
        <w:rPr>
          <w:lang w:val="en-GB"/>
        </w:rPr>
        <w:t xml:space="preserve"> A </w:t>
      </w:r>
      <w:r w:rsidRPr="00BD6CAB">
        <w:rPr>
          <w:b/>
          <w:bCs/>
          <w:lang w:val="en-GB"/>
        </w:rPr>
        <w:t>Zustand-powered toggle</w:t>
      </w:r>
      <w:r w:rsidRPr="00BD6CAB">
        <w:rPr>
          <w:lang w:val="en-GB"/>
        </w:rPr>
        <w:t xml:space="preserve"> that switches the active workspace context (Buyer, CCA, Partner, Accountant, Support).</w:t>
      </w:r>
    </w:p>
    <w:p w14:paraId="11ADD9E0" w14:textId="77777777" w:rsidR="00BD6CAB" w:rsidRPr="00BD6CAB" w:rsidRDefault="00BD6CAB" w:rsidP="00BD6CAB">
      <w:pPr>
        <w:numPr>
          <w:ilvl w:val="1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Language Toggle:</w:t>
      </w:r>
      <w:r w:rsidRPr="00BD6CAB">
        <w:rPr>
          <w:lang w:val="en-GB"/>
        </w:rPr>
        <w:t xml:space="preserve"> Linked to the user's </w:t>
      </w:r>
      <w:r w:rsidRPr="00BD6CAB">
        <w:rPr>
          <w:b/>
          <w:bCs/>
          <w:lang w:val="en-GB"/>
        </w:rPr>
        <w:t>Stripe-billing locale</w:t>
      </w:r>
      <w:r w:rsidRPr="00BD6CAB">
        <w:rPr>
          <w:lang w:val="en-GB"/>
        </w:rPr>
        <w:t>; controls the react-i18next UI shell.</w:t>
      </w:r>
    </w:p>
    <w:p w14:paraId="558C1581" w14:textId="77777777" w:rsidR="00BD6CAB" w:rsidRPr="00BD6CAB" w:rsidRDefault="00BD6CAB" w:rsidP="00BD6CAB">
      <w:pPr>
        <w:numPr>
          <w:ilvl w:val="1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Command Palette:</w:t>
      </w:r>
      <w:r w:rsidRPr="00BD6CAB">
        <w:rPr>
          <w:lang w:val="en-GB"/>
        </w:rPr>
        <w:t xml:space="preserve"> Global search for Order IDs, Buyer emails, and Product names using TanStack Router context.</w:t>
      </w:r>
    </w:p>
    <w:p w14:paraId="7A21D95D" w14:textId="77777777" w:rsidR="00BD6CAB" w:rsidRPr="00BD6CAB" w:rsidRDefault="00BD6CAB" w:rsidP="00BD6CAB">
      <w:pPr>
        <w:numPr>
          <w:ilvl w:val="0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Dynamic Sidebar:</w:t>
      </w:r>
      <w:r w:rsidRPr="00BD6CAB">
        <w:rPr>
          <w:lang w:val="en-GB"/>
        </w:rPr>
        <w:t xml:space="preserve"> Multi-tenant navigation that mutates based on the active role. For example, the "Partner Pipeline" is only visible in Partner/Admin mode.</w:t>
      </w:r>
    </w:p>
    <w:p w14:paraId="7F9CCD60" w14:textId="77777777" w:rsidR="00BD6CAB" w:rsidRPr="00BD6CAB" w:rsidRDefault="00BD6CAB" w:rsidP="00BD6CAB">
      <w:pPr>
        <w:numPr>
          <w:ilvl w:val="0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Native-Ready UI:</w:t>
      </w:r>
      <w:r w:rsidRPr="00BD6CAB">
        <w:rPr>
          <w:lang w:val="en-GB"/>
        </w:rPr>
        <w:t xml:space="preserve"> Utilizes </w:t>
      </w:r>
      <w:r w:rsidRPr="00BD6CAB">
        <w:rPr>
          <w:b/>
          <w:bCs/>
          <w:lang w:val="en-GB"/>
        </w:rPr>
        <w:t>Shadcn/UI and Tailwind CSS</w:t>
      </w:r>
      <w:r w:rsidRPr="00BD6CAB">
        <w:rPr>
          <w:lang w:val="en-GB"/>
        </w:rPr>
        <w:t xml:space="preserve"> for a high-density, utility-driven interface that adapts to the Capacitor WebView with a </w:t>
      </w:r>
      <w:r w:rsidRPr="00BD6CAB">
        <w:rPr>
          <w:b/>
          <w:bCs/>
          <w:lang w:val="en-GB"/>
        </w:rPr>
        <w:t>non-blocking view overlay</w:t>
      </w:r>
      <w:r w:rsidRPr="00BD6CAB">
        <w:rPr>
          <w:lang w:val="en-GB"/>
        </w:rPr>
        <w:t xml:space="preserve"> to eliminate load "jank".</w:t>
      </w:r>
    </w:p>
    <w:p w14:paraId="3D7FE12C" w14:textId="77777777" w:rsidR="00BD6CAB" w:rsidRPr="00BD6CAB" w:rsidRDefault="00000000" w:rsidP="00BD6CAB">
      <w:r>
        <w:lastRenderedPageBreak/>
        <w:pict w14:anchorId="405A8314">
          <v:rect id="_x0000_i1026" style="width:0;height:1.5pt" o:hralign="center" o:hrstd="t" o:hr="t" fillcolor="#a0a0a0" stroked="f"/>
        </w:pict>
      </w:r>
    </w:p>
    <w:p w14:paraId="6DEE3437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III. Feature Modules (The Deep Dive)</w:t>
      </w:r>
    </w:p>
    <w:p w14:paraId="66561D03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1. Multi-Meter Order Management</w:t>
      </w:r>
    </w:p>
    <w:p w14:paraId="10A3DFD3" w14:textId="77777777" w:rsidR="00BD6CAB" w:rsidRPr="00BD6CAB" w:rsidRDefault="00BD6CAB" w:rsidP="00BD6CAB">
      <w:pPr>
        <w:rPr>
          <w:lang w:val="en-GB"/>
        </w:rPr>
      </w:pPr>
      <w:r w:rsidRPr="00BD6CAB">
        <w:rPr>
          <w:lang w:val="en-GB"/>
        </w:rPr>
        <w:t xml:space="preserve">Every order tracks progress via </w:t>
      </w:r>
      <w:r w:rsidRPr="00BD6CAB">
        <w:rPr>
          <w:b/>
          <w:bCs/>
          <w:lang w:val="en-GB"/>
        </w:rPr>
        <w:t>six independent visual status bars</w:t>
      </w:r>
      <w:r w:rsidRPr="00BD6CAB">
        <w:rPr>
          <w:lang w:val="en-GB"/>
        </w:rPr>
        <w:t xml:space="preserve"> to ensure total transparency.</w:t>
      </w:r>
    </w:p>
    <w:p w14:paraId="79CE4C0F" w14:textId="77777777" w:rsidR="00BD6CAB" w:rsidRPr="00BD6CAB" w:rsidRDefault="00BD6CAB" w:rsidP="00BD6CAB">
      <w:pPr>
        <w:numPr>
          <w:ilvl w:val="0"/>
          <w:numId w:val="3"/>
        </w:numPr>
        <w:rPr>
          <w:lang w:val="en-GB"/>
        </w:rPr>
      </w:pPr>
      <w:r w:rsidRPr="00BD6CAB">
        <w:rPr>
          <w:b/>
          <w:bCs/>
          <w:lang w:val="en-GB"/>
        </w:rPr>
        <w:t>Meters:</w:t>
      </w:r>
      <w:r w:rsidRPr="00BD6CAB">
        <w:rPr>
          <w:lang w:val="en-GB"/>
        </w:rPr>
        <w:t xml:space="preserve"> Negotiation/Payment, Production/Fulfillment, Delivery/QA, Exceptions, Partner Status, and Invoice Status.</w:t>
      </w:r>
    </w:p>
    <w:p w14:paraId="7A48D44E" w14:textId="77777777" w:rsidR="00BD6CAB" w:rsidRPr="00BD6CAB" w:rsidRDefault="00BD6CAB" w:rsidP="00BD6CAB">
      <w:pPr>
        <w:numPr>
          <w:ilvl w:val="0"/>
          <w:numId w:val="3"/>
        </w:numPr>
        <w:rPr>
          <w:lang w:val="en-GB"/>
        </w:rPr>
      </w:pPr>
      <w:r w:rsidRPr="00BD6CAB">
        <w:rPr>
          <w:b/>
          <w:bCs/>
          <w:lang w:val="en-GB"/>
        </w:rPr>
        <w:t>UI Component:</w:t>
      </w:r>
      <w:r w:rsidRPr="00BD6CAB">
        <w:rPr>
          <w:lang w:val="en-GB"/>
        </w:rPr>
        <w:t xml:space="preserve"> Visual Progression Bars with </w:t>
      </w:r>
      <w:r w:rsidRPr="00BD6CAB">
        <w:rPr>
          <w:b/>
          <w:bCs/>
          <w:lang w:val="en-GB"/>
        </w:rPr>
        <w:t>hover forensics</w:t>
      </w:r>
      <w:r w:rsidRPr="00BD6CAB">
        <w:rPr>
          <w:lang w:val="en-GB"/>
        </w:rPr>
        <w:t xml:space="preserve"> (revealing failure reasons like Stripe 3DS2 errors) and </w:t>
      </w:r>
      <w:r w:rsidRPr="00BD6CAB">
        <w:rPr>
          <w:b/>
          <w:bCs/>
          <w:lang w:val="en-GB"/>
        </w:rPr>
        <w:t>Optimistic Updates</w:t>
      </w:r>
      <w:r w:rsidRPr="00BD6CAB">
        <w:rPr>
          <w:lang w:val="en-GB"/>
        </w:rPr>
        <w:t xml:space="preserve"> via TanStack Query.</w:t>
      </w:r>
    </w:p>
    <w:p w14:paraId="5705B416" w14:textId="77777777" w:rsidR="00BD6CAB" w:rsidRPr="00BD6CAB" w:rsidRDefault="00BD6CAB" w:rsidP="00BD6CAB">
      <w:pPr>
        <w:numPr>
          <w:ilvl w:val="0"/>
          <w:numId w:val="3"/>
        </w:numPr>
        <w:rPr>
          <w:lang w:val="en-GB"/>
        </w:rPr>
      </w:pPr>
      <w:r w:rsidRPr="00BD6CAB">
        <w:rPr>
          <w:b/>
          <w:bCs/>
          <w:lang w:val="en-GB"/>
        </w:rPr>
        <w:t>Data Source:</w:t>
      </w:r>
      <w:r w:rsidRPr="00BD6CAB">
        <w:rPr>
          <w:lang w:val="en-GB"/>
        </w:rPr>
        <w:t xml:space="preserve"> Orders and Order_Statuses tables.</w:t>
      </w:r>
    </w:p>
    <w:p w14:paraId="10DAA4A9" w14:textId="77777777" w:rsidR="00BD6CAB" w:rsidRPr="00BD6CAB" w:rsidRDefault="00BD6CAB" w:rsidP="00BD6CAB">
      <w:pPr>
        <w:numPr>
          <w:ilvl w:val="0"/>
          <w:numId w:val="3"/>
        </w:numPr>
        <w:rPr>
          <w:lang w:val="en-GB"/>
        </w:rPr>
      </w:pPr>
      <w:r w:rsidRPr="00BD6CAB">
        <w:rPr>
          <w:b/>
          <w:bCs/>
          <w:lang w:val="en-GB"/>
        </w:rPr>
        <w:t>Server Function:</w:t>
      </w:r>
      <w:r w:rsidRPr="00BD6CAB">
        <w:rPr>
          <w:lang w:val="en-GB"/>
        </w:rPr>
        <w:t xml:space="preserve"> updateOrderStatusFn with </w:t>
      </w:r>
      <w:r w:rsidRPr="00BD6CAB">
        <w:rPr>
          <w:b/>
          <w:bCs/>
          <w:lang w:val="en-GB"/>
        </w:rPr>
        <w:t>Secret Boundary Checks</w:t>
      </w:r>
      <w:r w:rsidRPr="00BD6CAB">
        <w:rPr>
          <w:lang w:val="en-GB"/>
        </w:rPr>
        <w:t xml:space="preserve"> to ensure roles like "Partner" can only mutate the Partner Meter.</w:t>
      </w:r>
    </w:p>
    <w:p w14:paraId="2EEB93C1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2. Accounting &amp; "Success Tax" Terminal</w:t>
      </w:r>
    </w:p>
    <w:p w14:paraId="1E901AF9" w14:textId="77777777" w:rsidR="00BD6CAB" w:rsidRPr="00BD6CAB" w:rsidRDefault="00BD6CAB" w:rsidP="00BD6CAB">
      <w:pPr>
        <w:rPr>
          <w:lang w:val="en-GB"/>
        </w:rPr>
      </w:pPr>
      <w:r w:rsidRPr="00BD6CAB">
        <w:rPr>
          <w:lang w:val="en-GB"/>
        </w:rPr>
        <w:t>Handles complex Finnish financial logic and Stripe reconciliation.</w:t>
      </w:r>
    </w:p>
    <w:p w14:paraId="19677D5A" w14:textId="77777777" w:rsidR="00BD6CAB" w:rsidRPr="00BD6CAB" w:rsidRDefault="00BD6CAB" w:rsidP="00BD6CAB">
      <w:pPr>
        <w:numPr>
          <w:ilvl w:val="0"/>
          <w:numId w:val="4"/>
        </w:numPr>
        <w:rPr>
          <w:lang w:val="en-GB"/>
        </w:rPr>
      </w:pPr>
      <w:r w:rsidRPr="00BD6CAB">
        <w:rPr>
          <w:b/>
          <w:bCs/>
          <w:lang w:val="en-GB"/>
        </w:rPr>
        <w:t>Invoicing Logic:</w:t>
      </w:r>
      <w:r w:rsidRPr="00BD6CAB">
        <w:rPr>
          <w:lang w:val="en-GB"/>
        </w:rPr>
        <w:t xml:space="preserve"> Automatic </w:t>
      </w:r>
      <w:r w:rsidRPr="00BD6CAB">
        <w:rPr>
          <w:b/>
          <w:bCs/>
          <w:lang w:val="en-GB"/>
        </w:rPr>
        <w:t>Invoice Splitting</w:t>
      </w:r>
      <w:r w:rsidRPr="00BD6CAB">
        <w:rPr>
          <w:lang w:val="en-GB"/>
        </w:rPr>
        <w:t xml:space="preserve"> for mixed Credit/Stripe payments. If a payment is mixed, the system replaces the original invoice with two specific ones for accounting purity.</w:t>
      </w:r>
    </w:p>
    <w:p w14:paraId="3240B6B2" w14:textId="77777777" w:rsidR="00BD6CAB" w:rsidRPr="00BD6CAB" w:rsidRDefault="00BD6CAB" w:rsidP="00BD6CAB">
      <w:pPr>
        <w:numPr>
          <w:ilvl w:val="0"/>
          <w:numId w:val="4"/>
        </w:numPr>
        <w:rPr>
          <w:lang w:val="en-GB"/>
        </w:rPr>
      </w:pPr>
      <w:r w:rsidRPr="00BD6CAB">
        <w:rPr>
          <w:b/>
          <w:bCs/>
          <w:lang w:val="en-GB"/>
        </w:rPr>
        <w:t>ALV/VAT Automation:</w:t>
      </w:r>
      <w:r w:rsidRPr="00BD6CAB">
        <w:rPr>
          <w:lang w:val="en-GB"/>
        </w:rPr>
        <w:t xml:space="preserve"> Integration with </w:t>
      </w:r>
      <w:r w:rsidRPr="00BD6CAB">
        <w:rPr>
          <w:b/>
          <w:bCs/>
          <w:lang w:val="en-GB"/>
        </w:rPr>
        <w:t>Stripe Tax</w:t>
      </w:r>
      <w:r w:rsidRPr="00BD6CAB">
        <w:rPr>
          <w:lang w:val="en-GB"/>
        </w:rPr>
        <w:t xml:space="preserve"> for Finnish 25.5% ALV and B2B VIES validation.</w:t>
      </w:r>
    </w:p>
    <w:p w14:paraId="77AD8BB3" w14:textId="77777777" w:rsidR="00BD6CAB" w:rsidRPr="00BD6CAB" w:rsidRDefault="00BD6CAB" w:rsidP="00BD6CAB">
      <w:pPr>
        <w:numPr>
          <w:ilvl w:val="0"/>
          <w:numId w:val="4"/>
        </w:numPr>
        <w:rPr>
          <w:lang w:val="en-GB"/>
        </w:rPr>
      </w:pPr>
      <w:r w:rsidRPr="00BD6CAB">
        <w:rPr>
          <w:b/>
          <w:bCs/>
          <w:lang w:val="en-GB"/>
        </w:rPr>
        <w:t>Failure Forensics:</w:t>
      </w:r>
      <w:r w:rsidRPr="00BD6CAB">
        <w:rPr>
          <w:lang w:val="en-GB"/>
        </w:rPr>
        <w:t xml:space="preserve"> Real-time logs of why transactions failed (e.g., "Verification failed from bank," "Buyer closed window").</w:t>
      </w:r>
    </w:p>
    <w:p w14:paraId="57D54557" w14:textId="77777777" w:rsidR="00BD6CAB" w:rsidRPr="00BD6CAB" w:rsidRDefault="00BD6CAB" w:rsidP="00BD6CAB">
      <w:pPr>
        <w:numPr>
          <w:ilvl w:val="0"/>
          <w:numId w:val="4"/>
        </w:numPr>
        <w:rPr>
          <w:lang w:val="en-GB"/>
        </w:rPr>
      </w:pPr>
      <w:r w:rsidRPr="00BD6CAB">
        <w:rPr>
          <w:b/>
          <w:bCs/>
          <w:lang w:val="en-GB"/>
        </w:rPr>
        <w:t>Data Source:</w:t>
      </w:r>
      <w:r w:rsidRPr="00BD6CAB">
        <w:rPr>
          <w:lang w:val="en-GB"/>
        </w:rPr>
        <w:t xml:space="preserve"> Transactions, Invoices, and Stripe_Events.</w:t>
      </w:r>
    </w:p>
    <w:p w14:paraId="2BD2096D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3. Multilingual CMS &amp; AI Prompt Engine</w:t>
      </w:r>
    </w:p>
    <w:p w14:paraId="33C066E0" w14:textId="77777777" w:rsidR="00BD6CAB" w:rsidRPr="00BD6CAB" w:rsidRDefault="00BD6CAB" w:rsidP="00BD6CAB">
      <w:pPr>
        <w:rPr>
          <w:lang w:val="en-GB"/>
        </w:rPr>
      </w:pPr>
      <w:r w:rsidRPr="00BD6CAB">
        <w:rPr>
          <w:lang w:val="en-GB"/>
        </w:rPr>
        <w:t>A no-code interface for managing global products and AI logic.</w:t>
      </w:r>
    </w:p>
    <w:p w14:paraId="773775C4" w14:textId="77777777" w:rsidR="00BD6CAB" w:rsidRPr="00BD6CAB" w:rsidRDefault="00BD6CAB" w:rsidP="00BD6CAB">
      <w:pPr>
        <w:numPr>
          <w:ilvl w:val="0"/>
          <w:numId w:val="5"/>
        </w:numPr>
        <w:rPr>
          <w:lang w:val="en-GB"/>
        </w:rPr>
      </w:pPr>
      <w:r w:rsidRPr="00BD6CAB">
        <w:rPr>
          <w:b/>
          <w:bCs/>
          <w:lang w:val="en-GB"/>
        </w:rPr>
        <w:t>i18n Localization Drawer:</w:t>
      </w:r>
      <w:r w:rsidRPr="00BD6CAB">
        <w:rPr>
          <w:lang w:val="en-GB"/>
        </w:rPr>
        <w:t xml:space="preserve"> Side-by-side editing for all product fields with an </w:t>
      </w:r>
      <w:r w:rsidRPr="00BD6CAB">
        <w:rPr>
          <w:b/>
          <w:bCs/>
          <w:lang w:val="en-GB"/>
        </w:rPr>
        <w:t>AI "Translate All" button</w:t>
      </w:r>
      <w:r w:rsidRPr="00BD6CAB">
        <w:rPr>
          <w:lang w:val="en-GB"/>
        </w:rPr>
        <w:t xml:space="preserve"> powered by DeepL/OpenAI.</w:t>
      </w:r>
    </w:p>
    <w:p w14:paraId="25ADCA9A" w14:textId="77777777" w:rsidR="00BD6CAB" w:rsidRPr="00BD6CAB" w:rsidRDefault="00BD6CAB" w:rsidP="00BD6CAB">
      <w:pPr>
        <w:numPr>
          <w:ilvl w:val="0"/>
          <w:numId w:val="5"/>
        </w:numPr>
        <w:rPr>
          <w:lang w:val="en-GB"/>
        </w:rPr>
      </w:pPr>
      <w:r w:rsidRPr="00BD6CAB">
        <w:rPr>
          <w:b/>
          <w:bCs/>
          <w:lang w:val="en-GB"/>
        </w:rPr>
        <w:t>Hierarchical Prompt Builder:</w:t>
      </w:r>
      <w:r w:rsidRPr="00BD6CAB">
        <w:rPr>
          <w:lang w:val="en-GB"/>
        </w:rPr>
        <w:t xml:space="preserve"> Manages complex event trees (e.g., WW2 → Operation Barbarossa → Battle of Stalingrad).</w:t>
      </w:r>
    </w:p>
    <w:p w14:paraId="17424D17" w14:textId="77777777" w:rsidR="00BD6CAB" w:rsidRPr="00BD6CAB" w:rsidRDefault="00BD6CAB" w:rsidP="00BD6CAB">
      <w:pPr>
        <w:numPr>
          <w:ilvl w:val="0"/>
          <w:numId w:val="5"/>
        </w:numPr>
        <w:rPr>
          <w:lang w:val="en-GB"/>
        </w:rPr>
      </w:pPr>
      <w:r w:rsidRPr="00BD6CAB">
        <w:rPr>
          <w:b/>
          <w:bCs/>
          <w:lang w:val="en-GB"/>
        </w:rPr>
        <w:t>Conditional Layouts:</w:t>
      </w:r>
      <w:r w:rsidRPr="00BD6CAB">
        <w:rPr>
          <w:lang w:val="en-GB"/>
        </w:rPr>
        <w:t xml:space="preserve"> Automatically hides man-hour fields for AI-automated products while making them mandatory for "Offer-based" products (minimum 1-hour charge).</w:t>
      </w:r>
    </w:p>
    <w:p w14:paraId="65942858" w14:textId="77777777" w:rsidR="00BD6CAB" w:rsidRPr="00BD6CAB" w:rsidRDefault="00BD6CAB" w:rsidP="00BD6CAB">
      <w:pPr>
        <w:numPr>
          <w:ilvl w:val="0"/>
          <w:numId w:val="5"/>
        </w:numPr>
        <w:rPr>
          <w:lang w:val="en-GB"/>
        </w:rPr>
      </w:pPr>
      <w:r w:rsidRPr="00BD6CAB">
        <w:rPr>
          <w:b/>
          <w:bCs/>
          <w:lang w:val="en-GB"/>
        </w:rPr>
        <w:t>Data Source:</w:t>
      </w:r>
      <w:r w:rsidRPr="00BD6CAB">
        <w:rPr>
          <w:lang w:val="en-GB"/>
        </w:rPr>
        <w:t xml:space="preserve"> Products (JSONB for localization), Prompts, and Historical_Events.</w:t>
      </w:r>
    </w:p>
    <w:p w14:paraId="7FDCB29F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4. Partner &amp; Workforce (CCA) Lifecycle</w:t>
      </w:r>
    </w:p>
    <w:p w14:paraId="50BD8B3A" w14:textId="77777777" w:rsidR="00BD6CAB" w:rsidRPr="00BD6CAB" w:rsidRDefault="00BD6CAB" w:rsidP="00BD6CAB">
      <w:pPr>
        <w:rPr>
          <w:lang w:val="en-GB"/>
        </w:rPr>
      </w:pPr>
      <w:r w:rsidRPr="00BD6CAB">
        <w:rPr>
          <w:lang w:val="en-GB"/>
        </w:rPr>
        <w:t>Manages the transition of users to staff members.</w:t>
      </w:r>
    </w:p>
    <w:p w14:paraId="12930784" w14:textId="77777777" w:rsidR="00BD6CAB" w:rsidRPr="00BD6CAB" w:rsidRDefault="00BD6CAB" w:rsidP="00BD6CAB">
      <w:pPr>
        <w:numPr>
          <w:ilvl w:val="0"/>
          <w:numId w:val="6"/>
        </w:numPr>
        <w:rPr>
          <w:lang w:val="en-GB"/>
        </w:rPr>
      </w:pPr>
      <w:r w:rsidRPr="00BD6CAB">
        <w:rPr>
          <w:b/>
          <w:bCs/>
          <w:lang w:val="en-GB"/>
        </w:rPr>
        <w:t>Founder-First Onboarding:</w:t>
      </w:r>
      <w:r w:rsidRPr="00BD6CAB">
        <w:rPr>
          <w:lang w:val="en-GB"/>
        </w:rPr>
        <w:t xml:space="preserve"> A user applies to </w:t>
      </w:r>
      <w:r w:rsidRPr="00BD6CAB">
        <w:rPr>
          <w:i/>
          <w:iCs/>
          <w:lang w:val="en-GB"/>
        </w:rPr>
        <w:t>found</w:t>
      </w:r>
      <w:r w:rsidRPr="00BD6CAB">
        <w:rPr>
          <w:lang w:val="en-GB"/>
        </w:rPr>
        <w:t xml:space="preserve"> a Partner Company. Once approved, they become the "Partner Primary" and can invite further representatives.</w:t>
      </w:r>
    </w:p>
    <w:p w14:paraId="2D940575" w14:textId="77777777" w:rsidR="00BD6CAB" w:rsidRPr="00BD6CAB" w:rsidRDefault="00BD6CAB" w:rsidP="00BD6CAB">
      <w:pPr>
        <w:numPr>
          <w:ilvl w:val="0"/>
          <w:numId w:val="6"/>
        </w:numPr>
        <w:rPr>
          <w:lang w:val="en-GB"/>
        </w:rPr>
      </w:pPr>
      <w:r w:rsidRPr="00BD6CAB">
        <w:rPr>
          <w:b/>
          <w:bCs/>
          <w:lang w:val="en-GB"/>
        </w:rPr>
        <w:lastRenderedPageBreak/>
        <w:t>Admin Invitation Tool:</w:t>
      </w:r>
      <w:r w:rsidRPr="00BD6CAB">
        <w:rPr>
          <w:lang w:val="en-GB"/>
        </w:rPr>
        <w:t xml:space="preserve"> Out-of-band tool to invite partners via email. The system creates a </w:t>
      </w:r>
      <w:r w:rsidRPr="00BD6CAB">
        <w:rPr>
          <w:b/>
          <w:bCs/>
          <w:lang w:val="en-GB"/>
        </w:rPr>
        <w:t>"Shadow User"</w:t>
      </w:r>
      <w:r w:rsidRPr="00BD6CAB">
        <w:rPr>
          <w:lang w:val="en-GB"/>
        </w:rPr>
        <w:t xml:space="preserve"> and sends credentials via </w:t>
      </w:r>
      <w:r w:rsidRPr="00BD6CAB">
        <w:rPr>
          <w:b/>
          <w:bCs/>
          <w:lang w:val="en-GB"/>
        </w:rPr>
        <w:t>Resend</w:t>
      </w:r>
      <w:r w:rsidRPr="00BD6CAB">
        <w:rPr>
          <w:lang w:val="en-GB"/>
        </w:rPr>
        <w:t>.</w:t>
      </w:r>
    </w:p>
    <w:p w14:paraId="22A21D51" w14:textId="21C9C4E2" w:rsidR="00BD6CAB" w:rsidRPr="00BD6CAB" w:rsidRDefault="00BD6CAB" w:rsidP="00BD6CAB">
      <w:pPr>
        <w:numPr>
          <w:ilvl w:val="0"/>
          <w:numId w:val="6"/>
        </w:numPr>
        <w:rPr>
          <w:lang w:val="en-GB"/>
        </w:rPr>
      </w:pPr>
      <w:r w:rsidRPr="00BD6CAB">
        <w:rPr>
          <w:b/>
          <w:bCs/>
          <w:lang w:val="en-GB"/>
        </w:rPr>
        <w:t>Job Redistribution:</w:t>
      </w:r>
      <w:r w:rsidRPr="00BD6CAB">
        <w:rPr>
          <w:lang w:val="en-GB"/>
        </w:rPr>
        <w:t xml:space="preserve"> Admin override to transfer jobs between CCAs or back to the Default Creator if misbehavior</w:t>
      </w:r>
      <w:r w:rsidR="004A4B4D">
        <w:rPr>
          <w:lang w:val="en-GB"/>
        </w:rPr>
        <w:t xml:space="preserve"> or inability to continue work</w:t>
      </w:r>
      <w:r w:rsidRPr="00BD6CAB">
        <w:rPr>
          <w:lang w:val="en-GB"/>
        </w:rPr>
        <w:t xml:space="preserve"> is detected.</w:t>
      </w:r>
    </w:p>
    <w:p w14:paraId="404B6EAA" w14:textId="77777777" w:rsidR="00BD6CAB" w:rsidRPr="00BD6CAB" w:rsidRDefault="00BD6CAB" w:rsidP="00BD6CAB">
      <w:pPr>
        <w:numPr>
          <w:ilvl w:val="0"/>
          <w:numId w:val="6"/>
        </w:numPr>
        <w:rPr>
          <w:lang w:val="en-GB"/>
        </w:rPr>
      </w:pPr>
      <w:r w:rsidRPr="00BD6CAB">
        <w:rPr>
          <w:b/>
          <w:bCs/>
          <w:lang w:val="en-GB"/>
        </w:rPr>
        <w:t>Data Source:</w:t>
      </w:r>
      <w:r w:rsidRPr="00BD6CAB">
        <w:rPr>
          <w:lang w:val="en-GB"/>
        </w:rPr>
        <w:t xml:space="preserve"> Profiles (metadata for roles), CCA_Stats, and Partner_Organizations.</w:t>
      </w:r>
    </w:p>
    <w:p w14:paraId="28E1391D" w14:textId="77777777" w:rsidR="00BD6CAB" w:rsidRPr="00BD6CAB" w:rsidRDefault="00000000" w:rsidP="00BD6CAB">
      <w:r>
        <w:pict w14:anchorId="6B6366D0">
          <v:rect id="_x0000_i1027" style="width:0;height:1.5pt" o:hralign="center" o:hrstd="t" o:hr="t" fillcolor="#a0a0a0" stroked="f"/>
        </w:pict>
      </w:r>
    </w:p>
    <w:p w14:paraId="6358E0B4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IV. Permissions &amp; Security</w:t>
      </w:r>
    </w:p>
    <w:p w14:paraId="63B14B0E" w14:textId="77777777" w:rsidR="00BD6CAB" w:rsidRPr="00BD6CAB" w:rsidRDefault="00BD6CAB" w:rsidP="00BD6CAB">
      <w:pPr>
        <w:rPr>
          <w:lang w:val="en-GB"/>
        </w:rPr>
      </w:pPr>
      <w:r w:rsidRPr="00BD6CAB">
        <w:rPr>
          <w:lang w:val="en-GB"/>
        </w:rPr>
        <w:t xml:space="preserve">Security is enforced through </w:t>
      </w:r>
      <w:r w:rsidRPr="00BD6CAB">
        <w:rPr>
          <w:b/>
          <w:bCs/>
          <w:lang w:val="en-GB"/>
        </w:rPr>
        <w:t>Clerk Metadata</w:t>
      </w:r>
      <w:r w:rsidRPr="00BD6CAB">
        <w:rPr>
          <w:lang w:val="en-GB"/>
        </w:rPr>
        <w:t xml:space="preserve"> and </w:t>
      </w:r>
      <w:r w:rsidRPr="00BD6CAB">
        <w:rPr>
          <w:b/>
          <w:bCs/>
          <w:lang w:val="en-GB"/>
        </w:rPr>
        <w:t>Supabase Row Level Security (RLS)</w:t>
      </w:r>
      <w:r w:rsidRPr="00BD6CAB">
        <w:rPr>
          <w:lang w:val="en-GB"/>
        </w:rPr>
        <w:t>.</w:t>
      </w:r>
    </w:p>
    <w:p w14:paraId="239946FB" w14:textId="77777777" w:rsidR="00BD6CAB" w:rsidRPr="00BD6CAB" w:rsidRDefault="00BD6CAB" w:rsidP="00BD6CAB">
      <w:pPr>
        <w:numPr>
          <w:ilvl w:val="0"/>
          <w:numId w:val="7"/>
        </w:numPr>
        <w:rPr>
          <w:lang w:val="en-GB"/>
        </w:rPr>
      </w:pPr>
      <w:r w:rsidRPr="00BD6CAB">
        <w:rPr>
          <w:b/>
          <w:bCs/>
          <w:lang w:val="en-GB"/>
        </w:rPr>
        <w:t>Role Lifecycle:</w:t>
      </w:r>
      <w:r w:rsidRPr="00BD6CAB">
        <w:rPr>
          <w:lang w:val="en-GB"/>
        </w:rPr>
        <w:t xml:space="preserve"> All accounts begin as "Normal Users." Privileges are escalated only after manual Admin approval of ID and TIN (Tax ID) documents.</w:t>
      </w:r>
    </w:p>
    <w:p w14:paraId="4A44DE6E" w14:textId="77777777" w:rsidR="00BD6CAB" w:rsidRPr="00BD6CAB" w:rsidRDefault="00BD6CAB" w:rsidP="00BD6CAB">
      <w:pPr>
        <w:numPr>
          <w:ilvl w:val="0"/>
          <w:numId w:val="7"/>
        </w:numPr>
        <w:rPr>
          <w:lang w:val="en-GB"/>
        </w:rPr>
      </w:pPr>
      <w:r w:rsidRPr="00BD6CAB">
        <w:rPr>
          <w:b/>
          <w:bCs/>
          <w:lang w:val="en-GB"/>
        </w:rPr>
        <w:t>Masking logic:</w:t>
      </w:r>
      <w:r w:rsidRPr="00BD6CAB">
        <w:rPr>
          <w:lang w:val="en-GB"/>
        </w:rPr>
        <w:t xml:space="preserve"> Accountants see financial grids but not chat; Partners see logistics but not CCA earnings.</w:t>
      </w:r>
    </w:p>
    <w:p w14:paraId="4F15F43B" w14:textId="77777777" w:rsidR="00BD6CAB" w:rsidRPr="00BD6CAB" w:rsidRDefault="00BD6CAB" w:rsidP="00BD6CAB">
      <w:pPr>
        <w:numPr>
          <w:ilvl w:val="0"/>
          <w:numId w:val="7"/>
        </w:numPr>
        <w:rPr>
          <w:lang w:val="en-GB"/>
        </w:rPr>
      </w:pPr>
      <w:r w:rsidRPr="00BD6CAB">
        <w:rPr>
          <w:b/>
          <w:bCs/>
          <w:lang w:val="en-GB"/>
        </w:rPr>
        <w:t>Idempotency:</w:t>
      </w:r>
      <w:r w:rsidRPr="00BD6CAB">
        <w:rPr>
          <w:lang w:val="en-GB"/>
        </w:rPr>
        <w:t xml:space="preserve"> All Stripe mutations in server functions must use </w:t>
      </w:r>
      <w:r w:rsidRPr="00BD6CAB">
        <w:rPr>
          <w:b/>
          <w:bCs/>
          <w:lang w:val="en-GB"/>
        </w:rPr>
        <w:t>Idempotency Keys</w:t>
      </w:r>
      <w:r w:rsidRPr="00BD6CAB">
        <w:rPr>
          <w:lang w:val="en-GB"/>
        </w:rPr>
        <w:t xml:space="preserve"> to prevent double-charges during serverless function retries on Netlify.</w:t>
      </w:r>
    </w:p>
    <w:p w14:paraId="18476636" w14:textId="77777777" w:rsidR="00BD6CAB" w:rsidRPr="00BD6CAB" w:rsidRDefault="00BD6CAB" w:rsidP="00BD6CAB">
      <w:pPr>
        <w:numPr>
          <w:ilvl w:val="0"/>
          <w:numId w:val="7"/>
        </w:numPr>
        <w:rPr>
          <w:lang w:val="en-GB"/>
        </w:rPr>
      </w:pPr>
      <w:r w:rsidRPr="00BD6CAB">
        <w:rPr>
          <w:b/>
          <w:bCs/>
          <w:lang w:val="en-GB"/>
        </w:rPr>
        <w:t>Secret Boundary:</w:t>
      </w:r>
      <w:r w:rsidRPr="00BD6CAB">
        <w:rPr>
          <w:lang w:val="en-GB"/>
        </w:rPr>
        <w:t xml:space="preserve"> Sensitive keys (Supabase Service Role) must lack the VITE_ prefix to ensure they never leak to the client bundle.</w:t>
      </w:r>
    </w:p>
    <w:p w14:paraId="0628D2E1" w14:textId="77777777" w:rsidR="00BD6CAB" w:rsidRPr="00BD6CAB" w:rsidRDefault="00000000" w:rsidP="00BD6CAB">
      <w:r>
        <w:pict w14:anchorId="5F6C1D84">
          <v:rect id="_x0000_i1028" style="width:0;height:1.5pt" o:hralign="center" o:hrstd="t" o:hr="t" fillcolor="#a0a0a0" stroked="f"/>
        </w:pict>
      </w:r>
    </w:p>
    <w:p w14:paraId="672EAA1F" w14:textId="77777777" w:rsidR="00BD6CAB" w:rsidRPr="00BD6CAB" w:rsidRDefault="00BD6CAB" w:rsidP="00BD6CAB">
      <w:pPr>
        <w:rPr>
          <w:b/>
          <w:bCs/>
        </w:rPr>
      </w:pPr>
      <w:r w:rsidRPr="00BD6CAB">
        <w:rPr>
          <w:b/>
          <w:bCs/>
        </w:rPr>
        <w:t>V. Design System &amp; Constraints</w:t>
      </w:r>
    </w:p>
    <w:p w14:paraId="044163CC" w14:textId="77777777" w:rsidR="00BD6CAB" w:rsidRPr="00BD6CAB" w:rsidRDefault="00BD6CAB" w:rsidP="00BD6CAB">
      <w:pPr>
        <w:numPr>
          <w:ilvl w:val="0"/>
          <w:numId w:val="8"/>
        </w:numPr>
        <w:rPr>
          <w:lang w:val="en-GB"/>
        </w:rPr>
      </w:pPr>
      <w:r w:rsidRPr="00BD6CAB">
        <w:rPr>
          <w:b/>
          <w:bCs/>
          <w:lang w:val="en-GB"/>
        </w:rPr>
        <w:t>Progressive Disclosure:</w:t>
      </w:r>
      <w:r w:rsidRPr="00BD6CAB">
        <w:rPr>
          <w:lang w:val="en-GB"/>
        </w:rPr>
        <w:t xml:space="preserve"> To prevent UI clutter on small screens (Capacitor), the 6-meter status is collapsed into a </w:t>
      </w:r>
      <w:r w:rsidRPr="00BD6CAB">
        <w:rPr>
          <w:b/>
          <w:bCs/>
          <w:lang w:val="en-GB"/>
        </w:rPr>
        <w:t>"Consolidated Health Status"</w:t>
      </w:r>
      <w:r w:rsidRPr="00BD6CAB">
        <w:rPr>
          <w:lang w:val="en-GB"/>
        </w:rPr>
        <w:t xml:space="preserve"> until expanded.</w:t>
      </w:r>
    </w:p>
    <w:p w14:paraId="5B9E383D" w14:textId="77777777" w:rsidR="00BD6CAB" w:rsidRPr="00BD6CAB" w:rsidRDefault="00BD6CAB" w:rsidP="00BD6CAB">
      <w:pPr>
        <w:numPr>
          <w:ilvl w:val="0"/>
          <w:numId w:val="8"/>
        </w:numPr>
        <w:rPr>
          <w:lang w:val="en-GB"/>
        </w:rPr>
      </w:pPr>
      <w:r w:rsidRPr="00BD6CAB">
        <w:rPr>
          <w:b/>
          <w:bCs/>
          <w:lang w:val="en-GB"/>
        </w:rPr>
        <w:t>Connectivity:</w:t>
      </w:r>
      <w:r w:rsidRPr="00BD6CAB">
        <w:rPr>
          <w:lang w:val="en-GB"/>
        </w:rPr>
        <w:t xml:space="preserve"> Small datasets and active roles are persisted via @capacitor/preferences. Large datasets use </w:t>
      </w:r>
      <w:r w:rsidRPr="00BD6CAB">
        <w:rPr>
          <w:b/>
          <w:bCs/>
          <w:lang w:val="en-GB"/>
        </w:rPr>
        <w:t>TanStack Query caching</w:t>
      </w:r>
      <w:r w:rsidRPr="00BD6CAB">
        <w:rPr>
          <w:lang w:val="en-GB"/>
        </w:rPr>
        <w:t xml:space="preserve"> to minimize network calls over mobile data.</w:t>
      </w:r>
    </w:p>
    <w:p w14:paraId="5FE05FAA" w14:textId="77777777" w:rsidR="00BD6CAB" w:rsidRPr="00BD6CAB" w:rsidRDefault="00BD6CAB" w:rsidP="00BD6CAB">
      <w:pPr>
        <w:numPr>
          <w:ilvl w:val="0"/>
          <w:numId w:val="8"/>
        </w:numPr>
        <w:rPr>
          <w:lang w:val="en-GB"/>
        </w:rPr>
      </w:pPr>
      <w:r w:rsidRPr="00BD6CAB">
        <w:rPr>
          <w:b/>
          <w:bCs/>
          <w:lang w:val="en-GB"/>
        </w:rPr>
        <w:t>Hydration:</w:t>
      </w:r>
      <w:r w:rsidRPr="00BD6CAB">
        <w:rPr>
          <w:lang w:val="en-GB"/>
        </w:rPr>
        <w:t xml:space="preserve"> SSR Hydration is used to prevent "flickers" on initial load by injecting serialized loader data into the HTML stream.</w:t>
      </w:r>
    </w:p>
    <w:p w14:paraId="3DC2DEFD" w14:textId="77777777" w:rsidR="00BD6CAB" w:rsidRPr="00BD6CAB" w:rsidRDefault="00000000" w:rsidP="00BD6CAB">
      <w:r>
        <w:pict w14:anchorId="51B536C8">
          <v:rect id="_x0000_i1029" style="width:0;height:1.5pt" o:hralign="center" o:hrstd="t" o:hr="t" fillcolor="#a0a0a0" stroked="f"/>
        </w:pict>
      </w:r>
    </w:p>
    <w:p w14:paraId="77F16EC4" w14:textId="77777777" w:rsidR="00BD6CAB" w:rsidRPr="00BD6CAB" w:rsidRDefault="00BD6CAB" w:rsidP="00BD6CAB">
      <w:pPr>
        <w:rPr>
          <w:b/>
          <w:bCs/>
          <w:lang w:val="en-GB"/>
        </w:rPr>
      </w:pPr>
      <w:r w:rsidRPr="00BD6CAB">
        <w:rPr>
          <w:b/>
          <w:bCs/>
          <w:lang w:val="en-GB"/>
        </w:rPr>
        <w:t>Legacy Audit (Modified/Discarded Ideas)</w:t>
      </w:r>
    </w:p>
    <w:p w14:paraId="043353C3" w14:textId="77777777" w:rsidR="00BD6CAB" w:rsidRPr="00BD6CAB" w:rsidRDefault="00BD6CAB" w:rsidP="00BD6CAB">
      <w:pPr>
        <w:numPr>
          <w:ilvl w:val="0"/>
          <w:numId w:val="9"/>
        </w:numPr>
        <w:rPr>
          <w:lang w:val="en-GB"/>
        </w:rPr>
      </w:pPr>
      <w:r w:rsidRPr="00BD6CAB">
        <w:rPr>
          <w:b/>
          <w:bCs/>
          <w:lang w:val="en-GB"/>
        </w:rPr>
        <w:t>Discarded: Sequential Loaders.</w:t>
      </w:r>
      <w:r w:rsidRPr="00BD6CAB">
        <w:rPr>
          <w:lang w:val="en-GB"/>
        </w:rPr>
        <w:t xml:space="preserve"> Initial designs for mobile startup were replaced with a </w:t>
      </w:r>
      <w:r w:rsidRPr="00BD6CAB">
        <w:rPr>
          <w:b/>
          <w:bCs/>
          <w:lang w:val="en-GB"/>
        </w:rPr>
        <w:t>Non-blocking EventSplash</w:t>
      </w:r>
      <w:r w:rsidRPr="00BD6CAB">
        <w:rPr>
          <w:lang w:val="en-GB"/>
        </w:rPr>
        <w:t xml:space="preserve"> overlay to improve load times by up to 90%.</w:t>
      </w:r>
    </w:p>
    <w:p w14:paraId="40210B60" w14:textId="77777777" w:rsidR="00BD6CAB" w:rsidRPr="00BD6CAB" w:rsidRDefault="00BD6CAB" w:rsidP="00BD6CAB">
      <w:pPr>
        <w:numPr>
          <w:ilvl w:val="0"/>
          <w:numId w:val="9"/>
        </w:numPr>
        <w:rPr>
          <w:lang w:val="en-GB"/>
        </w:rPr>
      </w:pPr>
      <w:r w:rsidRPr="00BD6CAB">
        <w:rPr>
          <w:b/>
          <w:bCs/>
          <w:lang w:val="en-GB"/>
        </w:rPr>
        <w:t>Modified: Role Switching.</w:t>
      </w:r>
      <w:r w:rsidRPr="00BD6CAB">
        <w:rPr>
          <w:lang w:val="en-GB"/>
        </w:rPr>
        <w:t xml:space="preserve"> The static role assignment was upgraded to the </w:t>
      </w:r>
      <w:r w:rsidRPr="00BD6CAB">
        <w:rPr>
          <w:b/>
          <w:bCs/>
          <w:lang w:val="en-GB"/>
        </w:rPr>
        <w:t>Zustand-powered Privilege Selector</w:t>
      </w:r>
      <w:r w:rsidRPr="00BD6CAB">
        <w:rPr>
          <w:lang w:val="en-GB"/>
        </w:rPr>
        <w:t xml:space="preserve"> to accommodate Super Admins acting as Support and Accountants.</w:t>
      </w:r>
    </w:p>
    <w:p w14:paraId="4EBE29CE" w14:textId="77777777" w:rsidR="00BD6CAB" w:rsidRPr="00BD6CAB" w:rsidRDefault="00BD6CAB" w:rsidP="00BD6CAB">
      <w:pPr>
        <w:numPr>
          <w:ilvl w:val="0"/>
          <w:numId w:val="9"/>
        </w:numPr>
        <w:rPr>
          <w:lang w:val="en-GB"/>
        </w:rPr>
      </w:pPr>
      <w:r w:rsidRPr="00BD6CAB">
        <w:rPr>
          <w:b/>
          <w:bCs/>
          <w:lang w:val="en-GB"/>
        </w:rPr>
        <w:t>Modified: Manual Translation.</w:t>
      </w:r>
      <w:r w:rsidRPr="00BD6CAB">
        <w:rPr>
          <w:lang w:val="en-GB"/>
        </w:rPr>
        <w:t xml:space="preserve"> The side-by-side manual translation editor was enhanced with </w:t>
      </w:r>
      <w:r w:rsidRPr="00BD6CAB">
        <w:rPr>
          <w:b/>
          <w:bCs/>
          <w:lang w:val="en-GB"/>
        </w:rPr>
        <w:t>AI Auto-fill</w:t>
      </w:r>
      <w:r w:rsidRPr="00BD6CAB">
        <w:rPr>
          <w:lang w:val="en-GB"/>
        </w:rPr>
        <w:t xml:space="preserve"> (DeepL/OpenAI) to handle the "Translation Overhead" of a multilingual site.</w:t>
      </w:r>
    </w:p>
    <w:p w14:paraId="7056AC0F" w14:textId="77777777" w:rsidR="00BD6CAB" w:rsidRPr="00BD6CAB" w:rsidRDefault="00BD6CAB" w:rsidP="00BD6CAB">
      <w:pPr>
        <w:numPr>
          <w:ilvl w:val="0"/>
          <w:numId w:val="9"/>
        </w:numPr>
        <w:rPr>
          <w:lang w:val="en-GB"/>
        </w:rPr>
      </w:pPr>
      <w:r w:rsidRPr="00BD6CAB">
        <w:rPr>
          <w:b/>
          <w:bCs/>
          <w:lang w:val="en-GB"/>
        </w:rPr>
        <w:t>Discarded: Text-based Status.</w:t>
      </w:r>
      <w:r w:rsidRPr="00BD6CAB">
        <w:rPr>
          <w:lang w:val="en-GB"/>
        </w:rPr>
        <w:t xml:space="preserve"> Replaced with </w:t>
      </w:r>
      <w:r w:rsidRPr="00BD6CAB">
        <w:rPr>
          <w:b/>
          <w:bCs/>
          <w:lang w:val="en-GB"/>
        </w:rPr>
        <w:t>Visual Progression Bars</w:t>
      </w:r>
      <w:r w:rsidRPr="00BD6CAB">
        <w:rPr>
          <w:lang w:val="en-GB"/>
        </w:rPr>
        <w:t xml:space="preserve"> and </w:t>
      </w:r>
      <w:r w:rsidRPr="00BD6CAB">
        <w:rPr>
          <w:b/>
          <w:bCs/>
          <w:lang w:val="en-GB"/>
        </w:rPr>
        <w:t>Status "Pulse"</w:t>
      </w:r>
      <w:r w:rsidRPr="00BD6CAB">
        <w:rPr>
          <w:lang w:val="en-GB"/>
        </w:rPr>
        <w:t xml:space="preserve"> to reduce cognitive load when monitoring hundreds of active orders.</w:t>
      </w:r>
    </w:p>
    <w:p w14:paraId="00E6224D" w14:textId="77777777" w:rsidR="009657B4" w:rsidRPr="00BD6CAB" w:rsidRDefault="009657B4">
      <w:pPr>
        <w:rPr>
          <w:lang w:val="en-GB"/>
        </w:rPr>
      </w:pPr>
    </w:p>
    <w:sectPr w:rsidR="009657B4" w:rsidRPr="00BD6CA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34A"/>
    <w:multiLevelType w:val="multilevel"/>
    <w:tmpl w:val="528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51A"/>
    <w:multiLevelType w:val="multilevel"/>
    <w:tmpl w:val="B39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7DEE"/>
    <w:multiLevelType w:val="multilevel"/>
    <w:tmpl w:val="B81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639DE"/>
    <w:multiLevelType w:val="multilevel"/>
    <w:tmpl w:val="792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41723"/>
    <w:multiLevelType w:val="multilevel"/>
    <w:tmpl w:val="BEA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85F6F"/>
    <w:multiLevelType w:val="multilevel"/>
    <w:tmpl w:val="C6E8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C7AED"/>
    <w:multiLevelType w:val="multilevel"/>
    <w:tmpl w:val="3CA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01803"/>
    <w:multiLevelType w:val="multilevel"/>
    <w:tmpl w:val="D9F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C02E0"/>
    <w:multiLevelType w:val="multilevel"/>
    <w:tmpl w:val="0D3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42743">
    <w:abstractNumId w:val="8"/>
  </w:num>
  <w:num w:numId="2" w16cid:durableId="1592930241">
    <w:abstractNumId w:val="7"/>
  </w:num>
  <w:num w:numId="3" w16cid:durableId="1266035695">
    <w:abstractNumId w:val="4"/>
  </w:num>
  <w:num w:numId="4" w16cid:durableId="2052343967">
    <w:abstractNumId w:val="1"/>
  </w:num>
  <w:num w:numId="5" w16cid:durableId="1982077215">
    <w:abstractNumId w:val="5"/>
  </w:num>
  <w:num w:numId="6" w16cid:durableId="128784846">
    <w:abstractNumId w:val="0"/>
  </w:num>
  <w:num w:numId="7" w16cid:durableId="1546482750">
    <w:abstractNumId w:val="3"/>
  </w:num>
  <w:num w:numId="8" w16cid:durableId="1247303215">
    <w:abstractNumId w:val="6"/>
  </w:num>
  <w:num w:numId="9" w16cid:durableId="1278442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AB"/>
    <w:rsid w:val="001A292C"/>
    <w:rsid w:val="002D328D"/>
    <w:rsid w:val="004A4B4D"/>
    <w:rsid w:val="00601E6B"/>
    <w:rsid w:val="00812D38"/>
    <w:rsid w:val="009657B4"/>
    <w:rsid w:val="00BD6CAB"/>
    <w:rsid w:val="00CE7E59"/>
    <w:rsid w:val="00E62C8B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41795"/>
  <w15:chartTrackingRefBased/>
  <w15:docId w15:val="{1AE2F52D-2979-4183-A574-58F57277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687</Words>
  <Characters>5570</Characters>
  <Application>Microsoft Office Word</Application>
  <DocSecurity>0</DocSecurity>
  <Lines>46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2026-01-01T02:39:00Z</dcterms:created>
  <dcterms:modified xsi:type="dcterms:W3CDTF">2026-01-01T11:00:00Z</dcterms:modified>
</cp:coreProperties>
</file>