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9583" w14:textId="77777777" w:rsidR="00160E4E" w:rsidRDefault="003D7FBA">
      <w:pPr>
        <w:pStyle w:val="BodyText"/>
        <w:rPr>
          <w:rFonts w:ascii="Times New Roman"/>
          <w:sz w:val="20"/>
        </w:rPr>
      </w:pPr>
      <w:r>
        <w:rPr>
          <w:noProof/>
        </w:rPr>
        <mc:AlternateContent>
          <mc:Choice Requires="wpg">
            <w:drawing>
              <wp:anchor distT="0" distB="0" distL="114300" distR="114300" simplePos="0" relativeHeight="503272352" behindDoc="1" locked="0" layoutInCell="1" allowOverlap="1" wp14:anchorId="080C67CD" wp14:editId="5EF6D8F8">
                <wp:simplePos x="0" y="0"/>
                <wp:positionH relativeFrom="page">
                  <wp:posOffset>914400</wp:posOffset>
                </wp:positionH>
                <wp:positionV relativeFrom="page">
                  <wp:posOffset>1742440</wp:posOffset>
                </wp:positionV>
                <wp:extent cx="5905500" cy="7849235"/>
                <wp:effectExtent l="0" t="0" r="0" b="0"/>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849235"/>
                          <a:chOff x="1440" y="2744"/>
                          <a:chExt cx="9300" cy="12361"/>
                        </a:xfrm>
                      </wpg:grpSpPr>
                      <pic:pic xmlns:pic="http://schemas.openxmlformats.org/drawingml/2006/picture">
                        <pic:nvPicPr>
                          <pic:cNvPr id="83"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744"/>
                            <a:ext cx="9300" cy="1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72"/>
                        <wps:cNvSpPr>
                          <a:spLocks noChangeArrowheads="1"/>
                        </wps:cNvSpPr>
                        <wps:spPr bwMode="auto">
                          <a:xfrm>
                            <a:off x="5280" y="7605"/>
                            <a:ext cx="5445" cy="7493"/>
                          </a:xfrm>
                          <a:prstGeom prst="rect">
                            <a:avLst/>
                          </a:prstGeom>
                          <a:solidFill>
                            <a:srgbClr val="D211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43" y="13098"/>
                            <a:ext cx="1890" cy="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3ACF0" id="Group 70" o:spid="_x0000_s1026" style="position:absolute;margin-left:1in;margin-top:137.2pt;width:465pt;height:618.05pt;z-index:-44128;mso-position-horizontal-relative:page;mso-position-vertical-relative:page" coordorigin="1440,2744" coordsize="9300,123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AwAAAAAA&#10;AEYgYAMAAAAAAABGIGADAAAAAAAARiBgAwAAAAAAAEYgYAMAAAAAAABGIG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CFE6AAAAgAElEQVQ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rcde0luGogCKKoO&#10;gf2vF0iagU1s65PYuRRVUOcMgi1k/fUGFw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1440;top:2744;width:9300;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">
                  <v:imagedata r:id="rId10" o:title=""/>
                </v:shape>
                <v:rect id="Rectangle 72" o:spid="_x0000_s1028" style="position:absolute;left:5280;top:7605;width:5445;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" fillcolor="#d21145" stroked="f"/>
                <v:shape id="Picture 71" o:spid="_x0000_s1029" type="#_x0000_t75" style="position:absolute;left:8843;top:13098;width:1890;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">
                  <v:imagedata r:id="rId11" o:title=""/>
                </v:shape>
                <w10:wrap anchorx="page" anchory="page"/>
              </v:group>
            </w:pict>
          </mc:Fallback>
        </mc:AlternateContent>
      </w:r>
    </w:p>
    <w:p w14:paraId="64C2C351" w14:textId="77777777" w:rsidR="00160E4E" w:rsidRDefault="00160E4E">
      <w:pPr>
        <w:pStyle w:val="BodyText"/>
        <w:rPr>
          <w:rFonts w:ascii="Times New Roman"/>
          <w:sz w:val="20"/>
        </w:rPr>
      </w:pPr>
    </w:p>
    <w:p w14:paraId="1ECBD6AA" w14:textId="77777777" w:rsidR="00160E4E" w:rsidRDefault="00160E4E">
      <w:pPr>
        <w:pStyle w:val="BodyText"/>
        <w:rPr>
          <w:rFonts w:ascii="Times New Roman"/>
          <w:sz w:val="20"/>
        </w:rPr>
      </w:pPr>
    </w:p>
    <w:p w14:paraId="0CF7023D" w14:textId="77777777" w:rsidR="00160E4E" w:rsidRDefault="00160E4E">
      <w:pPr>
        <w:pStyle w:val="BodyText"/>
        <w:rPr>
          <w:rFonts w:ascii="Times New Roman"/>
          <w:sz w:val="20"/>
        </w:rPr>
      </w:pPr>
    </w:p>
    <w:p w14:paraId="7B1DA6C3" w14:textId="77777777" w:rsidR="00160E4E" w:rsidRDefault="00160E4E">
      <w:pPr>
        <w:pStyle w:val="BodyText"/>
        <w:rPr>
          <w:rFonts w:ascii="Times New Roman"/>
          <w:sz w:val="20"/>
        </w:rPr>
      </w:pPr>
    </w:p>
    <w:p w14:paraId="3B93876B" w14:textId="77777777" w:rsidR="00160E4E" w:rsidRDefault="00160E4E">
      <w:pPr>
        <w:pStyle w:val="BodyText"/>
        <w:rPr>
          <w:rFonts w:ascii="Times New Roman"/>
          <w:sz w:val="20"/>
        </w:rPr>
      </w:pPr>
    </w:p>
    <w:p w14:paraId="25BEE206" w14:textId="77777777" w:rsidR="00160E4E" w:rsidRDefault="00160E4E">
      <w:pPr>
        <w:pStyle w:val="BodyText"/>
        <w:rPr>
          <w:rFonts w:ascii="Times New Roman"/>
          <w:sz w:val="20"/>
        </w:rPr>
      </w:pPr>
    </w:p>
    <w:p w14:paraId="26F1C4F7" w14:textId="77777777" w:rsidR="00160E4E" w:rsidRDefault="00160E4E">
      <w:pPr>
        <w:pStyle w:val="BodyText"/>
        <w:rPr>
          <w:rFonts w:ascii="Times New Roman"/>
          <w:sz w:val="20"/>
        </w:rPr>
      </w:pPr>
    </w:p>
    <w:p w14:paraId="241E07D5" w14:textId="77777777" w:rsidR="00160E4E" w:rsidRDefault="00160E4E">
      <w:pPr>
        <w:pStyle w:val="BodyText"/>
        <w:rPr>
          <w:rFonts w:ascii="Times New Roman"/>
          <w:sz w:val="20"/>
        </w:rPr>
      </w:pPr>
    </w:p>
    <w:p w14:paraId="2F1F3086" w14:textId="77777777" w:rsidR="00160E4E" w:rsidRDefault="00160E4E">
      <w:pPr>
        <w:pStyle w:val="BodyText"/>
        <w:rPr>
          <w:rFonts w:ascii="Times New Roman"/>
          <w:sz w:val="20"/>
        </w:rPr>
      </w:pPr>
    </w:p>
    <w:p w14:paraId="5A955CB8" w14:textId="77777777" w:rsidR="00160E4E" w:rsidRDefault="00160E4E">
      <w:pPr>
        <w:pStyle w:val="BodyText"/>
        <w:rPr>
          <w:rFonts w:ascii="Times New Roman"/>
          <w:sz w:val="20"/>
        </w:rPr>
      </w:pPr>
    </w:p>
    <w:p w14:paraId="2F12E918" w14:textId="77777777" w:rsidR="00160E4E" w:rsidRDefault="00160E4E">
      <w:pPr>
        <w:pStyle w:val="BodyText"/>
        <w:rPr>
          <w:rFonts w:ascii="Times New Roman"/>
          <w:sz w:val="20"/>
        </w:rPr>
      </w:pPr>
    </w:p>
    <w:p w14:paraId="038506ED" w14:textId="77777777" w:rsidR="00160E4E" w:rsidRDefault="00160E4E">
      <w:pPr>
        <w:pStyle w:val="BodyText"/>
        <w:rPr>
          <w:rFonts w:ascii="Times New Roman"/>
          <w:sz w:val="20"/>
        </w:rPr>
      </w:pPr>
    </w:p>
    <w:p w14:paraId="21677755" w14:textId="77777777" w:rsidR="00160E4E" w:rsidRDefault="00160E4E">
      <w:pPr>
        <w:pStyle w:val="BodyText"/>
        <w:rPr>
          <w:rFonts w:ascii="Times New Roman"/>
          <w:sz w:val="20"/>
        </w:rPr>
      </w:pPr>
    </w:p>
    <w:p w14:paraId="1959CB6D" w14:textId="77777777" w:rsidR="00160E4E" w:rsidRDefault="00160E4E">
      <w:pPr>
        <w:pStyle w:val="BodyText"/>
        <w:rPr>
          <w:rFonts w:ascii="Times New Roman"/>
          <w:sz w:val="20"/>
        </w:rPr>
      </w:pPr>
    </w:p>
    <w:p w14:paraId="24DDDC62" w14:textId="77777777" w:rsidR="00160E4E" w:rsidRDefault="00160E4E">
      <w:pPr>
        <w:pStyle w:val="BodyText"/>
        <w:rPr>
          <w:rFonts w:ascii="Times New Roman"/>
          <w:sz w:val="20"/>
        </w:rPr>
      </w:pPr>
    </w:p>
    <w:p w14:paraId="6E5C4F86" w14:textId="77777777" w:rsidR="00160E4E" w:rsidRDefault="00160E4E">
      <w:pPr>
        <w:pStyle w:val="BodyText"/>
        <w:rPr>
          <w:rFonts w:ascii="Times New Roman"/>
          <w:sz w:val="20"/>
        </w:rPr>
      </w:pPr>
    </w:p>
    <w:p w14:paraId="6663C329" w14:textId="77777777" w:rsidR="00160E4E" w:rsidRDefault="00160E4E">
      <w:pPr>
        <w:pStyle w:val="BodyText"/>
        <w:rPr>
          <w:rFonts w:ascii="Times New Roman"/>
          <w:sz w:val="20"/>
        </w:rPr>
      </w:pPr>
    </w:p>
    <w:p w14:paraId="1C42E2EC" w14:textId="77777777" w:rsidR="00160E4E" w:rsidRDefault="00160E4E">
      <w:pPr>
        <w:pStyle w:val="BodyText"/>
        <w:rPr>
          <w:rFonts w:ascii="Times New Roman"/>
          <w:sz w:val="20"/>
        </w:rPr>
      </w:pPr>
    </w:p>
    <w:p w14:paraId="4D084835" w14:textId="77777777" w:rsidR="00160E4E" w:rsidRDefault="00160E4E">
      <w:pPr>
        <w:pStyle w:val="BodyText"/>
        <w:rPr>
          <w:rFonts w:ascii="Times New Roman"/>
          <w:sz w:val="20"/>
        </w:rPr>
      </w:pPr>
    </w:p>
    <w:p w14:paraId="51C6F63D" w14:textId="77777777" w:rsidR="00160E4E" w:rsidRDefault="00160E4E">
      <w:pPr>
        <w:pStyle w:val="BodyText"/>
        <w:rPr>
          <w:rFonts w:ascii="Times New Roman"/>
          <w:sz w:val="20"/>
        </w:rPr>
      </w:pPr>
    </w:p>
    <w:p w14:paraId="58E16BF5" w14:textId="77777777" w:rsidR="00160E4E" w:rsidRDefault="00160E4E">
      <w:pPr>
        <w:pStyle w:val="BodyText"/>
        <w:rPr>
          <w:rFonts w:ascii="Times New Roman"/>
          <w:sz w:val="20"/>
        </w:rPr>
      </w:pPr>
    </w:p>
    <w:p w14:paraId="5AF78220" w14:textId="77777777" w:rsidR="00160E4E" w:rsidRDefault="00160E4E">
      <w:pPr>
        <w:pStyle w:val="BodyText"/>
        <w:rPr>
          <w:rFonts w:ascii="Times New Roman"/>
          <w:sz w:val="20"/>
        </w:rPr>
      </w:pPr>
    </w:p>
    <w:p w14:paraId="6447E395" w14:textId="77777777" w:rsidR="00160E4E" w:rsidRDefault="00160E4E">
      <w:pPr>
        <w:pStyle w:val="BodyText"/>
        <w:rPr>
          <w:rFonts w:ascii="Times New Roman"/>
          <w:sz w:val="20"/>
        </w:rPr>
      </w:pPr>
    </w:p>
    <w:p w14:paraId="34F2C2CA" w14:textId="77777777" w:rsidR="00160E4E" w:rsidRDefault="00160E4E">
      <w:pPr>
        <w:pStyle w:val="BodyText"/>
        <w:rPr>
          <w:rFonts w:ascii="Times New Roman"/>
          <w:sz w:val="20"/>
        </w:rPr>
      </w:pPr>
    </w:p>
    <w:p w14:paraId="60279C4B" w14:textId="77777777" w:rsidR="00160E4E" w:rsidRDefault="00160E4E">
      <w:pPr>
        <w:pStyle w:val="BodyText"/>
        <w:rPr>
          <w:rFonts w:ascii="Times New Roman"/>
          <w:sz w:val="20"/>
        </w:rPr>
      </w:pPr>
    </w:p>
    <w:p w14:paraId="3AB0D35D" w14:textId="77777777" w:rsidR="00160E4E" w:rsidRDefault="00160E4E">
      <w:pPr>
        <w:pStyle w:val="BodyText"/>
        <w:rPr>
          <w:rFonts w:ascii="Times New Roman"/>
          <w:sz w:val="20"/>
        </w:rPr>
      </w:pPr>
    </w:p>
    <w:p w14:paraId="2CA961F1" w14:textId="77777777" w:rsidR="00160E4E" w:rsidRDefault="00160E4E">
      <w:pPr>
        <w:pStyle w:val="BodyText"/>
        <w:spacing w:before="1"/>
        <w:rPr>
          <w:rFonts w:ascii="Times New Roman"/>
          <w:sz w:val="23"/>
        </w:rPr>
      </w:pPr>
    </w:p>
    <w:p w14:paraId="387B07EE" w14:textId="3B968FB2" w:rsidR="00160E4E" w:rsidRDefault="00B526C4" w:rsidP="005B5104">
      <w:pPr>
        <w:spacing w:before="84" w:line="598" w:lineRule="exact"/>
        <w:ind w:left="4050"/>
        <w:rPr>
          <w:sz w:val="52"/>
        </w:rPr>
      </w:pPr>
      <w:r>
        <w:rPr>
          <w:color w:val="FFFFFF"/>
          <w:sz w:val="52"/>
        </w:rPr>
        <w:t xml:space="preserve">AIA </w:t>
      </w:r>
      <w:r w:rsidR="002D17FF">
        <w:rPr>
          <w:color w:val="FFFFFF"/>
          <w:sz w:val="52"/>
        </w:rPr>
        <w:t xml:space="preserve">Asset </w:t>
      </w:r>
      <w:r w:rsidR="00510057">
        <w:rPr>
          <w:color w:val="FFFFFF"/>
          <w:sz w:val="52"/>
        </w:rPr>
        <w:t>Mandate</w:t>
      </w:r>
      <w:r w:rsidR="0086645C">
        <w:rPr>
          <w:color w:val="FFFFFF"/>
          <w:sz w:val="52"/>
        </w:rPr>
        <w:t xml:space="preserve"> </w:t>
      </w:r>
    </w:p>
    <w:p w14:paraId="62EC070E" w14:textId="77777777" w:rsidR="00160E4E" w:rsidRDefault="00160E4E">
      <w:pPr>
        <w:pStyle w:val="BodyText"/>
        <w:spacing w:before="1"/>
        <w:rPr>
          <w:sz w:val="52"/>
        </w:rPr>
      </w:pPr>
    </w:p>
    <w:p w14:paraId="13D79CE0" w14:textId="318498C1" w:rsidR="00160E4E" w:rsidRDefault="003D4AD5">
      <w:pPr>
        <w:spacing w:before="1"/>
        <w:ind w:left="4085" w:right="288"/>
        <w:rPr>
          <w:color w:val="FFFFFF"/>
          <w:sz w:val="52"/>
        </w:rPr>
      </w:pPr>
      <w:r w:rsidRPr="003D4AD5">
        <w:rPr>
          <w:color w:val="FFFFFF"/>
          <w:sz w:val="52"/>
        </w:rPr>
        <w:t xml:space="preserve">AIA </w:t>
      </w:r>
      <w:r w:rsidR="00C91D9A">
        <w:rPr>
          <w:color w:val="FFFFFF"/>
          <w:sz w:val="52"/>
        </w:rPr>
        <w:t>Group</w:t>
      </w:r>
      <w:r w:rsidRPr="003D4AD5">
        <w:rPr>
          <w:color w:val="FFFFFF"/>
          <w:sz w:val="52"/>
        </w:rPr>
        <w:t xml:space="preserve"> Limited</w:t>
      </w:r>
      <w:r w:rsidR="00B526C4">
        <w:rPr>
          <w:color w:val="FFFFFF"/>
          <w:sz w:val="52"/>
        </w:rPr>
        <w:t>:</w:t>
      </w:r>
    </w:p>
    <w:p w14:paraId="49FB8A23" w14:textId="1D365A0B" w:rsidR="00B526C4" w:rsidRDefault="003D4AD5" w:rsidP="00CF50A0">
      <w:pPr>
        <w:ind w:left="4082" w:right="289"/>
        <w:rPr>
          <w:sz w:val="52"/>
        </w:rPr>
      </w:pPr>
      <w:r>
        <w:rPr>
          <w:color w:val="FFFFFF"/>
          <w:sz w:val="52"/>
        </w:rPr>
        <w:t xml:space="preserve">AIA </w:t>
      </w:r>
      <w:r w:rsidR="00695756">
        <w:rPr>
          <w:color w:val="FFFFFF"/>
          <w:sz w:val="52"/>
        </w:rPr>
        <w:t>Group Limited</w:t>
      </w:r>
      <w:r w:rsidR="00B526C4">
        <w:rPr>
          <w:color w:val="FFFFFF"/>
          <w:sz w:val="52"/>
        </w:rPr>
        <w:t xml:space="preserve"> Fund</w:t>
      </w:r>
    </w:p>
    <w:p w14:paraId="51A9E95B" w14:textId="77777777" w:rsidR="00160E4E" w:rsidRDefault="00160E4E">
      <w:pPr>
        <w:pStyle w:val="BodyText"/>
        <w:rPr>
          <w:sz w:val="58"/>
        </w:rPr>
      </w:pPr>
    </w:p>
    <w:p w14:paraId="3198B657" w14:textId="0610374B" w:rsidR="003D2E27" w:rsidRDefault="003D2E27" w:rsidP="00CF50A0">
      <w:pPr>
        <w:ind w:left="4082"/>
        <w:rPr>
          <w:color w:val="FFFFFF"/>
          <w:sz w:val="24"/>
          <w:szCs w:val="24"/>
        </w:rPr>
      </w:pPr>
      <w:r>
        <w:rPr>
          <w:color w:val="FFFFFF"/>
          <w:sz w:val="24"/>
          <w:szCs w:val="24"/>
        </w:rPr>
        <w:t xml:space="preserve">Issued by: AIA </w:t>
      </w:r>
      <w:r w:rsidR="003D4AD5">
        <w:rPr>
          <w:color w:val="FFFFFF"/>
          <w:sz w:val="24"/>
          <w:szCs w:val="24"/>
        </w:rPr>
        <w:t xml:space="preserve">Hong Kong </w:t>
      </w:r>
      <w:r w:rsidR="00247F94" w:rsidRPr="00247F94">
        <w:rPr>
          <w:color w:val="FFFFFF"/>
          <w:sz w:val="24"/>
          <w:szCs w:val="24"/>
        </w:rPr>
        <w:t>Investment Committee</w:t>
      </w:r>
    </w:p>
    <w:p w14:paraId="17CCD005" w14:textId="6CF47C82" w:rsidR="00894831" w:rsidRDefault="0062757C" w:rsidP="00894831">
      <w:pPr>
        <w:spacing w:before="390"/>
        <w:ind w:left="4085"/>
        <w:rPr>
          <w:color w:val="FFFFFF"/>
          <w:sz w:val="24"/>
          <w:szCs w:val="24"/>
        </w:rPr>
      </w:pPr>
      <w:r>
        <w:rPr>
          <w:color w:val="FFFFFF"/>
          <w:sz w:val="24"/>
        </w:rPr>
        <w:t>26</w:t>
      </w:r>
      <w:r w:rsidR="001A7BB0">
        <w:rPr>
          <w:color w:val="FFFFFF"/>
          <w:sz w:val="24"/>
        </w:rPr>
        <w:t>-</w:t>
      </w:r>
      <w:r w:rsidR="006B4620">
        <w:rPr>
          <w:color w:val="FFFFFF"/>
          <w:sz w:val="24"/>
        </w:rPr>
        <w:t>Dec</w:t>
      </w:r>
      <w:r w:rsidR="001A7BB0">
        <w:rPr>
          <w:color w:val="FFFFFF"/>
          <w:sz w:val="24"/>
        </w:rPr>
        <w:t>-</w:t>
      </w:r>
      <w:r w:rsidR="00830584">
        <w:rPr>
          <w:color w:val="FFFFFF"/>
          <w:sz w:val="24"/>
        </w:rPr>
        <w:t>20</w:t>
      </w:r>
    </w:p>
    <w:p w14:paraId="2487EBA9" w14:textId="4048AF92" w:rsidR="00160E4E" w:rsidRPr="003D2E27" w:rsidRDefault="00EC3C82" w:rsidP="00894831">
      <w:pPr>
        <w:spacing w:before="390"/>
        <w:ind w:left="4085"/>
        <w:rPr>
          <w:sz w:val="24"/>
          <w:szCs w:val="24"/>
        </w:rPr>
      </w:pPr>
      <w:r w:rsidRPr="003D2E27">
        <w:rPr>
          <w:color w:val="FFFFFF"/>
          <w:sz w:val="24"/>
          <w:szCs w:val="24"/>
        </w:rPr>
        <w:t xml:space="preserve">Version </w:t>
      </w:r>
      <w:r w:rsidR="0062757C">
        <w:rPr>
          <w:color w:val="FFFFFF"/>
          <w:sz w:val="24"/>
          <w:szCs w:val="24"/>
        </w:rPr>
        <w:t>2</w:t>
      </w:r>
      <w:r w:rsidR="00510057" w:rsidRPr="003D2E27">
        <w:rPr>
          <w:color w:val="FFFFFF"/>
          <w:sz w:val="24"/>
          <w:szCs w:val="24"/>
        </w:rPr>
        <w:t>.</w:t>
      </w:r>
      <w:r w:rsidR="0062757C">
        <w:rPr>
          <w:color w:val="FFFFFF"/>
          <w:sz w:val="24"/>
          <w:szCs w:val="24"/>
        </w:rPr>
        <w:t>1</w:t>
      </w:r>
    </w:p>
    <w:p w14:paraId="0D6865A6" w14:textId="77777777" w:rsidR="00160E4E" w:rsidRPr="003D2E27" w:rsidRDefault="00160E4E">
      <w:pPr>
        <w:jc w:val="center"/>
        <w:rPr>
          <w:sz w:val="24"/>
          <w:szCs w:val="24"/>
        </w:rPr>
        <w:sectPr w:rsidR="00160E4E" w:rsidRPr="003D2E27">
          <w:type w:val="continuous"/>
          <w:pgSz w:w="11910" w:h="16840"/>
          <w:pgMar w:top="1580" w:right="1060" w:bottom="280" w:left="1340" w:header="720" w:footer="720" w:gutter="0"/>
          <w:cols w:space="720"/>
        </w:sectPr>
      </w:pPr>
    </w:p>
    <w:p w14:paraId="79104E12" w14:textId="77777777" w:rsidR="00160E4E" w:rsidRDefault="003D7FBA">
      <w:pPr>
        <w:pStyle w:val="BodyText"/>
        <w:ind w:left="260"/>
        <w:rPr>
          <w:sz w:val="20"/>
        </w:rPr>
      </w:pPr>
      <w:r>
        <w:rPr>
          <w:noProof/>
          <w:sz w:val="20"/>
        </w:rPr>
        <w:lastRenderedPageBreak/>
        <mc:AlternateContent>
          <mc:Choice Requires="wpg">
            <w:drawing>
              <wp:inline distT="0" distB="0" distL="0" distR="0" wp14:anchorId="3EEE9675" wp14:editId="620EE3B7">
                <wp:extent cx="6351270" cy="981710"/>
                <wp:effectExtent l="0" t="0" r="1905" b="0"/>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67"/>
                        <wps:cNvSpPr txBox="1">
                          <a:spLocks noChangeArrowheads="1"/>
                        </wps:cNvSpPr>
                        <wps:spPr bwMode="auto">
                          <a:xfrm>
                            <a:off x="3615" y="1277"/>
                            <a:ext cx="182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F425C" w14:textId="77777777" w:rsidR="00B16056" w:rsidRDefault="00B16056">
                              <w:pPr>
                                <w:spacing w:line="268" w:lineRule="exact"/>
                                <w:rPr>
                                  <w:b/>
                                  <w:sz w:val="24"/>
                                </w:rPr>
                              </w:pPr>
                              <w:r>
                                <w:rPr>
                                  <w:b/>
                                  <w:sz w:val="24"/>
                                </w:rPr>
                                <w:t>Version Control</w:t>
                              </w:r>
                            </w:p>
                          </w:txbxContent>
                        </wps:txbx>
                        <wps:bodyPr rot="0" vert="horz" wrap="square" lIns="0" tIns="0" rIns="0" bIns="0" anchor="t" anchorCtr="0" upright="1">
                          <a:noAutofit/>
                        </wps:bodyPr>
                      </wps:wsp>
                    </wpg:wgp>
                  </a:graphicData>
                </a:graphic>
              </wp:inline>
            </w:drawing>
          </mc:Choice>
          <mc:Fallback>
            <w:pict>
              <v:group w14:anchorId="3EEE9675" id="Group 66" o:spid="_x0000_s1026"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7Y9WTF4DAABP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">
                  <v:imagedata r:id="rId14" o:title=""/>
                </v:shape>
                <v:shape id="Picture 68"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">
                  <v:imagedata r:id="rId15" o:title=""/>
                </v:shape>
                <v:shapetype id="_x0000_t202" coordsize="21600,21600" o:spt="202" path="m,l,21600r21600,l21600,xe">
                  <v:stroke joinstyle="miter"/>
                  <v:path gradientshapeok="t" o:connecttype="rect"/>
                </v:shapetype>
                <v:shape id="Text Box 67" o:spid="_x0000_s1029" type="#_x0000_t202" style="position:absolute;left:3615;top:1277;width:18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9F425C" w14:textId="77777777" w:rsidR="00B16056" w:rsidRDefault="00B16056">
                        <w:pPr>
                          <w:spacing w:line="268" w:lineRule="exact"/>
                          <w:rPr>
                            <w:b/>
                            <w:sz w:val="24"/>
                          </w:rPr>
                        </w:pPr>
                        <w:r>
                          <w:rPr>
                            <w:b/>
                            <w:sz w:val="24"/>
                          </w:rPr>
                          <w:t>Version Control</w:t>
                        </w:r>
                      </w:p>
                    </w:txbxContent>
                  </v:textbox>
                </v:shape>
                <w10:anchorlock/>
              </v:group>
            </w:pict>
          </mc:Fallback>
        </mc:AlternateContent>
      </w:r>
    </w:p>
    <w:p w14:paraId="475E2B30" w14:textId="77777777" w:rsidR="008B3972" w:rsidRDefault="008B3972">
      <w:pPr>
        <w:pStyle w:val="BodyText"/>
        <w:spacing w:before="2"/>
        <w:rPr>
          <w:sz w:val="23"/>
        </w:rPr>
      </w:pPr>
      <w:r>
        <w:rPr>
          <w:sz w:val="23"/>
        </w:rPr>
        <w:br/>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255"/>
        <w:gridCol w:w="1544"/>
        <w:gridCol w:w="3010"/>
      </w:tblGrid>
      <w:tr w:rsidR="008B3972" w14:paraId="6AFE789F" w14:textId="77777777" w:rsidTr="00B16056">
        <w:trPr>
          <w:trHeight w:hRule="exact" w:val="442"/>
        </w:trPr>
        <w:tc>
          <w:tcPr>
            <w:tcW w:w="1248" w:type="dxa"/>
            <w:shd w:val="clear" w:color="auto" w:fill="CCCCCC"/>
          </w:tcPr>
          <w:p w14:paraId="02ABAE7A" w14:textId="77777777" w:rsidR="008B3972" w:rsidRDefault="008B3972" w:rsidP="00B16056">
            <w:pPr>
              <w:pStyle w:val="TableParagraph"/>
              <w:spacing w:before="75"/>
              <w:ind w:left="103"/>
              <w:rPr>
                <w:b/>
                <w:sz w:val="24"/>
              </w:rPr>
            </w:pPr>
            <w:r>
              <w:rPr>
                <w:b/>
                <w:sz w:val="24"/>
              </w:rPr>
              <w:t>Version</w:t>
            </w:r>
          </w:p>
        </w:tc>
        <w:tc>
          <w:tcPr>
            <w:tcW w:w="3255" w:type="dxa"/>
            <w:shd w:val="clear" w:color="auto" w:fill="CCCCCC"/>
          </w:tcPr>
          <w:p w14:paraId="0F51303A" w14:textId="77777777" w:rsidR="008B3972" w:rsidRDefault="008B3972" w:rsidP="00B16056">
            <w:pPr>
              <w:pStyle w:val="TableParagraph"/>
              <w:spacing w:before="75"/>
              <w:ind w:left="103"/>
              <w:rPr>
                <w:b/>
                <w:sz w:val="24"/>
              </w:rPr>
            </w:pPr>
            <w:r>
              <w:rPr>
                <w:b/>
                <w:sz w:val="24"/>
              </w:rPr>
              <w:t>Amendments</w:t>
            </w:r>
          </w:p>
        </w:tc>
        <w:tc>
          <w:tcPr>
            <w:tcW w:w="1544" w:type="dxa"/>
            <w:shd w:val="clear" w:color="auto" w:fill="CCCCCC"/>
          </w:tcPr>
          <w:p w14:paraId="38B3D380" w14:textId="77777777" w:rsidR="008B3972" w:rsidRDefault="008B3972" w:rsidP="00B16056">
            <w:pPr>
              <w:pStyle w:val="TableParagraph"/>
              <w:spacing w:before="75"/>
              <w:ind w:left="103"/>
              <w:rPr>
                <w:b/>
                <w:sz w:val="24"/>
              </w:rPr>
            </w:pPr>
            <w:r>
              <w:rPr>
                <w:b/>
                <w:sz w:val="24"/>
              </w:rPr>
              <w:t>Date</w:t>
            </w:r>
          </w:p>
        </w:tc>
        <w:tc>
          <w:tcPr>
            <w:tcW w:w="3010" w:type="dxa"/>
            <w:shd w:val="clear" w:color="auto" w:fill="CCCCCC"/>
          </w:tcPr>
          <w:p w14:paraId="65C5A958" w14:textId="77777777" w:rsidR="008B3972" w:rsidRDefault="008B3972" w:rsidP="00B16056">
            <w:pPr>
              <w:pStyle w:val="TableParagraph"/>
              <w:spacing w:before="75"/>
              <w:ind w:left="103"/>
              <w:rPr>
                <w:b/>
                <w:sz w:val="24"/>
              </w:rPr>
            </w:pPr>
            <w:r>
              <w:rPr>
                <w:b/>
                <w:sz w:val="24"/>
              </w:rPr>
              <w:t>Approved by:</w:t>
            </w:r>
          </w:p>
        </w:tc>
      </w:tr>
      <w:tr w:rsidR="008B3972" w14:paraId="339B1BAA" w14:textId="77777777" w:rsidTr="00A11B64">
        <w:trPr>
          <w:trHeight w:hRule="exact" w:val="1000"/>
        </w:trPr>
        <w:tc>
          <w:tcPr>
            <w:tcW w:w="1248" w:type="dxa"/>
          </w:tcPr>
          <w:p w14:paraId="3F665BEE" w14:textId="77777777" w:rsidR="008B3972" w:rsidRDefault="008B3972" w:rsidP="00A11B64">
            <w:pPr>
              <w:pStyle w:val="TableParagraph"/>
              <w:spacing w:before="229"/>
              <w:ind w:left="103"/>
              <w:rPr>
                <w:sz w:val="24"/>
              </w:rPr>
            </w:pPr>
            <w:r>
              <w:rPr>
                <w:sz w:val="24"/>
              </w:rPr>
              <w:t>1.0</w:t>
            </w:r>
          </w:p>
        </w:tc>
        <w:tc>
          <w:tcPr>
            <w:tcW w:w="3255" w:type="dxa"/>
          </w:tcPr>
          <w:p w14:paraId="54E19027" w14:textId="36843CB1" w:rsidR="008B3972" w:rsidRDefault="008B3972" w:rsidP="00A11B64">
            <w:pPr>
              <w:pStyle w:val="TableParagraph"/>
              <w:spacing w:before="229"/>
              <w:ind w:left="103"/>
              <w:rPr>
                <w:sz w:val="24"/>
              </w:rPr>
            </w:pPr>
            <w:r>
              <w:rPr>
                <w:sz w:val="24"/>
              </w:rPr>
              <w:t>New Investment Mandate</w:t>
            </w:r>
          </w:p>
        </w:tc>
        <w:tc>
          <w:tcPr>
            <w:tcW w:w="1544" w:type="dxa"/>
          </w:tcPr>
          <w:p w14:paraId="6C640813" w14:textId="77777777" w:rsidR="008B3972" w:rsidRDefault="008B3972" w:rsidP="00B16056">
            <w:pPr>
              <w:pStyle w:val="TableParagraph"/>
              <w:spacing w:before="229"/>
              <w:ind w:left="103"/>
              <w:rPr>
                <w:sz w:val="24"/>
              </w:rPr>
            </w:pPr>
            <w:r>
              <w:rPr>
                <w:sz w:val="24"/>
              </w:rPr>
              <w:t>30 June 2019</w:t>
            </w:r>
          </w:p>
        </w:tc>
        <w:tc>
          <w:tcPr>
            <w:tcW w:w="3010" w:type="dxa"/>
          </w:tcPr>
          <w:p w14:paraId="5496ADEC" w14:textId="77777777" w:rsidR="008B3972" w:rsidRDefault="008B3972" w:rsidP="00B16056">
            <w:pPr>
              <w:pStyle w:val="TableParagraph"/>
              <w:spacing w:before="113"/>
              <w:ind w:left="103" w:right="212"/>
              <w:rPr>
                <w:sz w:val="24"/>
              </w:rPr>
            </w:pPr>
            <w:r>
              <w:rPr>
                <w:sz w:val="24"/>
              </w:rPr>
              <w:t>Board of Directors of AIA Singapore Private Limited</w:t>
            </w:r>
          </w:p>
        </w:tc>
      </w:tr>
      <w:tr w:rsidR="008B3972" w14:paraId="761EEF52" w14:textId="77777777" w:rsidTr="00B16056">
        <w:trPr>
          <w:trHeight w:hRule="exact" w:val="1000"/>
        </w:trPr>
        <w:tc>
          <w:tcPr>
            <w:tcW w:w="1248" w:type="dxa"/>
          </w:tcPr>
          <w:p w14:paraId="608115EF" w14:textId="77777777" w:rsidR="008B3972" w:rsidRDefault="008B3972" w:rsidP="00B16056">
            <w:pPr>
              <w:pStyle w:val="TableParagraph"/>
              <w:spacing w:before="229"/>
              <w:ind w:left="103"/>
              <w:rPr>
                <w:sz w:val="24"/>
              </w:rPr>
            </w:pPr>
            <w:r>
              <w:rPr>
                <w:sz w:val="24"/>
              </w:rPr>
              <w:t>2.0</w:t>
            </w:r>
          </w:p>
        </w:tc>
        <w:tc>
          <w:tcPr>
            <w:tcW w:w="3255" w:type="dxa"/>
          </w:tcPr>
          <w:p w14:paraId="53334F1C" w14:textId="05A19E30" w:rsidR="008B3972" w:rsidRDefault="008B3972" w:rsidP="00B16056">
            <w:pPr>
              <w:pStyle w:val="TableParagraph"/>
              <w:spacing w:before="229"/>
              <w:ind w:left="103"/>
              <w:rPr>
                <w:sz w:val="24"/>
              </w:rPr>
            </w:pPr>
            <w:r>
              <w:rPr>
                <w:sz w:val="24"/>
              </w:rPr>
              <w:t xml:space="preserve">Update “Definitions” </w:t>
            </w:r>
            <w:r w:rsidR="00503E71">
              <w:rPr>
                <w:sz w:val="24"/>
              </w:rPr>
              <w:t>for Convertible Bonds</w:t>
            </w:r>
          </w:p>
        </w:tc>
        <w:tc>
          <w:tcPr>
            <w:tcW w:w="1544" w:type="dxa"/>
          </w:tcPr>
          <w:p w14:paraId="726EC47A" w14:textId="77777777" w:rsidR="008B3972" w:rsidRDefault="008B3972" w:rsidP="00B16056">
            <w:pPr>
              <w:pStyle w:val="TableParagraph"/>
              <w:spacing w:before="229"/>
              <w:ind w:left="103"/>
              <w:rPr>
                <w:sz w:val="24"/>
              </w:rPr>
            </w:pPr>
            <w:r>
              <w:rPr>
                <w:sz w:val="24"/>
              </w:rPr>
              <w:t>10 October 2019</w:t>
            </w:r>
          </w:p>
        </w:tc>
        <w:tc>
          <w:tcPr>
            <w:tcW w:w="3010" w:type="dxa"/>
          </w:tcPr>
          <w:p w14:paraId="1E747E53" w14:textId="77777777" w:rsidR="008B3972" w:rsidRDefault="008B3972" w:rsidP="00B16056">
            <w:pPr>
              <w:pStyle w:val="TableParagraph"/>
              <w:spacing w:before="113"/>
              <w:ind w:left="103" w:right="212"/>
              <w:rPr>
                <w:sz w:val="24"/>
              </w:rPr>
            </w:pPr>
            <w:r>
              <w:rPr>
                <w:sz w:val="24"/>
              </w:rPr>
              <w:t>Board of Directors of AIA Singapore Private Limited</w:t>
            </w:r>
          </w:p>
        </w:tc>
      </w:tr>
      <w:tr w:rsidR="006C60BF" w14:paraId="4F951E02" w14:textId="77777777" w:rsidTr="00153F49">
        <w:trPr>
          <w:trHeight w:hRule="exact" w:val="1522"/>
        </w:trPr>
        <w:tc>
          <w:tcPr>
            <w:tcW w:w="1248" w:type="dxa"/>
          </w:tcPr>
          <w:p w14:paraId="19217D3C" w14:textId="46A821A9" w:rsidR="006C60BF" w:rsidRDefault="006C60BF" w:rsidP="006C60BF">
            <w:pPr>
              <w:pStyle w:val="TableParagraph"/>
              <w:spacing w:before="229"/>
              <w:ind w:left="103"/>
              <w:rPr>
                <w:sz w:val="24"/>
              </w:rPr>
            </w:pPr>
            <w:r>
              <w:rPr>
                <w:sz w:val="24"/>
              </w:rPr>
              <w:t>3.0</w:t>
            </w:r>
          </w:p>
        </w:tc>
        <w:tc>
          <w:tcPr>
            <w:tcW w:w="3255" w:type="dxa"/>
          </w:tcPr>
          <w:p w14:paraId="34CE2BA8" w14:textId="05EEC805" w:rsidR="006C60BF" w:rsidRPr="00153F49" w:rsidRDefault="006C60BF" w:rsidP="006C60BF">
            <w:pPr>
              <w:pStyle w:val="TableParagraph"/>
              <w:spacing w:before="229"/>
              <w:ind w:left="103"/>
              <w:rPr>
                <w:color w:val="000000" w:themeColor="text1"/>
                <w:sz w:val="24"/>
              </w:rPr>
            </w:pPr>
            <w:r w:rsidRPr="00153F49">
              <w:rPr>
                <w:color w:val="000000" w:themeColor="text1"/>
                <w:sz w:val="24"/>
              </w:rPr>
              <w:t>New SAA table</w:t>
            </w:r>
            <w:r w:rsidR="001B42B0" w:rsidRPr="00153F49">
              <w:rPr>
                <w:color w:val="000000" w:themeColor="text1"/>
                <w:sz w:val="24"/>
              </w:rPr>
              <w:t xml:space="preserve"> format</w:t>
            </w:r>
            <w:r w:rsidR="00804338" w:rsidRPr="00153F49">
              <w:rPr>
                <w:color w:val="000000" w:themeColor="text1"/>
                <w:sz w:val="24"/>
              </w:rPr>
              <w:t xml:space="preserve"> </w:t>
            </w:r>
            <w:r w:rsidR="00804338" w:rsidRPr="00153F49">
              <w:rPr>
                <w:color w:val="000000" w:themeColor="text1"/>
                <w:sz w:val="24"/>
                <w:szCs w:val="24"/>
                <w:lang w:val="en-GB"/>
              </w:rPr>
              <w:t>&amp; update of Definitions to be consistent with Investment Glossary version 2.0</w:t>
            </w:r>
          </w:p>
        </w:tc>
        <w:tc>
          <w:tcPr>
            <w:tcW w:w="1544" w:type="dxa"/>
          </w:tcPr>
          <w:p w14:paraId="646DA319" w14:textId="422A2D39" w:rsidR="006C60BF" w:rsidRPr="00153F49" w:rsidRDefault="00203E8E" w:rsidP="006C60BF">
            <w:pPr>
              <w:pStyle w:val="TableParagraph"/>
              <w:spacing w:before="229"/>
              <w:ind w:left="103"/>
              <w:rPr>
                <w:color w:val="000000" w:themeColor="text1"/>
                <w:sz w:val="24"/>
              </w:rPr>
            </w:pPr>
            <w:r w:rsidRPr="00203E8E">
              <w:rPr>
                <w:color w:val="000000" w:themeColor="text1"/>
                <w:sz w:val="24"/>
              </w:rPr>
              <w:t>30 March</w:t>
            </w:r>
            <w:r w:rsidR="005E3286" w:rsidRPr="00153F49">
              <w:rPr>
                <w:color w:val="000000" w:themeColor="text1"/>
                <w:sz w:val="24"/>
              </w:rPr>
              <w:t xml:space="preserve"> </w:t>
            </w:r>
            <w:r w:rsidR="006C60BF" w:rsidRPr="00153F49">
              <w:rPr>
                <w:color w:val="000000" w:themeColor="text1"/>
                <w:sz w:val="24"/>
              </w:rPr>
              <w:t>2020</w:t>
            </w:r>
          </w:p>
        </w:tc>
        <w:tc>
          <w:tcPr>
            <w:tcW w:w="3010" w:type="dxa"/>
          </w:tcPr>
          <w:p w14:paraId="5D16D278" w14:textId="2FC9C7C5" w:rsidR="006C60BF" w:rsidRPr="00153F49" w:rsidRDefault="006C60BF" w:rsidP="006C60BF">
            <w:pPr>
              <w:pStyle w:val="TableParagraph"/>
              <w:spacing w:before="113"/>
              <w:ind w:left="103" w:right="212"/>
              <w:rPr>
                <w:color w:val="000000" w:themeColor="text1"/>
                <w:sz w:val="24"/>
              </w:rPr>
            </w:pPr>
            <w:r w:rsidRPr="00153F49">
              <w:rPr>
                <w:color w:val="000000" w:themeColor="text1"/>
                <w:sz w:val="24"/>
              </w:rPr>
              <w:t>Board of Directors of AIA Singapore Private Limited</w:t>
            </w:r>
          </w:p>
        </w:tc>
      </w:tr>
      <w:tr w:rsidR="005865A5" w14:paraId="5199A6E2" w14:textId="77777777" w:rsidTr="00153F49">
        <w:trPr>
          <w:trHeight w:hRule="exact" w:val="1522"/>
        </w:trPr>
        <w:tc>
          <w:tcPr>
            <w:tcW w:w="1248" w:type="dxa"/>
          </w:tcPr>
          <w:p w14:paraId="7A9FE555" w14:textId="1A504D49" w:rsidR="005865A5" w:rsidRDefault="005865A5" w:rsidP="005865A5">
            <w:pPr>
              <w:pStyle w:val="TableParagraph"/>
              <w:spacing w:before="229"/>
              <w:ind w:left="103"/>
              <w:rPr>
                <w:sz w:val="24"/>
              </w:rPr>
            </w:pPr>
            <w:r>
              <w:rPr>
                <w:sz w:val="24"/>
              </w:rPr>
              <w:t>4.0</w:t>
            </w:r>
          </w:p>
        </w:tc>
        <w:tc>
          <w:tcPr>
            <w:tcW w:w="3255" w:type="dxa"/>
          </w:tcPr>
          <w:p w14:paraId="632DF74C" w14:textId="56C7B451" w:rsidR="005865A5" w:rsidRPr="00153F49" w:rsidRDefault="005865A5" w:rsidP="005865A5">
            <w:pPr>
              <w:pStyle w:val="TableParagraph"/>
              <w:spacing w:before="229"/>
              <w:ind w:left="103"/>
              <w:rPr>
                <w:color w:val="000000" w:themeColor="text1"/>
                <w:sz w:val="24"/>
              </w:rPr>
            </w:pPr>
            <w:r>
              <w:rPr>
                <w:color w:val="000000" w:themeColor="text1"/>
                <w:sz w:val="24"/>
              </w:rPr>
              <w:t>Update of SAA table</w:t>
            </w:r>
          </w:p>
        </w:tc>
        <w:tc>
          <w:tcPr>
            <w:tcW w:w="1544" w:type="dxa"/>
          </w:tcPr>
          <w:p w14:paraId="7574FD8A" w14:textId="272D81CE" w:rsidR="005865A5" w:rsidRPr="00203E8E" w:rsidRDefault="005865A5" w:rsidP="005865A5">
            <w:pPr>
              <w:pStyle w:val="TableParagraph"/>
              <w:spacing w:before="229"/>
              <w:ind w:left="103"/>
              <w:rPr>
                <w:color w:val="000000" w:themeColor="text1"/>
                <w:sz w:val="24"/>
              </w:rPr>
            </w:pPr>
            <w:r>
              <w:rPr>
                <w:color w:val="000000" w:themeColor="text1"/>
                <w:sz w:val="24"/>
              </w:rPr>
              <w:t xml:space="preserve">31 </w:t>
            </w:r>
            <w:r w:rsidR="00247F94">
              <w:rPr>
                <w:color w:val="000000" w:themeColor="text1"/>
                <w:sz w:val="24"/>
              </w:rPr>
              <w:t>August</w:t>
            </w:r>
            <w:r>
              <w:rPr>
                <w:color w:val="000000" w:themeColor="text1"/>
                <w:sz w:val="24"/>
              </w:rPr>
              <w:t xml:space="preserve"> 2020</w:t>
            </w:r>
          </w:p>
        </w:tc>
        <w:tc>
          <w:tcPr>
            <w:tcW w:w="3010" w:type="dxa"/>
          </w:tcPr>
          <w:p w14:paraId="242F9CA8" w14:textId="17D98DCF" w:rsidR="005865A5" w:rsidRPr="00153F49" w:rsidRDefault="00247F94" w:rsidP="005865A5">
            <w:pPr>
              <w:pStyle w:val="TableParagraph"/>
              <w:spacing w:before="113"/>
              <w:ind w:left="103" w:right="212"/>
              <w:rPr>
                <w:color w:val="000000" w:themeColor="text1"/>
                <w:sz w:val="24"/>
              </w:rPr>
            </w:pPr>
            <w:r w:rsidRPr="00247F94">
              <w:rPr>
                <w:color w:val="000000" w:themeColor="text1"/>
                <w:sz w:val="24"/>
              </w:rPr>
              <w:t>Investment Committee</w:t>
            </w:r>
            <w:r w:rsidR="005865A5" w:rsidRPr="00D958C3">
              <w:rPr>
                <w:color w:val="000000" w:themeColor="text1"/>
                <w:sz w:val="24"/>
              </w:rPr>
              <w:t xml:space="preserve"> of AIA Singapore Private Limited</w:t>
            </w:r>
          </w:p>
        </w:tc>
      </w:tr>
    </w:tbl>
    <w:p w14:paraId="018FEE4C" w14:textId="5D81E8CD" w:rsidR="008B3972" w:rsidRDefault="008B3972" w:rsidP="008B3972">
      <w:pPr>
        <w:pStyle w:val="BodyText"/>
        <w:spacing w:before="2"/>
      </w:pPr>
      <w:r>
        <w:rPr>
          <w:sz w:val="23"/>
        </w:rPr>
        <w:br/>
      </w:r>
      <w:r>
        <w:rPr>
          <w:sz w:val="23"/>
        </w:rPr>
        <w:br/>
      </w:r>
    </w:p>
    <w:p w14:paraId="0E19F9A7" w14:textId="49B140CB" w:rsidR="00160E4E" w:rsidRDefault="008B3972">
      <w:pPr>
        <w:rPr>
          <w:sz w:val="24"/>
        </w:rPr>
        <w:sectPr w:rsidR="00160E4E">
          <w:footerReference w:type="default" r:id="rId16"/>
          <w:pgSz w:w="11910" w:h="16840"/>
          <w:pgMar w:top="540" w:right="240" w:bottom="1220" w:left="1300" w:header="0" w:footer="1038" w:gutter="0"/>
          <w:pgNumType w:start="2"/>
          <w:cols w:space="720"/>
        </w:sectPr>
      </w:pPr>
      <w:r>
        <w:rPr>
          <w:sz w:val="24"/>
        </w:rPr>
        <w:br/>
      </w:r>
    </w:p>
    <w:p w14:paraId="158B2C4D" w14:textId="77777777" w:rsidR="00160E4E" w:rsidRDefault="003D7FBA">
      <w:pPr>
        <w:pStyle w:val="BodyText"/>
        <w:ind w:left="260"/>
        <w:rPr>
          <w:sz w:val="20"/>
        </w:rPr>
      </w:pPr>
      <w:r>
        <w:rPr>
          <w:noProof/>
          <w:sz w:val="20"/>
        </w:rPr>
        <w:lastRenderedPageBreak/>
        <mc:AlternateContent>
          <mc:Choice Requires="wpg">
            <w:drawing>
              <wp:inline distT="0" distB="0" distL="0" distR="0" wp14:anchorId="7042BBD1" wp14:editId="4B2C470C">
                <wp:extent cx="6351270" cy="981710"/>
                <wp:effectExtent l="0" t="0" r="1905" b="0"/>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Text Box 63"/>
                        <wps:cNvSpPr txBox="1">
                          <a:spLocks noChangeArrowheads="1"/>
                        </wps:cNvSpPr>
                        <wps:spPr bwMode="auto">
                          <a:xfrm>
                            <a:off x="3596" y="1277"/>
                            <a:ext cx="18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F8AA" w14:textId="77777777" w:rsidR="00B16056" w:rsidRDefault="00B16056">
                              <w:pPr>
                                <w:spacing w:line="268" w:lineRule="exact"/>
                                <w:rPr>
                                  <w:b/>
                                  <w:sz w:val="24"/>
                                </w:rPr>
                              </w:pPr>
                              <w:r>
                                <w:rPr>
                                  <w:b/>
                                  <w:sz w:val="24"/>
                                </w:rPr>
                                <w:t>Distribution List</w:t>
                              </w:r>
                            </w:p>
                          </w:txbxContent>
                        </wps:txbx>
                        <wps:bodyPr rot="0" vert="horz" wrap="square" lIns="0" tIns="0" rIns="0" bIns="0" anchor="t" anchorCtr="0" upright="1">
                          <a:noAutofit/>
                        </wps:bodyPr>
                      </wps:wsp>
                    </wpg:wgp>
                  </a:graphicData>
                </a:graphic>
              </wp:inline>
            </w:drawing>
          </mc:Choice>
          <mc:Fallback>
            <w:pict>
              <v:group w14:anchorId="7042BBD1" id="Group 62" o:spid="_x0000_s1030"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w2UMQV4DAABW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 id="Picture 65" o:spid="_x0000_s1031"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">
                  <v:imagedata r:id="rId14" o:title=""/>
                </v:shape>
                <v:shape id="Picture 64" o:spid="_x0000_s1032"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">
                  <v:imagedata r:id="rId15" o:title=""/>
                </v:shape>
                <v:shape id="Text Box 63" o:spid="_x0000_s1033" type="#_x0000_t202" style="position:absolute;left:3596;top:1277;width:18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B05F8AA" w14:textId="77777777" w:rsidR="00B16056" w:rsidRDefault="00B16056">
                        <w:pPr>
                          <w:spacing w:line="268" w:lineRule="exact"/>
                          <w:rPr>
                            <w:b/>
                            <w:sz w:val="24"/>
                          </w:rPr>
                        </w:pPr>
                        <w:r>
                          <w:rPr>
                            <w:b/>
                            <w:sz w:val="24"/>
                          </w:rPr>
                          <w:t>Distribution List</w:t>
                        </w:r>
                      </w:p>
                    </w:txbxContent>
                  </v:textbox>
                </v:shape>
                <w10:anchorlock/>
              </v:group>
            </w:pict>
          </mc:Fallback>
        </mc:AlternateContent>
      </w:r>
    </w:p>
    <w:p w14:paraId="172F3508" w14:textId="77777777" w:rsidR="00160E4E" w:rsidRDefault="00160E4E">
      <w:pPr>
        <w:pStyle w:val="BodyText"/>
        <w:spacing w:before="2"/>
        <w:rPr>
          <w:sz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653E14" w:rsidRPr="008B01EF" w14:paraId="18E5279F" w14:textId="77777777" w:rsidTr="00653E14">
        <w:trPr>
          <w:trHeight w:val="432"/>
        </w:trPr>
        <w:tc>
          <w:tcPr>
            <w:tcW w:w="8908" w:type="dxa"/>
            <w:shd w:val="clear" w:color="auto" w:fill="CCCCCC"/>
            <w:vAlign w:val="center"/>
          </w:tcPr>
          <w:p w14:paraId="09122A15" w14:textId="77777777" w:rsidR="00653E14" w:rsidRPr="008B01EF" w:rsidRDefault="00653E14" w:rsidP="0094341E">
            <w:pPr>
              <w:jc w:val="both"/>
              <w:rPr>
                <w:b/>
              </w:rPr>
            </w:pPr>
            <w:r w:rsidRPr="008B01EF">
              <w:rPr>
                <w:b/>
              </w:rPr>
              <w:t>Titles</w:t>
            </w:r>
          </w:p>
        </w:tc>
      </w:tr>
      <w:tr w:rsidR="00653E14" w:rsidRPr="008B01EF" w14:paraId="23C8F7C1" w14:textId="77777777" w:rsidTr="00653E14">
        <w:trPr>
          <w:trHeight w:val="432"/>
        </w:trPr>
        <w:tc>
          <w:tcPr>
            <w:tcW w:w="8908" w:type="dxa"/>
            <w:shd w:val="clear" w:color="auto" w:fill="auto"/>
            <w:vAlign w:val="center"/>
          </w:tcPr>
          <w:p w14:paraId="2B6D8661" w14:textId="77777777" w:rsidR="00653E14" w:rsidRDefault="00653E14" w:rsidP="0094341E">
            <w:pPr>
              <w:jc w:val="both"/>
            </w:pPr>
            <w:r>
              <w:t>AIA Singapore Private Limited – Investment Committee</w:t>
            </w:r>
          </w:p>
        </w:tc>
      </w:tr>
      <w:tr w:rsidR="00653E14" w:rsidRPr="008B01EF" w14:paraId="6942EA88" w14:textId="77777777" w:rsidTr="00653E14">
        <w:trPr>
          <w:trHeight w:val="432"/>
        </w:trPr>
        <w:tc>
          <w:tcPr>
            <w:tcW w:w="8908" w:type="dxa"/>
            <w:shd w:val="clear" w:color="auto" w:fill="auto"/>
            <w:vAlign w:val="center"/>
          </w:tcPr>
          <w:p w14:paraId="6FD569A6" w14:textId="77777777" w:rsidR="00653E14" w:rsidRDefault="00653E14" w:rsidP="0094341E">
            <w:pPr>
              <w:jc w:val="both"/>
            </w:pPr>
            <w:r>
              <w:t>AIA Singapore Private Limited – Asset Liability Management Committee</w:t>
            </w:r>
          </w:p>
        </w:tc>
      </w:tr>
      <w:tr w:rsidR="00BA6996" w:rsidRPr="008B01EF" w14:paraId="70C48027" w14:textId="77777777" w:rsidTr="00653E14">
        <w:trPr>
          <w:trHeight w:val="432"/>
        </w:trPr>
        <w:tc>
          <w:tcPr>
            <w:tcW w:w="8908" w:type="dxa"/>
            <w:shd w:val="clear" w:color="auto" w:fill="auto"/>
            <w:vAlign w:val="center"/>
          </w:tcPr>
          <w:p w14:paraId="1B7BA062" w14:textId="3D754CFB" w:rsidR="00BA6996" w:rsidRDefault="00BA6996" w:rsidP="0094341E">
            <w:pPr>
              <w:jc w:val="both"/>
            </w:pPr>
            <w:r>
              <w:t xml:space="preserve">Group Asset Liability Management Committee </w:t>
            </w:r>
          </w:p>
        </w:tc>
      </w:tr>
      <w:tr w:rsidR="00653E14" w:rsidRPr="008B01EF" w14:paraId="0F9A3D3F" w14:textId="77777777" w:rsidTr="00653E14">
        <w:trPr>
          <w:trHeight w:val="432"/>
        </w:trPr>
        <w:tc>
          <w:tcPr>
            <w:tcW w:w="8908" w:type="dxa"/>
            <w:shd w:val="clear" w:color="auto" w:fill="auto"/>
            <w:vAlign w:val="center"/>
          </w:tcPr>
          <w:p w14:paraId="7FA24767" w14:textId="24DFB4C7" w:rsidR="00653E14" w:rsidRDefault="00653E14" w:rsidP="000C621F">
            <w:pPr>
              <w:jc w:val="both"/>
            </w:pPr>
            <w:r>
              <w:t>Group Investment</w:t>
            </w:r>
            <w:r w:rsidR="000C621F">
              <w:t>, Legal &amp; Governance</w:t>
            </w:r>
            <w:r>
              <w:t xml:space="preserve"> </w:t>
            </w:r>
          </w:p>
        </w:tc>
      </w:tr>
      <w:tr w:rsidR="00653E14" w:rsidRPr="008B01EF" w14:paraId="5E7B30A0" w14:textId="77777777" w:rsidTr="00653E14">
        <w:trPr>
          <w:trHeight w:val="432"/>
        </w:trPr>
        <w:tc>
          <w:tcPr>
            <w:tcW w:w="8908" w:type="dxa"/>
            <w:shd w:val="clear" w:color="auto" w:fill="auto"/>
            <w:vAlign w:val="center"/>
          </w:tcPr>
          <w:p w14:paraId="2B2C530F" w14:textId="35270CD6" w:rsidR="00653E14" w:rsidRDefault="00653E14" w:rsidP="0094341E">
            <w:pPr>
              <w:jc w:val="both"/>
            </w:pPr>
            <w:r>
              <w:t>AIA Singapore Private Limited</w:t>
            </w:r>
            <w:r w:rsidR="00CA5054">
              <w:t xml:space="preserve"> – Head of Compliance</w:t>
            </w:r>
          </w:p>
        </w:tc>
      </w:tr>
    </w:tbl>
    <w:p w14:paraId="3C7FD2AB" w14:textId="45FE849D" w:rsidR="00017AD0" w:rsidRDefault="00017AD0">
      <w:pPr>
        <w:rPr>
          <w:sz w:val="24"/>
        </w:rPr>
      </w:pPr>
    </w:p>
    <w:p w14:paraId="48A8D7BC" w14:textId="77777777" w:rsidR="00017AD0" w:rsidRPr="00017AD0" w:rsidRDefault="00017AD0" w:rsidP="00017AD0">
      <w:pPr>
        <w:rPr>
          <w:sz w:val="24"/>
        </w:rPr>
      </w:pPr>
    </w:p>
    <w:p w14:paraId="29EA2741" w14:textId="77777777" w:rsidR="00017AD0" w:rsidRPr="00017AD0" w:rsidRDefault="00017AD0" w:rsidP="00017AD0">
      <w:pPr>
        <w:rPr>
          <w:sz w:val="24"/>
        </w:rPr>
      </w:pPr>
    </w:p>
    <w:p w14:paraId="2A5890BB" w14:textId="77777777" w:rsidR="00017AD0" w:rsidRPr="00017AD0" w:rsidRDefault="00017AD0" w:rsidP="00017AD0">
      <w:pPr>
        <w:rPr>
          <w:sz w:val="24"/>
        </w:rPr>
      </w:pPr>
    </w:p>
    <w:p w14:paraId="1BEB111F" w14:textId="77777777" w:rsidR="00017AD0" w:rsidRPr="00017AD0" w:rsidRDefault="00017AD0" w:rsidP="00017AD0">
      <w:pPr>
        <w:rPr>
          <w:sz w:val="24"/>
        </w:rPr>
      </w:pPr>
    </w:p>
    <w:p w14:paraId="2C0A99A8" w14:textId="77777777" w:rsidR="00017AD0" w:rsidRPr="00017AD0" w:rsidRDefault="00017AD0" w:rsidP="00017AD0">
      <w:pPr>
        <w:rPr>
          <w:sz w:val="24"/>
        </w:rPr>
      </w:pPr>
    </w:p>
    <w:p w14:paraId="50325433" w14:textId="2DB59BDF" w:rsidR="00017AD0" w:rsidRDefault="00017AD0" w:rsidP="00017AD0">
      <w:pPr>
        <w:rPr>
          <w:sz w:val="24"/>
        </w:rPr>
      </w:pPr>
    </w:p>
    <w:p w14:paraId="2B298BAF" w14:textId="73E091F6" w:rsidR="00017AD0" w:rsidRDefault="00017AD0" w:rsidP="00017AD0">
      <w:pPr>
        <w:rPr>
          <w:sz w:val="24"/>
        </w:rPr>
      </w:pPr>
    </w:p>
    <w:p w14:paraId="094C7EF6" w14:textId="56AF48C1" w:rsidR="00160E4E" w:rsidRPr="00017AD0" w:rsidRDefault="00017AD0" w:rsidP="00017AD0">
      <w:pPr>
        <w:tabs>
          <w:tab w:val="center" w:pos="4515"/>
        </w:tabs>
        <w:rPr>
          <w:sz w:val="24"/>
        </w:rPr>
        <w:sectPr w:rsidR="00160E4E" w:rsidRPr="00017AD0" w:rsidSect="00B82B0B">
          <w:pgSz w:w="11910" w:h="16840"/>
          <w:pgMar w:top="1440" w:right="1440" w:bottom="1440" w:left="1440" w:header="0" w:footer="1038" w:gutter="0"/>
          <w:cols w:space="720"/>
          <w:docGrid w:linePitch="299"/>
        </w:sectPr>
      </w:pPr>
      <w:r>
        <w:rPr>
          <w:sz w:val="24"/>
        </w:rPr>
        <w:tab/>
      </w:r>
    </w:p>
    <w:p w14:paraId="0EC1BCFF" w14:textId="36243FB7" w:rsidR="00160E4E" w:rsidRDefault="00160E4E">
      <w:pPr>
        <w:pStyle w:val="BodyText"/>
        <w:ind w:left="320"/>
        <w:rPr>
          <w:sz w:val="20"/>
        </w:rPr>
      </w:pPr>
    </w:p>
    <w:p w14:paraId="1F064092" w14:textId="77777777" w:rsidR="00160E4E" w:rsidRDefault="003D7FBA">
      <w:pPr>
        <w:pStyle w:val="BodyText"/>
        <w:ind w:left="260"/>
        <w:rPr>
          <w:sz w:val="20"/>
        </w:rPr>
      </w:pPr>
      <w:r>
        <w:rPr>
          <w:noProof/>
          <w:sz w:val="20"/>
        </w:rPr>
        <mc:AlternateContent>
          <mc:Choice Requires="wpg">
            <w:drawing>
              <wp:inline distT="0" distB="0" distL="0" distR="0" wp14:anchorId="64D1DFE5" wp14:editId="6287537E">
                <wp:extent cx="6351270" cy="886460"/>
                <wp:effectExtent l="0" t="0" r="1905" b="0"/>
                <wp:docPr id="6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886460"/>
                          <a:chOff x="0" y="0"/>
                          <a:chExt cx="10002" cy="1396"/>
                        </a:xfrm>
                      </wpg:grpSpPr>
                      <pic:pic xmlns:pic="http://schemas.openxmlformats.org/drawingml/2006/picture">
                        <pic:nvPicPr>
                          <pic:cNvPr id="68"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9C5CB4" id="Group 55" o:spid="_x0000_s1026" style="width:500.1pt;height:69.8pt;mso-position-horizontal-relative:char;mso-position-vertical-relative:line" coordsize="10002,13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">
                <v:shape id="Picture 57"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">
                  <v:imagedata r:id="rId17" o:title=""/>
                </v:shape>
                <v:shape id="Picture 56"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">
                  <v:imagedata r:id="rId18" o:title=""/>
                </v:shape>
                <w10:anchorlock/>
              </v:group>
            </w:pict>
          </mc:Fallback>
        </mc:AlternateContent>
      </w:r>
    </w:p>
    <w:p w14:paraId="4DE7E513" w14:textId="77777777" w:rsidR="00160E4E" w:rsidRDefault="00160E4E">
      <w:pPr>
        <w:pStyle w:val="BodyText"/>
        <w:rPr>
          <w:b/>
          <w:sz w:val="22"/>
        </w:rPr>
      </w:pPr>
    </w:p>
    <w:p w14:paraId="544BE10B" w14:textId="77777777" w:rsidR="000E339A" w:rsidRPr="009D630D" w:rsidRDefault="000E339A" w:rsidP="00422153">
      <w:pPr>
        <w:pStyle w:val="Heading1"/>
        <w:numPr>
          <w:ilvl w:val="0"/>
          <w:numId w:val="10"/>
        </w:numPr>
      </w:pPr>
      <w:bookmarkStart w:id="0" w:name="_Toc499825260"/>
      <w:r w:rsidRPr="009D630D">
        <w:t>Subject</w:t>
      </w:r>
      <w:bookmarkEnd w:id="0"/>
    </w:p>
    <w:p w14:paraId="7E054659" w14:textId="77777777" w:rsidR="000E339A" w:rsidRPr="009D630D" w:rsidRDefault="000E339A" w:rsidP="000E339A">
      <w:pPr>
        <w:spacing w:line="300" w:lineRule="atLeast"/>
        <w:rPr>
          <w:b/>
          <w:bCs/>
          <w:sz w:val="24"/>
          <w:szCs w:val="24"/>
        </w:rPr>
      </w:pPr>
    </w:p>
    <w:p w14:paraId="2B68BEFE" w14:textId="40240FC4" w:rsidR="000E339A" w:rsidRDefault="000E339A" w:rsidP="00B17BCF">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 xml:space="preserve">andate </w:t>
      </w:r>
      <w:r>
        <w:rPr>
          <w:sz w:val="24"/>
          <w:szCs w:val="24"/>
        </w:rPr>
        <w:t xml:space="preserve">has been approved by the </w:t>
      </w:r>
      <w:r w:rsidR="00247F94" w:rsidRPr="00247F94">
        <w:rPr>
          <w:sz w:val="24"/>
          <w:szCs w:val="24"/>
        </w:rPr>
        <w:t>Investment Committee</w:t>
      </w:r>
      <w:r>
        <w:rPr>
          <w:sz w:val="24"/>
          <w:szCs w:val="24"/>
        </w:rPr>
        <w:t>, AIA Singapore Private Limited and states the agreed requirements that govern the investment of the AIA Singapore Private Li</w:t>
      </w:r>
      <w:r w:rsidR="009E4E6C">
        <w:rPr>
          <w:sz w:val="24"/>
          <w:szCs w:val="24"/>
        </w:rPr>
        <w:t xml:space="preserve">mited </w:t>
      </w:r>
      <w:r w:rsidR="00E03D04">
        <w:rPr>
          <w:sz w:val="24"/>
          <w:szCs w:val="24"/>
        </w:rPr>
        <w:t>–</w:t>
      </w:r>
      <w:r w:rsidR="009E4E6C">
        <w:rPr>
          <w:sz w:val="24"/>
          <w:szCs w:val="24"/>
        </w:rPr>
        <w:t xml:space="preserve"> </w:t>
      </w:r>
      <w:r w:rsidR="003F322C">
        <w:rPr>
          <w:sz w:val="24"/>
          <w:szCs w:val="24"/>
        </w:rPr>
        <w:t>AIA Hong Kong Par Fund</w:t>
      </w:r>
      <w:r>
        <w:rPr>
          <w:sz w:val="24"/>
          <w:szCs w:val="24"/>
        </w:rPr>
        <w:t xml:space="preserve"> (the “</w:t>
      </w:r>
      <w:r w:rsidRPr="00264EB6">
        <w:rPr>
          <w:b/>
          <w:sz w:val="24"/>
          <w:szCs w:val="24"/>
        </w:rPr>
        <w:t>Fund</w:t>
      </w:r>
      <w:r>
        <w:rPr>
          <w:sz w:val="24"/>
          <w:szCs w:val="24"/>
        </w:rPr>
        <w:t>”).</w:t>
      </w:r>
    </w:p>
    <w:p w14:paraId="6C73D716" w14:textId="77777777" w:rsidR="000E339A" w:rsidRDefault="000E339A" w:rsidP="000E339A">
      <w:pPr>
        <w:spacing w:line="300" w:lineRule="atLeast"/>
        <w:ind w:firstLine="720"/>
        <w:rPr>
          <w:sz w:val="24"/>
          <w:szCs w:val="24"/>
        </w:rPr>
      </w:pPr>
    </w:p>
    <w:p w14:paraId="330F4567" w14:textId="77777777" w:rsidR="000E339A" w:rsidRPr="00185922" w:rsidRDefault="000E339A" w:rsidP="00422153">
      <w:pPr>
        <w:pStyle w:val="Heading1"/>
        <w:numPr>
          <w:ilvl w:val="0"/>
          <w:numId w:val="10"/>
        </w:numPr>
      </w:pPr>
      <w:bookmarkStart w:id="1" w:name="_Toc499825261"/>
      <w:r w:rsidRPr="00185922">
        <w:t>Definitions</w:t>
      </w:r>
      <w:bookmarkEnd w:id="1"/>
    </w:p>
    <w:p w14:paraId="6BE65529" w14:textId="77777777" w:rsidR="000E339A" w:rsidRDefault="000E339A" w:rsidP="000E339A">
      <w:pPr>
        <w:spacing w:line="300" w:lineRule="atLeast"/>
        <w:ind w:firstLine="720"/>
        <w:rPr>
          <w:sz w:val="24"/>
          <w:szCs w:val="24"/>
        </w:rPr>
      </w:pPr>
    </w:p>
    <w:p w14:paraId="7BBA2285" w14:textId="77777777" w:rsidR="00E142B5" w:rsidRPr="00910A0E" w:rsidRDefault="00E142B5" w:rsidP="00E142B5">
      <w:pPr>
        <w:spacing w:line="300" w:lineRule="atLeast"/>
        <w:ind w:left="720"/>
        <w:rPr>
          <w:sz w:val="24"/>
          <w:szCs w:val="24"/>
        </w:rPr>
      </w:pPr>
      <w:r w:rsidRPr="00910A0E">
        <w:rPr>
          <w:sz w:val="24"/>
          <w:szCs w:val="24"/>
        </w:rPr>
        <w:t xml:space="preserve">All capitalised terms shall align to the following definitions: </w:t>
      </w:r>
    </w:p>
    <w:p w14:paraId="4E49E051" w14:textId="77777777" w:rsidR="00E142B5" w:rsidRPr="00121D88" w:rsidRDefault="00E142B5" w:rsidP="00CF50A0">
      <w:pPr>
        <w:rPr>
          <w:b/>
        </w:rPr>
      </w:pPr>
    </w:p>
    <w:p w14:paraId="66B05B0E" w14:textId="77777777" w:rsidR="00A83A1E" w:rsidRDefault="00A83A1E" w:rsidP="00A83A1E">
      <w:pPr>
        <w:pStyle w:val="ListParagraph"/>
        <w:numPr>
          <w:ilvl w:val="0"/>
          <w:numId w:val="24"/>
        </w:numPr>
        <w:spacing w:line="300" w:lineRule="atLeast"/>
        <w:rPr>
          <w:b/>
          <w:sz w:val="24"/>
          <w:szCs w:val="24"/>
        </w:rPr>
      </w:pPr>
      <w:bookmarkStart w:id="2" w:name="_Hlk528668317"/>
      <w:bookmarkStart w:id="3" w:name="_Toc499825262"/>
      <w:r>
        <w:rPr>
          <w:b/>
          <w:bCs/>
          <w:sz w:val="24"/>
          <w:szCs w:val="24"/>
        </w:rPr>
        <w:t xml:space="preserve">“ABS” </w:t>
      </w:r>
      <w:r>
        <w:rPr>
          <w:bCs/>
          <w:sz w:val="24"/>
          <w:szCs w:val="24"/>
        </w:rPr>
        <w:t xml:space="preserve">means </w:t>
      </w:r>
      <w:r>
        <w:rPr>
          <w:rFonts w:eastAsia="Times New Roman"/>
          <w:sz w:val="24"/>
          <w:szCs w:val="24"/>
        </w:rPr>
        <w:t>asset-backed securities;</w:t>
      </w:r>
    </w:p>
    <w:p w14:paraId="16A228BE" w14:textId="77777777" w:rsidR="00A83A1E" w:rsidRDefault="00A83A1E" w:rsidP="00A83A1E">
      <w:pPr>
        <w:pStyle w:val="ListParagraph"/>
        <w:spacing w:line="300" w:lineRule="atLeast"/>
        <w:ind w:left="1080" w:firstLine="0"/>
        <w:rPr>
          <w:b/>
          <w:sz w:val="24"/>
          <w:szCs w:val="24"/>
        </w:rPr>
      </w:pPr>
    </w:p>
    <w:p w14:paraId="6601AFC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“Account” </w:t>
      </w:r>
      <w:r>
        <w:rPr>
          <w:bCs/>
          <w:sz w:val="24"/>
          <w:szCs w:val="24"/>
        </w:rPr>
        <w:t xml:space="preserve">means an arrangement within the investment system whereby assets are segregated and are held on behalf of an Investment Portfolio or Fund </w:t>
      </w:r>
      <w:bookmarkStart w:id="4" w:name="_Hlk26134275"/>
      <w:r>
        <w:rPr>
          <w:sz w:val="24"/>
          <w:szCs w:val="24"/>
        </w:rPr>
        <w:t>(as the case may be)</w:t>
      </w:r>
      <w:bookmarkEnd w:id="4"/>
      <w:r>
        <w:rPr>
          <w:sz w:val="24"/>
          <w:szCs w:val="24"/>
        </w:rPr>
        <w:t xml:space="preserve"> </w:t>
      </w:r>
      <w:r>
        <w:rPr>
          <w:bCs/>
          <w:sz w:val="24"/>
          <w:szCs w:val="24"/>
        </w:rPr>
        <w:t>to be used at the discretion of the responsible Portfolio Manager;</w:t>
      </w:r>
      <w:r>
        <w:rPr>
          <w:b/>
          <w:sz w:val="24"/>
          <w:szCs w:val="24"/>
        </w:rPr>
        <w:t xml:space="preserve"> </w:t>
      </w:r>
    </w:p>
    <w:p w14:paraId="69C14C51" w14:textId="77777777" w:rsidR="00A83A1E" w:rsidRDefault="00A83A1E" w:rsidP="00A83A1E">
      <w:pPr>
        <w:pStyle w:val="ListParagraph"/>
        <w:spacing w:line="300" w:lineRule="atLeast"/>
        <w:ind w:left="1080" w:firstLine="0"/>
        <w:rPr>
          <w:b/>
          <w:sz w:val="24"/>
          <w:szCs w:val="24"/>
        </w:rPr>
      </w:pPr>
    </w:p>
    <w:p w14:paraId="3799B64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“Affiliate” </w:t>
      </w:r>
      <w:r>
        <w:rPr>
          <w:rFonts w:eastAsia="Times New Roman"/>
          <w:sz w:val="24"/>
          <w:szCs w:val="24"/>
        </w:rPr>
        <w:t>is an entity directly or indirectly controlled by AIA Group Limited;</w:t>
      </w:r>
    </w:p>
    <w:p w14:paraId="1EF20554" w14:textId="77777777" w:rsidR="00A83A1E" w:rsidRDefault="00A83A1E" w:rsidP="00A83A1E">
      <w:pPr>
        <w:pStyle w:val="ListParagraph"/>
        <w:rPr>
          <w:b/>
          <w:bCs/>
          <w:sz w:val="24"/>
          <w:szCs w:val="24"/>
        </w:rPr>
      </w:pPr>
    </w:p>
    <w:p w14:paraId="45C32AF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“Agency Loans” </w:t>
      </w:r>
      <w:r>
        <w:rPr>
          <w:bCs/>
          <w:sz w:val="24"/>
          <w:szCs w:val="24"/>
        </w:rPr>
        <w:t>means</w:t>
      </w:r>
      <w:r>
        <w:rPr>
          <w:rFonts w:eastAsia="Times New Roman"/>
          <w:sz w:val="24"/>
          <w:szCs w:val="24"/>
        </w:rPr>
        <w:t xml:space="preserve"> Loans made to AIA insurance agents;</w:t>
      </w:r>
    </w:p>
    <w:p w14:paraId="6B539866" w14:textId="77777777" w:rsidR="00A83A1E" w:rsidRDefault="00A83A1E" w:rsidP="00A83A1E">
      <w:pPr>
        <w:pStyle w:val="ListParagraph"/>
        <w:rPr>
          <w:b/>
          <w:bCs/>
          <w:sz w:val="24"/>
          <w:szCs w:val="24"/>
        </w:rPr>
      </w:pPr>
    </w:p>
    <w:p w14:paraId="010A5F05"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AMC” </w:t>
      </w:r>
      <w:r>
        <w:rPr>
          <w:bCs/>
          <w:sz w:val="24"/>
          <w:szCs w:val="24"/>
        </w:rPr>
        <w:t xml:space="preserve">means </w:t>
      </w:r>
      <w:r>
        <w:rPr>
          <w:sz w:val="24"/>
          <w:szCs w:val="24"/>
        </w:rPr>
        <w:t>an asset management company indirectly wholly-owned by AIA Group Limited, including the Group AMC, engaged in outsourced activities such as (without limitation) investment management and / or dealing;</w:t>
      </w:r>
      <w:r>
        <w:rPr>
          <w:b/>
          <w:bCs/>
          <w:sz w:val="24"/>
          <w:szCs w:val="24"/>
        </w:rPr>
        <w:t xml:space="preserve"> </w:t>
      </w:r>
    </w:p>
    <w:p w14:paraId="05EBEDE7" w14:textId="77777777" w:rsidR="00A83A1E" w:rsidRDefault="00A83A1E" w:rsidP="00A83A1E">
      <w:pPr>
        <w:pStyle w:val="ListParagraph"/>
        <w:rPr>
          <w:b/>
          <w:bCs/>
          <w:sz w:val="24"/>
          <w:szCs w:val="24"/>
        </w:rPr>
      </w:pPr>
    </w:p>
    <w:p w14:paraId="47127B6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Business Unit” </w:t>
      </w:r>
      <w:r>
        <w:rPr>
          <w:bCs/>
          <w:sz w:val="24"/>
          <w:szCs w:val="24"/>
        </w:rPr>
        <w:t xml:space="preserve">means </w:t>
      </w:r>
      <w:r>
        <w:rPr>
          <w:sz w:val="24"/>
          <w:szCs w:val="24"/>
        </w:rPr>
        <w:t>one or more entities that are managed by an AIA executive commonly</w:t>
      </w:r>
      <w:bookmarkStart w:id="5" w:name="_Hlk26134289"/>
      <w:r>
        <w:rPr>
          <w:sz w:val="24"/>
          <w:szCs w:val="24"/>
        </w:rPr>
        <w:t xml:space="preserve">, but not exclusively, </w:t>
      </w:r>
      <w:bookmarkEnd w:id="5"/>
      <w:r>
        <w:rPr>
          <w:sz w:val="24"/>
          <w:szCs w:val="24"/>
        </w:rPr>
        <w:t>bearing the title “CEO” and functionally reporting directly or indirectly to a member of the AIA Group Executive Committee</w:t>
      </w:r>
      <w:r>
        <w:rPr>
          <w:bCs/>
          <w:sz w:val="24"/>
          <w:szCs w:val="24"/>
        </w:rPr>
        <w:t>;</w:t>
      </w:r>
      <w:r>
        <w:rPr>
          <w:b/>
          <w:sz w:val="24"/>
          <w:szCs w:val="24"/>
        </w:rPr>
        <w:t xml:space="preserve"> </w:t>
      </w:r>
    </w:p>
    <w:p w14:paraId="2B150481" w14:textId="77777777" w:rsidR="00A83A1E" w:rsidRDefault="00A83A1E" w:rsidP="00A83A1E">
      <w:pPr>
        <w:pStyle w:val="ListParagraph"/>
        <w:spacing w:line="300" w:lineRule="atLeast"/>
        <w:ind w:left="1080" w:firstLine="0"/>
        <w:rPr>
          <w:b/>
          <w:sz w:val="24"/>
          <w:szCs w:val="24"/>
        </w:rPr>
      </w:pPr>
    </w:p>
    <w:p w14:paraId="605A9A89"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6" w:name="_Hlk528663722"/>
      <w:r>
        <w:rPr>
          <w:b/>
          <w:sz w:val="24"/>
          <w:szCs w:val="24"/>
        </w:rPr>
        <w:t>“Asia-Pacific Listed Equity Strategies”</w:t>
      </w:r>
      <w:r>
        <w:rPr>
          <w:bCs/>
          <w:sz w:val="24"/>
          <w:szCs w:val="24"/>
        </w:rPr>
        <w:t xml:space="preserve"> means </w:t>
      </w:r>
      <w:r>
        <w:rPr>
          <w:sz w:val="24"/>
          <w:szCs w:val="24"/>
        </w:rPr>
        <w:t>Investment Portfolios or Sub-Portfolios which predominantly invest in Listed Equity securities listed on an/the exchange(s) within the Asian Pacific Region;</w:t>
      </w:r>
    </w:p>
    <w:p w14:paraId="0EE7532A" w14:textId="77777777" w:rsidR="00A83A1E" w:rsidRDefault="00A83A1E" w:rsidP="00A83A1E">
      <w:pPr>
        <w:spacing w:line="300" w:lineRule="atLeast"/>
        <w:rPr>
          <w:b/>
          <w:sz w:val="24"/>
          <w:szCs w:val="24"/>
        </w:rPr>
      </w:pPr>
    </w:p>
    <w:p w14:paraId="5B6E1A1E" w14:textId="77777777" w:rsidR="00A83A1E" w:rsidRDefault="00A83A1E" w:rsidP="00A83A1E">
      <w:pPr>
        <w:pStyle w:val="ListParagraph"/>
        <w:numPr>
          <w:ilvl w:val="0"/>
          <w:numId w:val="24"/>
        </w:numPr>
        <w:spacing w:line="300" w:lineRule="atLeast"/>
        <w:rPr>
          <w:sz w:val="24"/>
          <w:szCs w:val="24"/>
        </w:rPr>
      </w:pPr>
      <w:r>
        <w:rPr>
          <w:b/>
          <w:sz w:val="24"/>
          <w:szCs w:val="24"/>
        </w:rPr>
        <w:t>“Asian Pacific Region”</w:t>
      </w:r>
      <w:r>
        <w:rPr>
          <w:bCs/>
          <w:sz w:val="24"/>
          <w:szCs w:val="24"/>
        </w:rPr>
        <w:t xml:space="preserve"> means </w:t>
      </w:r>
      <w:r>
        <w:rPr>
          <w:sz w:val="24"/>
          <w:szCs w:val="24"/>
        </w:rPr>
        <w:t>Australia, China, Hong Kong, Indonesia, India, Japan, Korea (South), Macau, Malaysia, New Zealand, Philippines, Brunei, Cambodia, Vietnam, Singapore, Sri Lanka, Thailand and Taiwan;</w:t>
      </w:r>
    </w:p>
    <w:p w14:paraId="29ECE304" w14:textId="77777777" w:rsidR="00A83A1E" w:rsidRDefault="00A83A1E" w:rsidP="00A83A1E">
      <w:pPr>
        <w:pStyle w:val="ListParagraph"/>
        <w:rPr>
          <w:b/>
          <w:sz w:val="24"/>
          <w:szCs w:val="24"/>
        </w:rPr>
      </w:pPr>
    </w:p>
    <w:p w14:paraId="7FCDDC6D" w14:textId="77777777" w:rsidR="00A83A1E" w:rsidRDefault="00A83A1E" w:rsidP="00A83A1E">
      <w:pPr>
        <w:pStyle w:val="ListParagraph"/>
        <w:numPr>
          <w:ilvl w:val="0"/>
          <w:numId w:val="24"/>
        </w:numPr>
        <w:spacing w:line="300" w:lineRule="atLeast"/>
        <w:rPr>
          <w:sz w:val="24"/>
          <w:szCs w:val="24"/>
        </w:rPr>
      </w:pPr>
      <w:r>
        <w:rPr>
          <w:b/>
          <w:sz w:val="24"/>
          <w:szCs w:val="24"/>
        </w:rPr>
        <w:t>“Asset Class”</w:t>
      </w:r>
      <w:r>
        <w:rPr>
          <w:sz w:val="24"/>
          <w:szCs w:val="24"/>
        </w:rPr>
        <w:t xml:space="preserve"> means </w:t>
      </w:r>
      <w:r>
        <w:rPr>
          <w:rFonts w:eastAsiaTheme="minorHAnsi"/>
          <w:color w:val="000000"/>
          <w:sz w:val="24"/>
          <w:szCs w:val="24"/>
          <w:lang w:val="en-GB"/>
        </w:rPr>
        <w:t>a group of securities or other investments that exhibit similar characteristics and behave and can be traded in a similar manner in the relevant marketplace</w:t>
      </w:r>
      <w:bookmarkEnd w:id="6"/>
      <w:r>
        <w:rPr>
          <w:rFonts w:eastAsiaTheme="minorHAnsi"/>
          <w:color w:val="000000"/>
          <w:sz w:val="24"/>
          <w:szCs w:val="24"/>
          <w:lang w:val="en-GB"/>
        </w:rPr>
        <w:t>;</w:t>
      </w:r>
    </w:p>
    <w:p w14:paraId="178E48D9" w14:textId="77777777" w:rsidR="00A83A1E" w:rsidRDefault="00A83A1E" w:rsidP="00A83A1E">
      <w:pPr>
        <w:pStyle w:val="ListParagraph"/>
        <w:rPr>
          <w:b/>
          <w:sz w:val="24"/>
          <w:szCs w:val="24"/>
        </w:rPr>
      </w:pPr>
    </w:p>
    <w:p w14:paraId="488D5B10" w14:textId="77777777" w:rsidR="00A83A1E" w:rsidRDefault="00A83A1E" w:rsidP="00A83A1E">
      <w:pPr>
        <w:pStyle w:val="ListParagraph"/>
        <w:numPr>
          <w:ilvl w:val="0"/>
          <w:numId w:val="24"/>
        </w:numPr>
        <w:spacing w:line="300" w:lineRule="atLeast"/>
        <w:rPr>
          <w:b/>
          <w:sz w:val="24"/>
          <w:szCs w:val="24"/>
        </w:rPr>
      </w:pPr>
      <w:bookmarkStart w:id="7" w:name="_Hlk528663732"/>
      <w:r>
        <w:rPr>
          <w:b/>
          <w:sz w:val="24"/>
          <w:szCs w:val="24"/>
        </w:rPr>
        <w:t>“Asset Manager”</w:t>
      </w:r>
      <w:r>
        <w:rPr>
          <w:bCs/>
          <w:sz w:val="24"/>
          <w:szCs w:val="24"/>
        </w:rPr>
        <w:t xml:space="preserve"> means </w:t>
      </w:r>
      <w:r>
        <w:rPr>
          <w:sz w:val="24"/>
          <w:szCs w:val="24"/>
        </w:rPr>
        <w:t>the investment function within an AIA Business Unit, or another AIA entity, an AIA AMC or a third-party investment manager, as the case may be;</w:t>
      </w:r>
    </w:p>
    <w:p w14:paraId="71EB516C" w14:textId="77777777" w:rsidR="00A83A1E" w:rsidRDefault="00A83A1E" w:rsidP="00A83A1E">
      <w:pPr>
        <w:pStyle w:val="ListParagraph"/>
        <w:rPr>
          <w:b/>
          <w:sz w:val="24"/>
          <w:szCs w:val="24"/>
        </w:rPr>
      </w:pPr>
    </w:p>
    <w:p w14:paraId="6B9F898D" w14:textId="77777777" w:rsidR="00A83A1E" w:rsidRDefault="00A83A1E" w:rsidP="00A83A1E">
      <w:pPr>
        <w:pStyle w:val="ListParagraph"/>
        <w:numPr>
          <w:ilvl w:val="0"/>
          <w:numId w:val="24"/>
        </w:numPr>
        <w:spacing w:line="300" w:lineRule="atLeast"/>
        <w:rPr>
          <w:b/>
          <w:sz w:val="24"/>
          <w:szCs w:val="24"/>
        </w:rPr>
      </w:pPr>
      <w:r>
        <w:rPr>
          <w:b/>
          <w:sz w:val="24"/>
          <w:szCs w:val="24"/>
        </w:rPr>
        <w:t>“Asset Mandate”</w:t>
      </w:r>
      <w:r>
        <w:rPr>
          <w:bCs/>
          <w:sz w:val="24"/>
          <w:szCs w:val="24"/>
        </w:rPr>
        <w:t xml:space="preserve"> means </w:t>
      </w:r>
      <w:r>
        <w:rPr>
          <w:sz w:val="24"/>
          <w:szCs w:val="24"/>
        </w:rPr>
        <w:t>a document regarding the governance of the investment of assets constituting a Fund or Sub-Fund, which provides details including but not limited to, the Fund or Sub-Fund’s SAA/TAA, investment objective(s), investment strategy and applicable guidelines and restrictions;</w:t>
      </w:r>
    </w:p>
    <w:p w14:paraId="626CE706" w14:textId="77777777" w:rsidR="00A83A1E" w:rsidRDefault="00A83A1E" w:rsidP="00A83A1E">
      <w:pPr>
        <w:pStyle w:val="ListParagraph"/>
        <w:rPr>
          <w:b/>
          <w:sz w:val="24"/>
          <w:szCs w:val="24"/>
        </w:rPr>
      </w:pPr>
    </w:p>
    <w:p w14:paraId="06E7B450" w14:textId="77777777" w:rsidR="00A83A1E" w:rsidRDefault="00A83A1E" w:rsidP="00A83A1E">
      <w:pPr>
        <w:pStyle w:val="ListParagraph"/>
        <w:numPr>
          <w:ilvl w:val="0"/>
          <w:numId w:val="24"/>
        </w:numPr>
        <w:spacing w:line="300" w:lineRule="atLeast"/>
        <w:rPr>
          <w:bCs/>
          <w:sz w:val="24"/>
          <w:szCs w:val="24"/>
        </w:rPr>
      </w:pPr>
      <w:r>
        <w:rPr>
          <w:b/>
          <w:bCs/>
          <w:sz w:val="24"/>
          <w:szCs w:val="24"/>
        </w:rPr>
        <w:t>“Bank”</w:t>
      </w:r>
      <w:r>
        <w:rPr>
          <w:bCs/>
          <w:sz w:val="24"/>
          <w:szCs w:val="24"/>
        </w:rPr>
        <w:t xml:space="preserve"> means a regulated financial institution which accepts deposits, creates credit and carries on lending and financing activities;</w:t>
      </w:r>
    </w:p>
    <w:p w14:paraId="01FD2075" w14:textId="77777777" w:rsidR="00A83A1E" w:rsidRDefault="00A83A1E" w:rsidP="00A83A1E">
      <w:pPr>
        <w:pStyle w:val="ListParagraph"/>
        <w:spacing w:line="288" w:lineRule="auto"/>
        <w:rPr>
          <w:bCs/>
          <w:sz w:val="24"/>
          <w:szCs w:val="24"/>
        </w:rPr>
      </w:pPr>
    </w:p>
    <w:p w14:paraId="66D2CF3D" w14:textId="77777777" w:rsidR="00A83A1E" w:rsidRDefault="00A83A1E" w:rsidP="00A83A1E">
      <w:pPr>
        <w:pStyle w:val="ListParagraph"/>
        <w:numPr>
          <w:ilvl w:val="0"/>
          <w:numId w:val="24"/>
        </w:numPr>
        <w:spacing w:line="300" w:lineRule="atLeast"/>
        <w:rPr>
          <w:bCs/>
          <w:sz w:val="24"/>
          <w:szCs w:val="24"/>
        </w:rPr>
      </w:pPr>
      <w:bookmarkStart w:id="8" w:name="_Hlk26134346"/>
      <w:r>
        <w:rPr>
          <w:b/>
          <w:sz w:val="24"/>
          <w:szCs w:val="24"/>
        </w:rPr>
        <w:t>“Bank Capital Securities”</w:t>
      </w:r>
      <w:r>
        <w:rPr>
          <w:bCs/>
          <w:sz w:val="24"/>
          <w:szCs w:val="24"/>
        </w:rPr>
        <w:t xml:space="preserve"> means </w:t>
      </w:r>
      <w:r>
        <w:rPr>
          <w:sz w:val="24"/>
          <w:szCs w:val="24"/>
        </w:rPr>
        <w:t>debt securities which form part of a Bank’s Tier 2 capital, including Hybrid Securities and Bank Subordinated Debt which has a minimum maturity term of five years;</w:t>
      </w:r>
    </w:p>
    <w:p w14:paraId="406553D8" w14:textId="77777777" w:rsidR="00A83A1E" w:rsidRDefault="00A83A1E" w:rsidP="00A83A1E">
      <w:pPr>
        <w:pStyle w:val="ListParagraph"/>
        <w:rPr>
          <w:b/>
          <w:bCs/>
          <w:sz w:val="24"/>
          <w:szCs w:val="24"/>
        </w:rPr>
      </w:pPr>
    </w:p>
    <w:p w14:paraId="0A4E598B" w14:textId="77777777" w:rsidR="00A83A1E" w:rsidRDefault="00A83A1E" w:rsidP="00A83A1E">
      <w:pPr>
        <w:pStyle w:val="ListParagraph"/>
        <w:numPr>
          <w:ilvl w:val="0"/>
          <w:numId w:val="24"/>
        </w:numPr>
        <w:spacing w:line="300" w:lineRule="atLeast"/>
        <w:rPr>
          <w:bCs/>
          <w:sz w:val="24"/>
          <w:szCs w:val="24"/>
        </w:rPr>
      </w:pPr>
      <w:r>
        <w:rPr>
          <w:b/>
          <w:sz w:val="24"/>
          <w:szCs w:val="24"/>
        </w:rPr>
        <w:t xml:space="preserve">“Bank Issued Debt” </w:t>
      </w:r>
      <w:r>
        <w:rPr>
          <w:bCs/>
          <w:sz w:val="24"/>
          <w:szCs w:val="24"/>
        </w:rPr>
        <w:t xml:space="preserve">means </w:t>
      </w:r>
      <w:r>
        <w:rPr>
          <w:sz w:val="24"/>
          <w:szCs w:val="24"/>
        </w:rPr>
        <w:t>any Fixed Income securities issued by a Bank, which are neither Bank Capital Securities nor Bank Subordinated Debt;</w:t>
      </w:r>
    </w:p>
    <w:p w14:paraId="7ACDD553" w14:textId="77777777" w:rsidR="00A83A1E" w:rsidRDefault="00A83A1E" w:rsidP="00A83A1E">
      <w:pPr>
        <w:pStyle w:val="ListParagraph"/>
        <w:spacing w:line="288" w:lineRule="auto"/>
        <w:rPr>
          <w:b/>
          <w:bCs/>
          <w:sz w:val="24"/>
          <w:szCs w:val="24"/>
        </w:rPr>
      </w:pPr>
    </w:p>
    <w:bookmarkEnd w:id="8"/>
    <w:p w14:paraId="457DDB52" w14:textId="77777777" w:rsidR="00A83A1E" w:rsidRDefault="00A83A1E" w:rsidP="00A83A1E">
      <w:pPr>
        <w:pStyle w:val="ListParagraph"/>
        <w:numPr>
          <w:ilvl w:val="0"/>
          <w:numId w:val="24"/>
        </w:numPr>
        <w:spacing w:line="300" w:lineRule="atLeast"/>
        <w:rPr>
          <w:b/>
          <w:sz w:val="24"/>
          <w:szCs w:val="24"/>
        </w:rPr>
      </w:pPr>
      <w:r>
        <w:rPr>
          <w:b/>
          <w:sz w:val="24"/>
          <w:szCs w:val="24"/>
        </w:rPr>
        <w:t>“Bank Subordinated Debt”</w:t>
      </w:r>
      <w:r>
        <w:rPr>
          <w:bCs/>
          <w:sz w:val="24"/>
          <w:szCs w:val="24"/>
        </w:rPr>
        <w:t xml:space="preserve"> means </w:t>
      </w:r>
      <w:r>
        <w:rPr>
          <w:sz w:val="24"/>
          <w:szCs w:val="24"/>
        </w:rPr>
        <w:t>debt securities issued by a Bank, the payment priority for which (in the event of an insolvency of the Bank) is lower than ordinary debt securities issued by the same Bank;</w:t>
      </w:r>
      <w:r>
        <w:rPr>
          <w:b/>
          <w:sz w:val="24"/>
          <w:szCs w:val="24"/>
        </w:rPr>
        <w:t xml:space="preserve"> </w:t>
      </w:r>
    </w:p>
    <w:p w14:paraId="0853B089" w14:textId="77777777" w:rsidR="00A83A1E" w:rsidRDefault="00A83A1E" w:rsidP="00A83A1E">
      <w:pPr>
        <w:pStyle w:val="ListParagraph"/>
        <w:rPr>
          <w:b/>
          <w:sz w:val="24"/>
          <w:szCs w:val="24"/>
        </w:rPr>
      </w:pPr>
    </w:p>
    <w:p w14:paraId="0DA81FC9" w14:textId="77777777" w:rsidR="00A83A1E" w:rsidRDefault="00A83A1E" w:rsidP="00A83A1E">
      <w:pPr>
        <w:pStyle w:val="ListParagraph"/>
        <w:numPr>
          <w:ilvl w:val="0"/>
          <w:numId w:val="24"/>
        </w:numPr>
        <w:spacing w:line="300" w:lineRule="atLeast"/>
        <w:rPr>
          <w:b/>
          <w:sz w:val="24"/>
          <w:szCs w:val="24"/>
        </w:rPr>
      </w:pPr>
      <w:r>
        <w:rPr>
          <w:b/>
          <w:sz w:val="24"/>
          <w:szCs w:val="24"/>
        </w:rPr>
        <w:t>“Base Currency”</w:t>
      </w:r>
      <w:r>
        <w:rPr>
          <w:sz w:val="24"/>
          <w:szCs w:val="24"/>
        </w:rPr>
        <w:t xml:space="preserve"> means </w:t>
      </w:r>
      <w:r>
        <w:rPr>
          <w:rFonts w:eastAsiaTheme="minorHAnsi"/>
          <w:color w:val="000000"/>
          <w:sz w:val="24"/>
          <w:szCs w:val="24"/>
          <w:lang w:val="en-GB"/>
        </w:rPr>
        <w:t>the currency into which assets held in an Investment Portfolio are to be converted for the purposes of performance measurement</w:t>
      </w:r>
      <w:bookmarkEnd w:id="7"/>
      <w:r>
        <w:rPr>
          <w:rFonts w:eastAsiaTheme="minorHAnsi"/>
          <w:color w:val="000000"/>
          <w:sz w:val="24"/>
          <w:szCs w:val="24"/>
          <w:lang w:val="en-GB"/>
        </w:rPr>
        <w:t>;</w:t>
      </w:r>
    </w:p>
    <w:p w14:paraId="05D81559" w14:textId="77777777" w:rsidR="00A83A1E" w:rsidRDefault="00A83A1E" w:rsidP="00A83A1E">
      <w:pPr>
        <w:pStyle w:val="ListParagraph"/>
        <w:rPr>
          <w:b/>
          <w:sz w:val="24"/>
          <w:szCs w:val="24"/>
        </w:rPr>
      </w:pPr>
    </w:p>
    <w:p w14:paraId="4DB7BB1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“Bills of Exchange” </w:t>
      </w:r>
      <w:r>
        <w:rPr>
          <w:bCs/>
          <w:sz w:val="24"/>
          <w:szCs w:val="24"/>
        </w:rPr>
        <w:t xml:space="preserve">means </w:t>
      </w:r>
      <w:r>
        <w:rPr>
          <w:rFonts w:eastAsia="Times New Roman"/>
          <w:sz w:val="24"/>
          <w:szCs w:val="24"/>
        </w:rPr>
        <w:t>an unconditional order in writing, addressed by one person (the drawer) to another (the drawee) and signed by the person giving it, requiring the drawee to pay on demand or at a fixed or determinable future time, a specified sum of money to or to the order of a specified person (the payee) or to the bearer;</w:t>
      </w:r>
    </w:p>
    <w:p w14:paraId="1C905CCF" w14:textId="77777777" w:rsidR="00A83A1E" w:rsidRDefault="00A83A1E" w:rsidP="00A83A1E">
      <w:pPr>
        <w:pStyle w:val="ListParagraph"/>
        <w:rPr>
          <w:b/>
          <w:sz w:val="24"/>
          <w:szCs w:val="24"/>
        </w:rPr>
      </w:pPr>
    </w:p>
    <w:p w14:paraId="69453EA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“Bonds” </w:t>
      </w:r>
      <w:r>
        <w:rPr>
          <w:sz w:val="24"/>
          <w:szCs w:val="24"/>
        </w:rPr>
        <w:t>mean</w:t>
      </w:r>
      <w:r>
        <w:rPr>
          <w:b/>
          <w:sz w:val="24"/>
          <w:szCs w:val="24"/>
        </w:rPr>
        <w:t xml:space="preserve"> </w:t>
      </w:r>
      <w:bookmarkStart w:id="9" w:name="_Hlk529262838"/>
      <w:r>
        <w:rPr>
          <w:iCs/>
          <w:sz w:val="24"/>
          <w:szCs w:val="24"/>
        </w:rPr>
        <w:t>securities in which an investor lends money to the Bond Issuer.  In return, the Bond Issuer, typically, for a defined period of time, pay coupons (interest) against the principal at a variable or fixed interest rate and repays the principal on or prior to a specified maturity date.  </w:t>
      </w:r>
    </w:p>
    <w:p w14:paraId="208245A5" w14:textId="77777777" w:rsidR="00A83A1E" w:rsidRDefault="00A83A1E" w:rsidP="00A83A1E">
      <w:pPr>
        <w:pStyle w:val="ListParagraph"/>
        <w:widowControl/>
        <w:adjustRightInd w:val="0"/>
        <w:spacing w:line="300" w:lineRule="atLeast"/>
        <w:ind w:left="1080" w:firstLine="0"/>
        <w:rPr>
          <w:iCs/>
          <w:sz w:val="24"/>
          <w:szCs w:val="24"/>
        </w:rPr>
      </w:pPr>
    </w:p>
    <w:p w14:paraId="40B699C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r>
        <w:rPr>
          <w:iCs/>
          <w:sz w:val="24"/>
          <w:szCs w:val="24"/>
        </w:rPr>
        <w:lastRenderedPageBreak/>
        <w:t xml:space="preserve">Bonds include Bank Capital Securities, Bank Issued Debt, Bank Subordinated Debt, Bills of Exchange, Callable Bonds, Covered Bonds, </w:t>
      </w:r>
      <w:r>
        <w:rPr>
          <w:iCs/>
          <w:sz w:val="24"/>
          <w:szCs w:val="24"/>
          <w:lang w:eastAsia="en-GB"/>
        </w:rPr>
        <w:t xml:space="preserve">Exchange Traded Fund – Fixed Income, </w:t>
      </w:r>
      <w:r>
        <w:rPr>
          <w:iCs/>
          <w:sz w:val="24"/>
          <w:szCs w:val="24"/>
        </w:rPr>
        <w:t>Fixed Rate Bonds, Index Bonds, Infrastructure Debt, Mutual Funds – Bonds, Perpetual Bonds, Preferred Shares - Bond Characteristics, Puttable Bonds, Sinkable Bonds, Structured Notes, Variable Rate Bonds and Zero Coupon Bonds</w:t>
      </w:r>
      <w:bookmarkEnd w:id="9"/>
      <w:r>
        <w:rPr>
          <w:iCs/>
          <w:sz w:val="24"/>
          <w:szCs w:val="24"/>
        </w:rPr>
        <w:t>;</w:t>
      </w:r>
    </w:p>
    <w:p w14:paraId="3835D157" w14:textId="77777777" w:rsidR="00A83A1E" w:rsidRDefault="00A83A1E" w:rsidP="00A83A1E">
      <w:pPr>
        <w:widowControl/>
        <w:adjustRightInd w:val="0"/>
        <w:spacing w:line="300" w:lineRule="atLeast"/>
        <w:rPr>
          <w:rFonts w:eastAsiaTheme="minorHAnsi"/>
          <w:color w:val="000000"/>
          <w:sz w:val="24"/>
          <w:szCs w:val="24"/>
          <w:lang w:val="en-GB"/>
        </w:rPr>
      </w:pPr>
    </w:p>
    <w:p w14:paraId="03ACC7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“Bond Characteristics” </w:t>
      </w:r>
      <w:r>
        <w:rPr>
          <w:bCs/>
          <w:sz w:val="24"/>
          <w:szCs w:val="24"/>
        </w:rPr>
        <w:t>typically include a coupon (interest) payment to be made by the Issuer periodically and a maturity date when Issuers would repay the principal. While coupon payment may be deferrable, failing to make coupon and/or principal payment according to the terms would constitute an event of default;</w:t>
      </w:r>
    </w:p>
    <w:p w14:paraId="1680A5B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6061A2B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“Business Trust” </w:t>
      </w:r>
      <w:r>
        <w:rPr>
          <w:sz w:val="24"/>
          <w:szCs w:val="24"/>
        </w:rPr>
        <w:t>means an unincorporated business organization with limited liability and created by declaration of trust;</w:t>
      </w:r>
    </w:p>
    <w:p w14:paraId="1CACF6EB" w14:textId="77777777" w:rsidR="00A83A1E" w:rsidRDefault="00A83A1E" w:rsidP="00A83A1E">
      <w:pPr>
        <w:pStyle w:val="ListParagraph"/>
        <w:rPr>
          <w:b/>
          <w:bCs/>
          <w:sz w:val="24"/>
          <w:szCs w:val="24"/>
        </w:rPr>
      </w:pPr>
    </w:p>
    <w:p w14:paraId="328949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“Call Deposits”</w:t>
      </w:r>
      <w:r>
        <w:rPr>
          <w:bCs/>
          <w:sz w:val="24"/>
          <w:szCs w:val="24"/>
        </w:rPr>
        <w:t xml:space="preserve"> means </w:t>
      </w:r>
      <w:r>
        <w:rPr>
          <w:rFonts w:eastAsia="Times New Roman"/>
          <w:sz w:val="24"/>
          <w:szCs w:val="24"/>
        </w:rPr>
        <w:t>deposits of money in interest-bearing accounts with no specified period;</w:t>
      </w:r>
    </w:p>
    <w:p w14:paraId="57C51E1D" w14:textId="77777777" w:rsidR="00A83A1E" w:rsidRDefault="00A83A1E" w:rsidP="00A83A1E">
      <w:pPr>
        <w:pStyle w:val="ListParagraph"/>
        <w:rPr>
          <w:b/>
          <w:bCs/>
          <w:sz w:val="24"/>
          <w:szCs w:val="24"/>
        </w:rPr>
      </w:pPr>
    </w:p>
    <w:p w14:paraId="402131E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“Callable Bonds” </w:t>
      </w:r>
      <w:r>
        <w:rPr>
          <w:bCs/>
          <w:sz w:val="24"/>
          <w:szCs w:val="24"/>
        </w:rPr>
        <w:t xml:space="preserve">means </w:t>
      </w:r>
      <w:r>
        <w:rPr>
          <w:rFonts w:eastAsia="Times New Roman"/>
          <w:sz w:val="24"/>
          <w:szCs w:val="24"/>
        </w:rPr>
        <w:t>a type of Bond that allows the issuer the option to redeem the Bond prior to the final maturity date;</w:t>
      </w:r>
    </w:p>
    <w:p w14:paraId="54852072"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123A9CF8"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“Cash Equivalents” </w:t>
      </w:r>
      <w:r>
        <w:rPr>
          <w:rFonts w:eastAsiaTheme="minorHAnsi"/>
          <w:color w:val="000000"/>
          <w:sz w:val="24"/>
          <w:szCs w:val="24"/>
          <w:lang w:val="en-GB"/>
        </w:rPr>
        <w:t>includes, but is not limited to Call Deposits, Certificates of Deposit, Commercial Paper, Fixed Time Deposits, Index Deposits, Money Market Mutual Funds and Negotiable Deposits;</w:t>
      </w:r>
    </w:p>
    <w:p w14:paraId="6DA48A9E" w14:textId="77777777" w:rsidR="00A83A1E" w:rsidRDefault="00A83A1E" w:rsidP="00A83A1E">
      <w:pPr>
        <w:pStyle w:val="ListParagraph"/>
        <w:rPr>
          <w:rFonts w:eastAsiaTheme="minorHAnsi"/>
          <w:color w:val="000000"/>
          <w:sz w:val="24"/>
          <w:szCs w:val="24"/>
          <w:lang w:val="en-GB"/>
        </w:rPr>
      </w:pPr>
    </w:p>
    <w:p w14:paraId="5C66B5E6" w14:textId="1D68A0F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0" w:name="_Hlk528663746"/>
      <w:r>
        <w:rPr>
          <w:rFonts w:eastAsiaTheme="minorHAnsi"/>
          <w:b/>
          <w:bCs/>
          <w:color w:val="000000"/>
          <w:sz w:val="24"/>
          <w:szCs w:val="24"/>
          <w:lang w:val="en-GB"/>
        </w:rPr>
        <w:t xml:space="preserve">“Cash Equivalents &gt; 1 </w:t>
      </w:r>
      <w:r w:rsidR="00B70F17">
        <w:rPr>
          <w:rFonts w:eastAsiaTheme="minorHAnsi"/>
          <w:b/>
          <w:bCs/>
          <w:color w:val="000000"/>
          <w:sz w:val="24"/>
          <w:szCs w:val="24"/>
          <w:lang w:val="en-GB"/>
        </w:rPr>
        <w:t>Y</w:t>
      </w:r>
      <w:r>
        <w:rPr>
          <w:rFonts w:eastAsiaTheme="minorHAnsi"/>
          <w:b/>
          <w:bCs/>
          <w:color w:val="000000"/>
          <w:sz w:val="24"/>
          <w:szCs w:val="24"/>
          <w:lang w:val="en-GB"/>
        </w:rPr>
        <w:t>ear”</w:t>
      </w:r>
      <w:r>
        <w:rPr>
          <w:rFonts w:eastAsiaTheme="minorHAnsi"/>
          <w:color w:val="000000"/>
          <w:sz w:val="24"/>
          <w:szCs w:val="24"/>
          <w:lang w:val="en-GB"/>
        </w:rPr>
        <w:t xml:space="preserve"> means Cash Equivalents with more than one year to maturity from the time of purchase;</w:t>
      </w:r>
    </w:p>
    <w:p w14:paraId="6B5D24F9" w14:textId="77777777" w:rsidR="00A83A1E" w:rsidRDefault="00A83A1E" w:rsidP="00A83A1E">
      <w:pPr>
        <w:pStyle w:val="ListParagraph"/>
        <w:rPr>
          <w:rFonts w:eastAsiaTheme="minorHAnsi"/>
          <w:color w:val="000000"/>
          <w:sz w:val="24"/>
          <w:szCs w:val="24"/>
          <w:lang w:val="en-GB"/>
        </w:rPr>
      </w:pPr>
    </w:p>
    <w:p w14:paraId="6F605E4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“Cash and Cash Equivalents &lt;/= 1 Year”</w:t>
      </w:r>
      <w:r>
        <w:rPr>
          <w:rFonts w:eastAsiaTheme="minorHAnsi"/>
          <w:color w:val="000000"/>
          <w:sz w:val="24"/>
          <w:szCs w:val="24"/>
          <w:lang w:val="en-GB"/>
        </w:rPr>
        <w:t xml:space="preserve"> means Trade Date Value and Cash Equivalents with one year or less to maturity from the time of purchase;</w:t>
      </w:r>
    </w:p>
    <w:p w14:paraId="5F0E2435" w14:textId="77777777" w:rsidR="00A83A1E" w:rsidRDefault="00A83A1E" w:rsidP="00A83A1E">
      <w:pPr>
        <w:pStyle w:val="ListParagraph"/>
        <w:rPr>
          <w:rFonts w:eastAsiaTheme="minorHAnsi"/>
          <w:b/>
          <w:color w:val="000000"/>
          <w:sz w:val="24"/>
          <w:szCs w:val="24"/>
          <w:lang w:val="en-GB"/>
        </w:rPr>
      </w:pPr>
    </w:p>
    <w:p w14:paraId="3C8FF1AD"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 xml:space="preserve">“CDO” </w:t>
      </w:r>
      <w:r>
        <w:rPr>
          <w:bCs/>
          <w:sz w:val="24"/>
          <w:szCs w:val="24"/>
        </w:rPr>
        <w:t xml:space="preserve">means </w:t>
      </w:r>
      <w:r>
        <w:rPr>
          <w:rFonts w:eastAsia="Times New Roman"/>
          <w:sz w:val="24"/>
          <w:szCs w:val="24"/>
        </w:rPr>
        <w:t>collateralised debt obligation;</w:t>
      </w:r>
    </w:p>
    <w:p w14:paraId="79374D51" w14:textId="77777777" w:rsidR="00A83A1E" w:rsidRDefault="00A83A1E" w:rsidP="00A83A1E">
      <w:pPr>
        <w:pStyle w:val="ListParagraph"/>
        <w:rPr>
          <w:bCs/>
          <w:sz w:val="24"/>
          <w:szCs w:val="24"/>
        </w:rPr>
      </w:pPr>
    </w:p>
    <w:p w14:paraId="599E039A"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 xml:space="preserve">“CDO – Synthetic” </w:t>
      </w:r>
      <w:r>
        <w:rPr>
          <w:bCs/>
          <w:sz w:val="24"/>
          <w:szCs w:val="24"/>
        </w:rPr>
        <w:t xml:space="preserve">means </w:t>
      </w:r>
      <w:r>
        <w:rPr>
          <w:rFonts w:eastAsia="Times New Roman"/>
          <w:sz w:val="24"/>
          <w:szCs w:val="24"/>
        </w:rPr>
        <w:t>CDOs that invest in Derivatives;</w:t>
      </w:r>
    </w:p>
    <w:p w14:paraId="1DFD096F" w14:textId="77777777" w:rsidR="00A83A1E" w:rsidRDefault="00A83A1E" w:rsidP="00A83A1E">
      <w:pPr>
        <w:pStyle w:val="ListParagraph"/>
        <w:rPr>
          <w:rFonts w:eastAsiaTheme="minorHAnsi"/>
          <w:b/>
          <w:color w:val="000000"/>
          <w:sz w:val="24"/>
          <w:szCs w:val="24"/>
          <w:lang w:val="en-GB"/>
        </w:rPr>
      </w:pPr>
    </w:p>
    <w:p w14:paraId="0F5F9CAD"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“Certificate of Deposit”</w:t>
      </w:r>
      <w:r>
        <w:rPr>
          <w:bCs/>
          <w:sz w:val="24"/>
          <w:szCs w:val="24"/>
        </w:rPr>
        <w:t xml:space="preserve"> means </w:t>
      </w:r>
      <w:r>
        <w:rPr>
          <w:rFonts w:eastAsia="Times New Roman"/>
          <w:sz w:val="24"/>
          <w:szCs w:val="24"/>
        </w:rPr>
        <w:t>a certificate with a fixed maturity date and fixed interest rate, which would generally restrict access to the invested principal until the date of maturity;</w:t>
      </w:r>
    </w:p>
    <w:p w14:paraId="620A58E9" w14:textId="77777777" w:rsidR="00A83A1E" w:rsidRDefault="00A83A1E" w:rsidP="00A83A1E">
      <w:pPr>
        <w:widowControl/>
        <w:adjustRightInd w:val="0"/>
        <w:spacing w:line="300" w:lineRule="atLeast"/>
        <w:rPr>
          <w:rFonts w:eastAsiaTheme="minorHAnsi"/>
          <w:b/>
          <w:color w:val="000000"/>
          <w:sz w:val="24"/>
          <w:szCs w:val="24"/>
          <w:lang w:val="en-GB"/>
        </w:rPr>
      </w:pPr>
    </w:p>
    <w:p w14:paraId="4201C81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“CLO” </w:t>
      </w:r>
      <w:r>
        <w:rPr>
          <w:rFonts w:eastAsiaTheme="minorHAnsi"/>
          <w:color w:val="000000"/>
          <w:sz w:val="24"/>
          <w:szCs w:val="24"/>
          <w:lang w:val="en-GB"/>
        </w:rPr>
        <w:t>means a collateralised loan obligation</w:t>
      </w:r>
      <w:bookmarkEnd w:id="10"/>
      <w:r>
        <w:rPr>
          <w:rFonts w:eastAsiaTheme="minorHAnsi"/>
          <w:color w:val="000000"/>
          <w:sz w:val="24"/>
          <w:szCs w:val="24"/>
          <w:lang w:val="en-GB"/>
        </w:rPr>
        <w:t>;</w:t>
      </w:r>
    </w:p>
    <w:p w14:paraId="59663EAC" w14:textId="77777777" w:rsidR="00A83A1E" w:rsidRDefault="00A83A1E" w:rsidP="00A83A1E">
      <w:pPr>
        <w:pStyle w:val="ListParagraph"/>
        <w:rPr>
          <w:rFonts w:eastAsiaTheme="minorHAnsi"/>
          <w:b/>
          <w:color w:val="000000"/>
          <w:sz w:val="24"/>
          <w:szCs w:val="24"/>
          <w:lang w:val="en-GB"/>
        </w:rPr>
      </w:pPr>
    </w:p>
    <w:p w14:paraId="427F33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“CMBS” </w:t>
      </w:r>
      <w:r>
        <w:rPr>
          <w:bCs/>
          <w:sz w:val="24"/>
          <w:szCs w:val="24"/>
        </w:rPr>
        <w:t xml:space="preserve">means </w:t>
      </w:r>
      <w:r>
        <w:rPr>
          <w:rFonts w:eastAsia="Times New Roman"/>
          <w:sz w:val="24"/>
          <w:szCs w:val="24"/>
        </w:rPr>
        <w:t>commercial mortgage-backed securities;</w:t>
      </w:r>
    </w:p>
    <w:p w14:paraId="24DF5974" w14:textId="77777777" w:rsidR="00A83A1E" w:rsidRDefault="00A83A1E" w:rsidP="00A83A1E">
      <w:pPr>
        <w:pStyle w:val="ListParagraph"/>
        <w:rPr>
          <w:rFonts w:eastAsia="Times New Roman"/>
          <w:b/>
          <w:sz w:val="24"/>
          <w:szCs w:val="24"/>
        </w:rPr>
      </w:pPr>
    </w:p>
    <w:p w14:paraId="27777A2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imes New Roman"/>
          <w:b/>
          <w:sz w:val="24"/>
          <w:szCs w:val="24"/>
        </w:rPr>
        <w:lastRenderedPageBreak/>
        <w:t>“Collective Investment Scheme”</w:t>
      </w:r>
      <w:r>
        <w:rPr>
          <w:rFonts w:eastAsia="Times New Roman"/>
          <w:sz w:val="24"/>
          <w:szCs w:val="24"/>
        </w:rPr>
        <w:t xml:space="preserve"> means a pooled group of assets where investors of the pool own a pro-rata share of economic interests of the assets according to the number of shares or units they own of the pool.  Such pools of assets include issuers commonly referred to as mutual funds, investment funds and managed funds, but does not include a pool of assets separated in an account as required by relevant insurance legislation and/or regulation;</w:t>
      </w:r>
    </w:p>
    <w:p w14:paraId="2D95064D"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491F884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Paper”</w:t>
      </w:r>
      <w:r>
        <w:rPr>
          <w:bCs/>
          <w:sz w:val="24"/>
          <w:szCs w:val="24"/>
        </w:rPr>
        <w:t xml:space="preserve"> means </w:t>
      </w:r>
      <w:r>
        <w:rPr>
          <w:rFonts w:eastAsia="Times New Roman"/>
          <w:sz w:val="24"/>
          <w:szCs w:val="24"/>
        </w:rPr>
        <w:t>unsecured Promissory Notes with a fixed maturity;</w:t>
      </w:r>
    </w:p>
    <w:p w14:paraId="59BC9AA8" w14:textId="77777777" w:rsidR="00A83A1E" w:rsidRDefault="00A83A1E" w:rsidP="00A83A1E">
      <w:pPr>
        <w:pStyle w:val="ListParagraph"/>
        <w:rPr>
          <w:b/>
          <w:bCs/>
          <w:sz w:val="24"/>
          <w:szCs w:val="24"/>
        </w:rPr>
      </w:pPr>
    </w:p>
    <w:p w14:paraId="338611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Property”</w:t>
      </w:r>
      <w:r>
        <w:rPr>
          <w:bCs/>
          <w:sz w:val="24"/>
          <w:szCs w:val="24"/>
        </w:rPr>
        <w:t xml:space="preserve"> means L</w:t>
      </w:r>
      <w:r>
        <w:rPr>
          <w:rFonts w:eastAsia="Times New Roman"/>
          <w:sz w:val="24"/>
          <w:szCs w:val="24"/>
        </w:rPr>
        <w:t>and and/or buildings utilised for commercial purposes;</w:t>
      </w:r>
    </w:p>
    <w:p w14:paraId="3949CAE9" w14:textId="77777777" w:rsidR="00A83A1E" w:rsidRDefault="00A83A1E" w:rsidP="00A83A1E">
      <w:pPr>
        <w:pStyle w:val="ListParagraph"/>
        <w:rPr>
          <w:b/>
          <w:bCs/>
          <w:sz w:val="24"/>
          <w:szCs w:val="24"/>
        </w:rPr>
      </w:pPr>
    </w:p>
    <w:p w14:paraId="5EFA31A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“Common Shares”</w:t>
      </w:r>
      <w:r>
        <w:rPr>
          <w:bCs/>
          <w:sz w:val="24"/>
          <w:szCs w:val="24"/>
        </w:rPr>
        <w:t xml:space="preserve"> means </w:t>
      </w:r>
      <w:r>
        <w:rPr>
          <w:rFonts w:eastAsia="Times New Roman"/>
          <w:sz w:val="24"/>
          <w:szCs w:val="24"/>
        </w:rPr>
        <w:t>listed shares of Issuers that typically carry voting rights;</w:t>
      </w:r>
    </w:p>
    <w:p w14:paraId="3F4F8173" w14:textId="77777777" w:rsidR="00A83A1E" w:rsidRDefault="00A83A1E" w:rsidP="00A83A1E">
      <w:pPr>
        <w:pStyle w:val="ListParagraph"/>
        <w:rPr>
          <w:rFonts w:eastAsiaTheme="minorHAnsi"/>
          <w:b/>
          <w:color w:val="000000"/>
          <w:sz w:val="24"/>
          <w:szCs w:val="24"/>
          <w:lang w:val="en-GB"/>
        </w:rPr>
      </w:pPr>
    </w:p>
    <w:p w14:paraId="6825F1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“Convertible Bonds” </w:t>
      </w:r>
      <w:r>
        <w:rPr>
          <w:rFonts w:eastAsiaTheme="minorHAnsi"/>
          <w:color w:val="000000"/>
          <w:sz w:val="24"/>
          <w:szCs w:val="24"/>
          <w:lang w:val="en-GB"/>
        </w:rPr>
        <w:t xml:space="preserve">means Bonds issued by Issuers that can be converted into shares in those companies during the life of the instrument, at the right (but not the obligation) of the holders; </w:t>
      </w:r>
    </w:p>
    <w:p w14:paraId="12BF8A3D" w14:textId="77777777" w:rsidR="00A83A1E" w:rsidRDefault="00A83A1E" w:rsidP="00A83A1E">
      <w:pPr>
        <w:pStyle w:val="ListParagraph"/>
        <w:rPr>
          <w:b/>
          <w:sz w:val="24"/>
          <w:szCs w:val="24"/>
        </w:rPr>
      </w:pPr>
    </w:p>
    <w:p w14:paraId="5926F7E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1" w:name="_Hlk528663777"/>
      <w:r>
        <w:rPr>
          <w:b/>
          <w:sz w:val="24"/>
          <w:szCs w:val="24"/>
        </w:rPr>
        <w:t>“Corporate”</w:t>
      </w:r>
      <w:r>
        <w:rPr>
          <w:sz w:val="24"/>
          <w:szCs w:val="24"/>
        </w:rPr>
        <w:t xml:space="preserve"> means </w:t>
      </w:r>
      <w:r>
        <w:rPr>
          <w:rFonts w:eastAsiaTheme="minorHAnsi"/>
          <w:color w:val="000000"/>
          <w:sz w:val="24"/>
          <w:szCs w:val="24"/>
          <w:lang w:val="en-GB"/>
        </w:rPr>
        <w:t xml:space="preserve">an Issuer that is not a Sovereign or a Government; </w:t>
      </w:r>
      <w:bookmarkEnd w:id="11"/>
    </w:p>
    <w:p w14:paraId="470196DC" w14:textId="77777777" w:rsidR="00A83A1E" w:rsidRDefault="00A83A1E" w:rsidP="00A83A1E">
      <w:pPr>
        <w:widowControl/>
        <w:adjustRightInd w:val="0"/>
        <w:spacing w:line="300" w:lineRule="atLeast"/>
        <w:rPr>
          <w:rFonts w:eastAsiaTheme="minorHAnsi"/>
          <w:color w:val="000000"/>
          <w:sz w:val="24"/>
          <w:szCs w:val="24"/>
          <w:lang w:val="en-GB"/>
        </w:rPr>
      </w:pPr>
    </w:p>
    <w:p w14:paraId="2305615F" w14:textId="3BE795E5"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Bonds”</w:t>
      </w:r>
      <w:r>
        <w:rPr>
          <w:rFonts w:eastAsia="Times New Roman"/>
          <w:sz w:val="24"/>
          <w:szCs w:val="24"/>
        </w:rPr>
        <w:t xml:space="preserve"> means a Bond issued by an Issuer, which is not a Supranational Issuer, Sovereign, Regional or Local Government;</w:t>
      </w:r>
    </w:p>
    <w:p w14:paraId="20753F1F" w14:textId="77777777" w:rsidR="00A83A1E" w:rsidRDefault="00A83A1E" w:rsidP="00A83A1E">
      <w:pPr>
        <w:pStyle w:val="ListParagraph"/>
        <w:rPr>
          <w:b/>
          <w:bCs/>
          <w:sz w:val="24"/>
          <w:szCs w:val="24"/>
        </w:rPr>
      </w:pPr>
    </w:p>
    <w:p w14:paraId="4D0358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Infrastructure”</w:t>
      </w:r>
      <w:r>
        <w:rPr>
          <w:rFonts w:eastAsia="Times New Roman"/>
          <w:sz w:val="24"/>
          <w:szCs w:val="24"/>
        </w:rPr>
        <w:t xml:space="preserve"> means Infrastructure Equity and/or Infrastructure Debt which has been issued by a Corporate;</w:t>
      </w:r>
    </w:p>
    <w:p w14:paraId="145EC210" w14:textId="77777777" w:rsidR="00A83A1E" w:rsidRDefault="00A83A1E" w:rsidP="00A83A1E">
      <w:pPr>
        <w:pStyle w:val="ListParagraph"/>
        <w:rPr>
          <w:b/>
          <w:bCs/>
          <w:sz w:val="24"/>
          <w:szCs w:val="24"/>
        </w:rPr>
      </w:pPr>
    </w:p>
    <w:p w14:paraId="1247959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Loans”</w:t>
      </w:r>
      <w:r>
        <w:rPr>
          <w:rFonts w:eastAsia="Times New Roman"/>
          <w:sz w:val="24"/>
          <w:szCs w:val="24"/>
        </w:rPr>
        <w:t xml:space="preserve"> means Loans other than Agency Loans, Intercompany Loans, Promissory Notes and Staff Loans;</w:t>
      </w:r>
    </w:p>
    <w:p w14:paraId="5F436B8B" w14:textId="77777777" w:rsidR="00A83A1E" w:rsidRDefault="00A83A1E" w:rsidP="00A83A1E">
      <w:pPr>
        <w:pStyle w:val="ListParagraph"/>
        <w:rPr>
          <w:b/>
          <w:bCs/>
          <w:sz w:val="24"/>
          <w:szCs w:val="24"/>
        </w:rPr>
      </w:pPr>
    </w:p>
    <w:p w14:paraId="3881A69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“Country”</w:t>
      </w:r>
      <w:r>
        <w:rPr>
          <w:rFonts w:eastAsia="Times New Roman"/>
          <w:sz w:val="24"/>
          <w:szCs w:val="24"/>
        </w:rPr>
        <w:t xml:space="preserve"> means a jurisdiction generally recognized as a sovereign nation and shall also mean the Hong Kong Special Administrative Region, the Macau Special Administrative Region and the Republic of China (Taiwan) separately from the People’s Republic of China;</w:t>
      </w:r>
      <w:r>
        <w:rPr>
          <w:b/>
          <w:sz w:val="24"/>
          <w:szCs w:val="24"/>
        </w:rPr>
        <w:t xml:space="preserve"> </w:t>
      </w:r>
    </w:p>
    <w:p w14:paraId="60E0A254" w14:textId="77777777" w:rsidR="00A83A1E" w:rsidRDefault="00A83A1E" w:rsidP="00A83A1E">
      <w:pPr>
        <w:pStyle w:val="ListParagraph"/>
        <w:rPr>
          <w:b/>
          <w:sz w:val="24"/>
          <w:szCs w:val="24"/>
          <w:highlight w:val="yellow"/>
        </w:rPr>
      </w:pPr>
    </w:p>
    <w:p w14:paraId="24C0688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w:t>
      </w:r>
      <w:r>
        <w:rPr>
          <w:sz w:val="24"/>
          <w:szCs w:val="24"/>
        </w:rPr>
        <w:t>” means the Country where the risk of investment is associated;</w:t>
      </w:r>
    </w:p>
    <w:p w14:paraId="0477C29E" w14:textId="77777777" w:rsidR="00A83A1E" w:rsidRDefault="00A83A1E" w:rsidP="00A83A1E">
      <w:pPr>
        <w:pStyle w:val="ListParagraph"/>
        <w:rPr>
          <w:b/>
          <w:sz w:val="24"/>
          <w:szCs w:val="24"/>
        </w:rPr>
      </w:pPr>
    </w:p>
    <w:p w14:paraId="0171CF44"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 (Local)</w:t>
      </w:r>
      <w:r>
        <w:rPr>
          <w:sz w:val="24"/>
          <w:szCs w:val="24"/>
        </w:rPr>
        <w:t>” means the country which corresponds to that which issues the Base Currency of a relevant Fund, Sub-Fund, Investment Portfolio or Sub-Portfolio;</w:t>
      </w:r>
    </w:p>
    <w:p w14:paraId="06290919" w14:textId="77777777" w:rsidR="00A83A1E" w:rsidRDefault="00A83A1E" w:rsidP="00A83A1E">
      <w:pPr>
        <w:pStyle w:val="ListParagraph"/>
        <w:rPr>
          <w:rFonts w:eastAsiaTheme="minorHAnsi"/>
          <w:color w:val="000000"/>
          <w:sz w:val="24"/>
          <w:szCs w:val="24"/>
          <w:lang w:val="en-GB"/>
        </w:rPr>
      </w:pPr>
    </w:p>
    <w:p w14:paraId="6F4EA9B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lastRenderedPageBreak/>
        <w:t>“</w:t>
      </w:r>
      <w:r>
        <w:rPr>
          <w:b/>
          <w:sz w:val="24"/>
          <w:szCs w:val="24"/>
        </w:rPr>
        <w:t>Country of Risk (Foreign)</w:t>
      </w:r>
      <w:r>
        <w:rPr>
          <w:sz w:val="24"/>
          <w:szCs w:val="24"/>
        </w:rPr>
        <w:t>” means a Country different from that which issues the Base Currency of a relevant Fund, Sub-Fund, Investment Portfolio or Sub-Portfolio;</w:t>
      </w:r>
    </w:p>
    <w:p w14:paraId="37D0FE0B" w14:textId="77777777" w:rsidR="00A83A1E" w:rsidRDefault="00A83A1E" w:rsidP="00A83A1E">
      <w:pPr>
        <w:pStyle w:val="ListParagraph"/>
        <w:rPr>
          <w:b/>
          <w:sz w:val="24"/>
          <w:szCs w:val="24"/>
        </w:rPr>
      </w:pPr>
    </w:p>
    <w:p w14:paraId="67AEC7A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“Covered Bond”</w:t>
      </w:r>
      <w:r>
        <w:rPr>
          <w:sz w:val="24"/>
          <w:szCs w:val="24"/>
        </w:rPr>
        <w:t xml:space="preserve"> refers to a security typically issued by a financial institution and backed by a designated group of loans, which are usually mortgage or public sector loans, and are collectively known as a cover pool. Investors in covered bonds generally have dual recourse to: (a) the covered bond Issuer; as well as (b) the assets in the cover pool;</w:t>
      </w:r>
    </w:p>
    <w:p w14:paraId="372D7150" w14:textId="77777777" w:rsidR="00A83A1E" w:rsidRDefault="00A83A1E" w:rsidP="00A83A1E">
      <w:pPr>
        <w:pStyle w:val="ListParagraph"/>
        <w:rPr>
          <w:b/>
          <w:sz w:val="24"/>
          <w:szCs w:val="24"/>
          <w:highlight w:val="yellow"/>
        </w:rPr>
      </w:pPr>
    </w:p>
    <w:p w14:paraId="6560CD4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“Currency”</w:t>
      </w:r>
      <w:r>
        <w:rPr>
          <w:sz w:val="24"/>
          <w:szCs w:val="24"/>
        </w:rPr>
        <w:t xml:space="preserve"> means </w:t>
      </w:r>
      <w:r>
        <w:rPr>
          <w:rFonts w:eastAsiaTheme="minorHAnsi"/>
          <w:color w:val="000000"/>
          <w:sz w:val="24"/>
          <w:szCs w:val="24"/>
          <w:lang w:val="en-GB"/>
        </w:rPr>
        <w:t>the currency issued by or with the approval of a Sovereign in a Country;</w:t>
      </w:r>
    </w:p>
    <w:p w14:paraId="4DAFCDA5" w14:textId="77777777" w:rsidR="00A83A1E" w:rsidRDefault="00A83A1E" w:rsidP="00A83A1E">
      <w:pPr>
        <w:pStyle w:val="ListParagraph"/>
        <w:rPr>
          <w:b/>
          <w:sz w:val="24"/>
          <w:szCs w:val="24"/>
        </w:rPr>
      </w:pPr>
    </w:p>
    <w:p w14:paraId="6C711D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“Depository Receipt” </w:t>
      </w:r>
      <w:r>
        <w:rPr>
          <w:bCs/>
          <w:sz w:val="24"/>
          <w:szCs w:val="24"/>
        </w:rPr>
        <w:t xml:space="preserve">means </w:t>
      </w:r>
      <w:r>
        <w:rPr>
          <w:rFonts w:eastAsia="Times New Roman"/>
          <w:sz w:val="24"/>
          <w:szCs w:val="24"/>
        </w:rPr>
        <w:t>a financial instrument that represents a foreign Issuer’s share capital which trades on a local exchange;</w:t>
      </w:r>
    </w:p>
    <w:p w14:paraId="4A7C89E0" w14:textId="77777777" w:rsidR="00A83A1E" w:rsidRDefault="00A83A1E" w:rsidP="00A83A1E">
      <w:pPr>
        <w:pStyle w:val="ListParagraph"/>
        <w:rPr>
          <w:b/>
          <w:sz w:val="24"/>
          <w:szCs w:val="24"/>
        </w:rPr>
      </w:pPr>
    </w:p>
    <w:p w14:paraId="26C23E0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“Derivative” </w:t>
      </w:r>
      <w:r>
        <w:rPr>
          <w:sz w:val="24"/>
          <w:szCs w:val="24"/>
        </w:rPr>
        <w:t xml:space="preserve">means </w:t>
      </w:r>
      <w:r>
        <w:rPr>
          <w:rFonts w:eastAsiaTheme="minorHAnsi"/>
          <w:color w:val="000000"/>
          <w:sz w:val="24"/>
          <w:szCs w:val="24"/>
          <w:lang w:val="en-GB"/>
        </w:rPr>
        <w:t>any financial contract whose value is derived from that of its underlying assets, an index or another financial instrument and shall include, for the avoidance of doubt, Futures;</w:t>
      </w:r>
    </w:p>
    <w:p w14:paraId="04D167DC" w14:textId="77777777" w:rsidR="00A83A1E" w:rsidRDefault="00A83A1E" w:rsidP="00A83A1E">
      <w:pPr>
        <w:rPr>
          <w:b/>
          <w:sz w:val="24"/>
          <w:szCs w:val="24"/>
        </w:rPr>
      </w:pPr>
    </w:p>
    <w:p w14:paraId="708A1EF0"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Investments” </w:t>
      </w:r>
      <w:r>
        <w:rPr>
          <w:sz w:val="24"/>
          <w:szCs w:val="24"/>
        </w:rPr>
        <w:t xml:space="preserve">means </w:t>
      </w:r>
      <w:r>
        <w:rPr>
          <w:rFonts w:eastAsia="Times New Roman"/>
          <w:sz w:val="24"/>
          <w:szCs w:val="24"/>
        </w:rPr>
        <w:t>investments in the capital structure of an Issuer that are not readily trade-able in the public markets</w:t>
      </w:r>
      <w:r>
        <w:rPr>
          <w:rFonts w:eastAsiaTheme="minorHAnsi"/>
          <w:color w:val="000000"/>
          <w:sz w:val="24"/>
          <w:szCs w:val="24"/>
          <w:lang w:val="en-GB"/>
        </w:rPr>
        <w:t>;</w:t>
      </w:r>
    </w:p>
    <w:p w14:paraId="7DD1C9FB" w14:textId="77777777" w:rsidR="00A83A1E" w:rsidRDefault="00A83A1E" w:rsidP="00A83A1E">
      <w:pPr>
        <w:pStyle w:val="ListParagraph"/>
        <w:rPr>
          <w:b/>
          <w:sz w:val="24"/>
          <w:szCs w:val="24"/>
        </w:rPr>
      </w:pPr>
    </w:p>
    <w:p w14:paraId="743E987E"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Real Estate” </w:t>
      </w:r>
      <w:r>
        <w:rPr>
          <w:sz w:val="24"/>
          <w:szCs w:val="24"/>
        </w:rPr>
        <w:t>means direct investment in Real Estate</w:t>
      </w:r>
      <w:r>
        <w:rPr>
          <w:rFonts w:eastAsiaTheme="minorHAnsi"/>
          <w:color w:val="000000"/>
          <w:sz w:val="24"/>
          <w:szCs w:val="24"/>
          <w:lang w:val="en-GB"/>
        </w:rPr>
        <w:t>;</w:t>
      </w:r>
    </w:p>
    <w:p w14:paraId="206D12C9" w14:textId="77777777" w:rsidR="00A83A1E" w:rsidRDefault="00A83A1E" w:rsidP="00A83A1E">
      <w:pPr>
        <w:pStyle w:val="ListParagraph"/>
        <w:rPr>
          <w:b/>
          <w:sz w:val="24"/>
          <w:szCs w:val="24"/>
        </w:rPr>
      </w:pPr>
    </w:p>
    <w:p w14:paraId="137669FC" w14:textId="77777777" w:rsidR="00A83A1E" w:rsidRDefault="00A83A1E" w:rsidP="00A83A1E">
      <w:pPr>
        <w:pStyle w:val="ListParagraph"/>
        <w:numPr>
          <w:ilvl w:val="0"/>
          <w:numId w:val="24"/>
        </w:numPr>
        <w:spacing w:line="300" w:lineRule="atLeast"/>
        <w:rPr>
          <w:b/>
          <w:sz w:val="24"/>
          <w:szCs w:val="24"/>
        </w:rPr>
      </w:pPr>
      <w:r>
        <w:rPr>
          <w:b/>
          <w:sz w:val="24"/>
          <w:szCs w:val="24"/>
        </w:rPr>
        <w:t>“Duration”</w:t>
      </w:r>
      <w:r>
        <w:rPr>
          <w:sz w:val="24"/>
          <w:szCs w:val="24"/>
        </w:rPr>
        <w:t xml:space="preserve"> </w:t>
      </w:r>
      <w:r>
        <w:rPr>
          <w:rFonts w:eastAsiaTheme="minorHAnsi"/>
          <w:color w:val="000000"/>
          <w:sz w:val="24"/>
          <w:szCs w:val="24"/>
          <w:lang w:val="en-GB"/>
        </w:rPr>
        <w:t>may either refer to the present value weighted average of the times until fixed cash flows are received for a Fixed Income security, or a measure of the price sensitivity to yield, which is the rate of change in price with respect to yield, or the percentage change in price for a parallel shift in yields;</w:t>
      </w:r>
    </w:p>
    <w:p w14:paraId="40CCAE88" w14:textId="77777777" w:rsidR="00A83A1E" w:rsidRDefault="00A83A1E" w:rsidP="00A83A1E">
      <w:pPr>
        <w:pStyle w:val="ListParagraph"/>
        <w:rPr>
          <w:b/>
          <w:sz w:val="24"/>
          <w:szCs w:val="24"/>
        </w:rPr>
      </w:pPr>
    </w:p>
    <w:p w14:paraId="075063E9" w14:textId="77777777" w:rsidR="00A83A1E" w:rsidRDefault="00A83A1E" w:rsidP="00A83A1E">
      <w:pPr>
        <w:pStyle w:val="ListParagraph"/>
        <w:numPr>
          <w:ilvl w:val="0"/>
          <w:numId w:val="24"/>
        </w:numPr>
        <w:spacing w:line="300" w:lineRule="atLeast"/>
        <w:rPr>
          <w:bCs/>
          <w:sz w:val="24"/>
          <w:szCs w:val="24"/>
        </w:rPr>
      </w:pPr>
      <w:r>
        <w:rPr>
          <w:b/>
          <w:bCs/>
          <w:sz w:val="24"/>
          <w:szCs w:val="24"/>
        </w:rPr>
        <w:t>“Efficient Portfolio Management” or "EPM"</w:t>
      </w:r>
      <w:r>
        <w:rPr>
          <w:bCs/>
          <w:sz w:val="24"/>
          <w:szCs w:val="24"/>
        </w:rPr>
        <w:t xml:space="preserve"> means application of portfolio management techniques by which securities and Derivatives are purchased and sold in an economically appropriate manner for the following purposes:</w:t>
      </w:r>
    </w:p>
    <w:p w14:paraId="3215A694" w14:textId="77777777" w:rsidR="00A83A1E" w:rsidRDefault="00A83A1E" w:rsidP="00A83A1E">
      <w:pPr>
        <w:pStyle w:val="ListParagraph"/>
        <w:spacing w:line="288" w:lineRule="auto"/>
        <w:ind w:left="1440" w:hanging="360"/>
        <w:rPr>
          <w:bCs/>
          <w:sz w:val="24"/>
          <w:szCs w:val="24"/>
        </w:rPr>
      </w:pPr>
      <w:r>
        <w:rPr>
          <w:bCs/>
          <w:sz w:val="24"/>
          <w:szCs w:val="24"/>
        </w:rPr>
        <w:t xml:space="preserve">1) </w:t>
      </w:r>
      <w:r>
        <w:rPr>
          <w:bCs/>
          <w:sz w:val="24"/>
          <w:szCs w:val="24"/>
        </w:rPr>
        <w:tab/>
        <w:t>generating additional capital or income for the Fund, Sub-Fund or Investment Portfolio (as the case may be) which is consistent with the Fund’s, Sub-Fund’s or Investment Portfolio’s (as the case may be) risk profile, while following all stated investment restrictions;</w:t>
      </w:r>
    </w:p>
    <w:p w14:paraId="03A459CE" w14:textId="77777777" w:rsidR="00A83A1E" w:rsidRDefault="00A83A1E" w:rsidP="00A83A1E">
      <w:pPr>
        <w:pStyle w:val="ListParagraph"/>
        <w:spacing w:line="288" w:lineRule="auto"/>
        <w:ind w:left="1440" w:hanging="360"/>
        <w:rPr>
          <w:bCs/>
          <w:sz w:val="24"/>
          <w:szCs w:val="24"/>
        </w:rPr>
      </w:pPr>
      <w:r>
        <w:rPr>
          <w:bCs/>
          <w:sz w:val="24"/>
          <w:szCs w:val="24"/>
        </w:rPr>
        <w:t xml:space="preserve">2) </w:t>
      </w:r>
      <w:r>
        <w:rPr>
          <w:bCs/>
          <w:sz w:val="24"/>
          <w:szCs w:val="24"/>
        </w:rPr>
        <w:tab/>
        <w:t>reduction of risk; and</w:t>
      </w:r>
    </w:p>
    <w:p w14:paraId="5315E5BD" w14:textId="77777777" w:rsidR="00A83A1E" w:rsidRDefault="00A83A1E" w:rsidP="00A83A1E">
      <w:pPr>
        <w:pStyle w:val="ListParagraph"/>
        <w:widowControl/>
        <w:adjustRightInd w:val="0"/>
        <w:spacing w:line="300" w:lineRule="atLeast"/>
        <w:ind w:left="1440" w:hanging="360"/>
        <w:rPr>
          <w:rFonts w:eastAsiaTheme="minorHAnsi"/>
          <w:color w:val="000000"/>
          <w:sz w:val="24"/>
          <w:szCs w:val="24"/>
          <w:lang w:val="en-GB"/>
        </w:rPr>
      </w:pPr>
      <w:r>
        <w:rPr>
          <w:bCs/>
          <w:sz w:val="24"/>
          <w:szCs w:val="24"/>
        </w:rPr>
        <w:t xml:space="preserve">3) </w:t>
      </w:r>
      <w:r>
        <w:rPr>
          <w:bCs/>
          <w:sz w:val="24"/>
          <w:szCs w:val="24"/>
        </w:rPr>
        <w:tab/>
        <w:t>reduction of cost to the Fund, Sub-Fund or Investment Portfolio (as the case may be);</w:t>
      </w:r>
    </w:p>
    <w:p w14:paraId="0A1B5C74" w14:textId="77777777" w:rsidR="00A83A1E" w:rsidRDefault="00A83A1E" w:rsidP="00A83A1E">
      <w:pPr>
        <w:pStyle w:val="ListParagraph"/>
        <w:rPr>
          <w:b/>
          <w:sz w:val="24"/>
          <w:szCs w:val="24"/>
        </w:rPr>
      </w:pPr>
    </w:p>
    <w:p w14:paraId="56B68A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“Equity Warrant”</w:t>
      </w:r>
      <w:r>
        <w:rPr>
          <w:bCs/>
          <w:sz w:val="24"/>
          <w:szCs w:val="24"/>
        </w:rPr>
        <w:t xml:space="preserve"> means </w:t>
      </w:r>
      <w:r>
        <w:rPr>
          <w:sz w:val="24"/>
          <w:szCs w:val="24"/>
        </w:rPr>
        <w:t>the right to purchase Listed Equity or REIT at a specific price and at a specific date. An Equity Warrant is issued directly by the Issuer itself;</w:t>
      </w:r>
    </w:p>
    <w:p w14:paraId="33FEABE8" w14:textId="77777777" w:rsidR="00A83A1E" w:rsidRDefault="00A83A1E" w:rsidP="00A83A1E">
      <w:pPr>
        <w:pStyle w:val="ListParagraph"/>
        <w:rPr>
          <w:b/>
          <w:bCs/>
          <w:sz w:val="24"/>
          <w:szCs w:val="24"/>
        </w:rPr>
      </w:pPr>
    </w:p>
    <w:p w14:paraId="4C15AC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“Exchange Traded Fund” or “ETF”</w:t>
      </w:r>
      <w:r>
        <w:rPr>
          <w:bCs/>
          <w:sz w:val="24"/>
          <w:szCs w:val="24"/>
        </w:rPr>
        <w:t xml:space="preserve"> means a listed security that tracks an index, commodity or basket of assets. The stated price of the shares of an ETF is based on their trading price rather than the net asset value of the assets held by the ETF;</w:t>
      </w:r>
    </w:p>
    <w:p w14:paraId="767E5D07" w14:textId="77777777" w:rsidR="00A83A1E" w:rsidRDefault="00A83A1E" w:rsidP="00A83A1E">
      <w:pPr>
        <w:pStyle w:val="ListParagraph"/>
        <w:rPr>
          <w:rFonts w:eastAsiaTheme="minorHAnsi"/>
          <w:color w:val="000000"/>
          <w:sz w:val="24"/>
          <w:szCs w:val="24"/>
          <w:lang w:val="en-GB"/>
        </w:rPr>
      </w:pPr>
    </w:p>
    <w:p w14:paraId="68C3DBD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Equity</w:t>
      </w:r>
      <w:r>
        <w:rPr>
          <w:bCs/>
          <w:sz w:val="24"/>
          <w:szCs w:val="24"/>
        </w:rPr>
        <w:t xml:space="preserve">” means </w:t>
      </w:r>
      <w:r>
        <w:rPr>
          <w:sz w:val="24"/>
          <w:szCs w:val="24"/>
        </w:rPr>
        <w:t>an ETF which holds predominantly Listed Equity securities;</w:t>
      </w:r>
      <w:r>
        <w:rPr>
          <w:b/>
          <w:sz w:val="24"/>
          <w:szCs w:val="24"/>
        </w:rPr>
        <w:t xml:space="preserve"> </w:t>
      </w:r>
    </w:p>
    <w:p w14:paraId="3CD4A795" w14:textId="77777777" w:rsidR="00A83A1E" w:rsidRDefault="00A83A1E" w:rsidP="00A83A1E">
      <w:pPr>
        <w:pStyle w:val="ListParagraph"/>
        <w:rPr>
          <w:b/>
          <w:sz w:val="24"/>
          <w:szCs w:val="24"/>
        </w:rPr>
      </w:pPr>
    </w:p>
    <w:p w14:paraId="452DE3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Fixed Income</w:t>
      </w:r>
      <w:r>
        <w:rPr>
          <w:bCs/>
          <w:sz w:val="24"/>
          <w:szCs w:val="24"/>
        </w:rPr>
        <w:t xml:space="preserve">” means </w:t>
      </w:r>
      <w:r>
        <w:rPr>
          <w:sz w:val="24"/>
          <w:szCs w:val="24"/>
        </w:rPr>
        <w:t>an ETF which holds predominantly Fixed Income securities;</w:t>
      </w:r>
    </w:p>
    <w:p w14:paraId="0C9000C2" w14:textId="77777777" w:rsidR="00A83A1E" w:rsidRDefault="00A83A1E" w:rsidP="00A83A1E">
      <w:pPr>
        <w:pStyle w:val="ListParagraph"/>
        <w:rPr>
          <w:b/>
          <w:sz w:val="24"/>
          <w:szCs w:val="24"/>
          <w:highlight w:val="yellow"/>
        </w:rPr>
      </w:pPr>
    </w:p>
    <w:p w14:paraId="0B79CD8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“Fixed Income”</w:t>
      </w:r>
      <w:r>
        <w:rPr>
          <w:sz w:val="24"/>
          <w:szCs w:val="24"/>
        </w:rPr>
        <w:t xml:space="preserve"> means </w:t>
      </w:r>
      <w:bookmarkStart w:id="12" w:name="_Hlk529262863"/>
      <w:r>
        <w:rPr>
          <w:rFonts w:eastAsiaTheme="minorHAnsi"/>
          <w:color w:val="000000"/>
          <w:sz w:val="24"/>
          <w:szCs w:val="24"/>
          <w:lang w:val="en-GB"/>
        </w:rPr>
        <w:t>Bonds, Cash Equivalents, Convertible Bonds, Loans, Mortgages and Securitised Products</w:t>
      </w:r>
      <w:bookmarkEnd w:id="12"/>
      <w:r>
        <w:rPr>
          <w:rFonts w:eastAsiaTheme="minorHAnsi"/>
          <w:color w:val="000000"/>
          <w:sz w:val="24"/>
          <w:szCs w:val="24"/>
          <w:lang w:val="en-GB"/>
        </w:rPr>
        <w:t>;</w:t>
      </w:r>
    </w:p>
    <w:p w14:paraId="5ACE4640" w14:textId="77777777" w:rsidR="00A83A1E" w:rsidRDefault="00A83A1E" w:rsidP="00A83A1E">
      <w:pPr>
        <w:spacing w:line="300" w:lineRule="atLeast"/>
        <w:rPr>
          <w:b/>
          <w:sz w:val="24"/>
          <w:szCs w:val="24"/>
        </w:rPr>
      </w:pPr>
    </w:p>
    <w:p w14:paraId="3669E46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Rate Bond”</w:t>
      </w:r>
      <w:r>
        <w:rPr>
          <w:bCs/>
          <w:sz w:val="24"/>
          <w:szCs w:val="24"/>
        </w:rPr>
        <w:t xml:space="preserve"> means </w:t>
      </w:r>
      <w:r>
        <w:rPr>
          <w:rFonts w:eastAsia="Times New Roman"/>
          <w:sz w:val="24"/>
          <w:szCs w:val="24"/>
        </w:rPr>
        <w:t>Bonds that have fixed coupons (interest) rates;</w:t>
      </w:r>
    </w:p>
    <w:p w14:paraId="176C5DD9" w14:textId="77777777" w:rsidR="00A83A1E" w:rsidRDefault="00A83A1E" w:rsidP="00A83A1E">
      <w:pPr>
        <w:pStyle w:val="ListParagraph"/>
        <w:rPr>
          <w:b/>
          <w:bCs/>
          <w:sz w:val="24"/>
          <w:szCs w:val="24"/>
        </w:rPr>
      </w:pPr>
    </w:p>
    <w:p w14:paraId="33590F2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Time Deposits”</w:t>
      </w:r>
      <w:r>
        <w:rPr>
          <w:bCs/>
          <w:sz w:val="24"/>
          <w:szCs w:val="24"/>
        </w:rPr>
        <w:t xml:space="preserve"> means </w:t>
      </w:r>
      <w:r>
        <w:rPr>
          <w:rFonts w:eastAsia="Times New Roman"/>
          <w:sz w:val="24"/>
          <w:szCs w:val="24"/>
        </w:rPr>
        <w:t>deposits of money in interest-bearing Bank accounts for specified periods;</w:t>
      </w:r>
    </w:p>
    <w:p w14:paraId="7AA7CD71" w14:textId="77777777" w:rsidR="00A83A1E" w:rsidRDefault="00A83A1E" w:rsidP="00A83A1E">
      <w:pPr>
        <w:pStyle w:val="ListParagraph"/>
        <w:rPr>
          <w:b/>
          <w:bCs/>
          <w:sz w:val="24"/>
          <w:szCs w:val="24"/>
        </w:rPr>
      </w:pPr>
    </w:p>
    <w:p w14:paraId="12816CA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“Fully Hedged”</w:t>
      </w:r>
      <w:r>
        <w:rPr>
          <w:bCs/>
          <w:sz w:val="24"/>
          <w:szCs w:val="24"/>
        </w:rPr>
        <w:t xml:space="preserve"> means </w:t>
      </w:r>
      <w:r>
        <w:rPr>
          <w:rFonts w:eastAsia="Times New Roman"/>
          <w:sz w:val="24"/>
          <w:szCs w:val="24"/>
        </w:rPr>
        <w:t>an investment for which Derivative contracts have been executed to fully neutralise the overall market risk, including but not limited to the risk of adverse price and Currency movement of the offsetting target security, securities, Investment Portfolio or Sub-Portfolio;</w:t>
      </w:r>
    </w:p>
    <w:p w14:paraId="0A32EFCF" w14:textId="77777777" w:rsidR="00A83A1E" w:rsidRDefault="00A83A1E" w:rsidP="00A83A1E">
      <w:pPr>
        <w:pStyle w:val="ListParagraph"/>
        <w:rPr>
          <w:b/>
          <w:bCs/>
          <w:sz w:val="24"/>
          <w:szCs w:val="24"/>
        </w:rPr>
      </w:pPr>
    </w:p>
    <w:p w14:paraId="5F268C3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“Fund” </w:t>
      </w:r>
      <w:r>
        <w:rPr>
          <w:bCs/>
          <w:sz w:val="24"/>
          <w:szCs w:val="24"/>
        </w:rPr>
        <w:t>means</w:t>
      </w:r>
      <w:r>
        <w:rPr>
          <w:b/>
          <w:bCs/>
          <w:sz w:val="24"/>
          <w:szCs w:val="24"/>
        </w:rPr>
        <w:t xml:space="preserve"> </w:t>
      </w:r>
      <w:r>
        <w:rPr>
          <w:rFonts w:eastAsia="Times New Roman"/>
          <w:sz w:val="24"/>
          <w:szCs w:val="24"/>
        </w:rPr>
        <w:t>a pool of assets acquired or held in accordance with an Asset Mandate, separated from the other assets of the relevant AIA Business Unit and consisting of Investment Portfolios which clearly identify the assets as belonging to such Fund;</w:t>
      </w:r>
      <w:r>
        <w:rPr>
          <w:b/>
          <w:sz w:val="24"/>
          <w:szCs w:val="24"/>
        </w:rPr>
        <w:t xml:space="preserve"> </w:t>
      </w:r>
    </w:p>
    <w:p w14:paraId="64DD5C9D" w14:textId="77777777" w:rsidR="00A83A1E" w:rsidRDefault="00A83A1E" w:rsidP="00A83A1E">
      <w:pPr>
        <w:pStyle w:val="ListParagraph"/>
      </w:pPr>
    </w:p>
    <w:p w14:paraId="1B36D5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“Government” </w:t>
      </w:r>
      <w:r>
        <w:rPr>
          <w:sz w:val="24"/>
          <w:szCs w:val="24"/>
        </w:rPr>
        <w:t xml:space="preserve">means </w:t>
      </w:r>
      <w:r>
        <w:rPr>
          <w:rFonts w:eastAsiaTheme="minorHAnsi"/>
          <w:color w:val="000000"/>
          <w:sz w:val="24"/>
          <w:szCs w:val="24"/>
          <w:lang w:val="en-GB"/>
        </w:rPr>
        <w:t xml:space="preserve">an administrative body responsible for the governance and administration for a specific geographical area such as town, city, county, province, prefecture or state but is not a Sovereign; </w:t>
      </w:r>
    </w:p>
    <w:p w14:paraId="21BA4F67" w14:textId="77777777" w:rsidR="00A83A1E" w:rsidRDefault="00A83A1E" w:rsidP="00A83A1E">
      <w:pPr>
        <w:spacing w:line="300" w:lineRule="atLeast"/>
        <w:rPr>
          <w:b/>
          <w:sz w:val="24"/>
          <w:szCs w:val="24"/>
        </w:rPr>
      </w:pPr>
    </w:p>
    <w:p w14:paraId="0384D586" w14:textId="77777777" w:rsidR="00A83A1E" w:rsidRDefault="00A83A1E" w:rsidP="00A83A1E">
      <w:pPr>
        <w:pStyle w:val="ListParagraph"/>
        <w:numPr>
          <w:ilvl w:val="0"/>
          <w:numId w:val="24"/>
        </w:numPr>
        <w:spacing w:line="300" w:lineRule="atLeast"/>
        <w:rPr>
          <w:sz w:val="24"/>
          <w:szCs w:val="24"/>
        </w:rPr>
      </w:pPr>
      <w:bookmarkStart w:id="13" w:name="_Hlk528663791"/>
      <w:r>
        <w:rPr>
          <w:sz w:val="24"/>
          <w:szCs w:val="24"/>
        </w:rPr>
        <w:t>“</w:t>
      </w:r>
      <w:r>
        <w:rPr>
          <w:b/>
          <w:sz w:val="24"/>
          <w:szCs w:val="24"/>
        </w:rPr>
        <w:t>Government Agency”</w:t>
      </w:r>
      <w:r>
        <w:rPr>
          <w:sz w:val="24"/>
          <w:szCs w:val="24"/>
        </w:rPr>
        <w:t xml:space="preserve"> means any Issuer which is owned, sponsored or whose payments are guaranteed by a Government and/or Sovereign</w:t>
      </w:r>
      <w:bookmarkEnd w:id="13"/>
      <w:r>
        <w:rPr>
          <w:sz w:val="24"/>
          <w:szCs w:val="24"/>
        </w:rPr>
        <w:t>;</w:t>
      </w:r>
    </w:p>
    <w:p w14:paraId="1A002483" w14:textId="77777777" w:rsidR="00A83A1E" w:rsidRDefault="00A83A1E" w:rsidP="00A83A1E">
      <w:pPr>
        <w:spacing w:line="300" w:lineRule="atLeast"/>
        <w:rPr>
          <w:b/>
          <w:sz w:val="24"/>
          <w:szCs w:val="24"/>
        </w:rPr>
      </w:pPr>
    </w:p>
    <w:p w14:paraId="12857D3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“Group AMC”</w:t>
      </w:r>
      <w:r>
        <w:rPr>
          <w:bCs/>
          <w:sz w:val="24"/>
          <w:szCs w:val="24"/>
        </w:rPr>
        <w:t xml:space="preserve"> means AIA Investment Management Private Limited (also, “AIAIM”), a subsidiary of the Group AMC Holding Company;</w:t>
      </w:r>
    </w:p>
    <w:p w14:paraId="2621C010" w14:textId="77777777" w:rsidR="00A83A1E" w:rsidRDefault="00A83A1E" w:rsidP="00A83A1E">
      <w:pPr>
        <w:pStyle w:val="ListParagraph"/>
        <w:rPr>
          <w:b/>
          <w:sz w:val="24"/>
          <w:szCs w:val="24"/>
        </w:rPr>
      </w:pPr>
    </w:p>
    <w:p w14:paraId="77D1DCC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“Hedging” </w:t>
      </w:r>
      <w:r>
        <w:rPr>
          <w:sz w:val="24"/>
          <w:szCs w:val="24"/>
        </w:rPr>
        <w:t xml:space="preserve">means </w:t>
      </w:r>
      <w:r>
        <w:rPr>
          <w:rFonts w:eastAsiaTheme="minorHAnsi"/>
          <w:color w:val="000000"/>
          <w:sz w:val="24"/>
          <w:szCs w:val="24"/>
          <w:lang w:val="en-GB"/>
        </w:rPr>
        <w:t xml:space="preserve">an investment that reduces the overall risk of adverse price movement of the offsetting target security, securities or portfolio; </w:t>
      </w:r>
    </w:p>
    <w:p w14:paraId="4910D77A" w14:textId="77777777" w:rsidR="00A83A1E" w:rsidRDefault="00A83A1E" w:rsidP="00A83A1E">
      <w:pPr>
        <w:spacing w:line="300" w:lineRule="atLeast"/>
        <w:rPr>
          <w:sz w:val="24"/>
          <w:szCs w:val="24"/>
        </w:rPr>
      </w:pPr>
    </w:p>
    <w:p w14:paraId="26273AEA" w14:textId="77777777" w:rsidR="00A83A1E" w:rsidRDefault="00A83A1E" w:rsidP="00A83A1E">
      <w:pPr>
        <w:pStyle w:val="ListParagraph"/>
        <w:numPr>
          <w:ilvl w:val="0"/>
          <w:numId w:val="24"/>
        </w:numPr>
        <w:spacing w:line="300" w:lineRule="atLeast"/>
        <w:rPr>
          <w:b/>
          <w:sz w:val="24"/>
          <w:szCs w:val="24"/>
        </w:rPr>
      </w:pPr>
      <w:r>
        <w:rPr>
          <w:b/>
          <w:bCs/>
          <w:sz w:val="24"/>
          <w:szCs w:val="24"/>
        </w:rPr>
        <w:t>“Hybrid Securities”</w:t>
      </w:r>
      <w:r>
        <w:rPr>
          <w:bCs/>
          <w:sz w:val="24"/>
          <w:szCs w:val="24"/>
        </w:rPr>
        <w:t xml:space="preserve"> means a financial security that combines two or more different financial instruments. Hybrid Securities often combine both debt </w:t>
      </w:r>
      <w:r>
        <w:rPr>
          <w:bCs/>
          <w:sz w:val="24"/>
          <w:szCs w:val="24"/>
        </w:rPr>
        <w:lastRenderedPageBreak/>
        <w:t>and equity characteristics;</w:t>
      </w:r>
    </w:p>
    <w:p w14:paraId="4A0BE372" w14:textId="77777777" w:rsidR="00A83A1E" w:rsidRDefault="00A83A1E" w:rsidP="00A83A1E">
      <w:pPr>
        <w:pStyle w:val="ListParagraph"/>
        <w:rPr>
          <w:b/>
          <w:sz w:val="24"/>
          <w:szCs w:val="24"/>
        </w:rPr>
      </w:pPr>
    </w:p>
    <w:p w14:paraId="45216E58"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14" w:name="_Hlk528663804"/>
      <w:r>
        <w:rPr>
          <w:b/>
          <w:bCs/>
          <w:sz w:val="24"/>
          <w:szCs w:val="24"/>
        </w:rPr>
        <w:t>“Index Bonds”</w:t>
      </w:r>
      <w:r>
        <w:rPr>
          <w:bCs/>
          <w:sz w:val="24"/>
          <w:szCs w:val="24"/>
        </w:rPr>
        <w:t xml:space="preserve"> means Bonds for which payment of income on the principal is related to specific price indices;</w:t>
      </w:r>
    </w:p>
    <w:p w14:paraId="2E930F52" w14:textId="77777777" w:rsidR="00A83A1E" w:rsidRDefault="00A83A1E" w:rsidP="00A83A1E">
      <w:pPr>
        <w:pStyle w:val="ListParagraph"/>
        <w:rPr>
          <w:b/>
          <w:sz w:val="24"/>
          <w:szCs w:val="24"/>
        </w:rPr>
      </w:pPr>
    </w:p>
    <w:p w14:paraId="5ABF7F19"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“Index Deposits” </w:t>
      </w:r>
      <w:r>
        <w:rPr>
          <w:bCs/>
          <w:sz w:val="24"/>
          <w:szCs w:val="24"/>
        </w:rPr>
        <w:t xml:space="preserve">means </w:t>
      </w:r>
      <w:r>
        <w:rPr>
          <w:rFonts w:eastAsia="Times New Roman"/>
          <w:sz w:val="24"/>
          <w:szCs w:val="24"/>
        </w:rPr>
        <w:t>Certificates of Deposit with returns based on specific indices;</w:t>
      </w:r>
    </w:p>
    <w:p w14:paraId="7F7BD8C4" w14:textId="77777777" w:rsidR="00A83A1E" w:rsidRDefault="00A83A1E" w:rsidP="00A83A1E">
      <w:pPr>
        <w:pStyle w:val="ListParagraph"/>
        <w:rPr>
          <w:b/>
          <w:bCs/>
          <w:sz w:val="24"/>
          <w:szCs w:val="24"/>
        </w:rPr>
      </w:pPr>
    </w:p>
    <w:p w14:paraId="4D37CC9E" w14:textId="77777777" w:rsidR="00A83A1E" w:rsidRDefault="00A83A1E" w:rsidP="00A83A1E">
      <w:pPr>
        <w:pStyle w:val="ListParagraph"/>
        <w:numPr>
          <w:ilvl w:val="0"/>
          <w:numId w:val="24"/>
        </w:numPr>
        <w:spacing w:line="300" w:lineRule="atLeast"/>
        <w:rPr>
          <w:b/>
          <w:sz w:val="24"/>
          <w:szCs w:val="24"/>
        </w:rPr>
      </w:pPr>
      <w:r>
        <w:rPr>
          <w:b/>
          <w:bCs/>
          <w:sz w:val="24"/>
          <w:szCs w:val="24"/>
        </w:rPr>
        <w:t>“Indirect Real Estate”</w:t>
      </w:r>
      <w:r>
        <w:rPr>
          <w:bCs/>
          <w:sz w:val="24"/>
          <w:szCs w:val="24"/>
        </w:rPr>
        <w:t xml:space="preserve"> means investment in Real Estate through a Real Estate Fund;</w:t>
      </w:r>
    </w:p>
    <w:p w14:paraId="70B19526" w14:textId="77777777" w:rsidR="00A83A1E" w:rsidRDefault="00A83A1E" w:rsidP="00A83A1E">
      <w:pPr>
        <w:pStyle w:val="ListParagraph"/>
        <w:rPr>
          <w:b/>
          <w:sz w:val="24"/>
          <w:szCs w:val="24"/>
        </w:rPr>
      </w:pPr>
    </w:p>
    <w:p w14:paraId="67B3C525" w14:textId="77777777" w:rsidR="00A83A1E" w:rsidRDefault="00A83A1E" w:rsidP="00A83A1E">
      <w:pPr>
        <w:pStyle w:val="ListParagraph"/>
        <w:numPr>
          <w:ilvl w:val="0"/>
          <w:numId w:val="24"/>
        </w:numPr>
        <w:spacing w:line="300" w:lineRule="atLeast"/>
        <w:rPr>
          <w:b/>
          <w:sz w:val="24"/>
          <w:szCs w:val="24"/>
        </w:rPr>
      </w:pPr>
      <w:r>
        <w:rPr>
          <w:b/>
          <w:bCs/>
          <w:sz w:val="24"/>
          <w:szCs w:val="24"/>
        </w:rPr>
        <w:t>“Infrastructure Equity”</w:t>
      </w:r>
      <w:r>
        <w:rPr>
          <w:bCs/>
          <w:sz w:val="24"/>
          <w:szCs w:val="24"/>
        </w:rPr>
        <w:t xml:space="preserve"> means equity investment in infrastructure project, receiving cash flows from such projects after the deduction of operating costs and income used to service any Infrastructure Debt;</w:t>
      </w:r>
    </w:p>
    <w:p w14:paraId="769EFD78" w14:textId="77777777" w:rsidR="00A83A1E" w:rsidRDefault="00A83A1E" w:rsidP="00A83A1E">
      <w:pPr>
        <w:pStyle w:val="ListParagraph"/>
        <w:rPr>
          <w:b/>
          <w:sz w:val="24"/>
          <w:szCs w:val="24"/>
        </w:rPr>
      </w:pPr>
    </w:p>
    <w:p w14:paraId="4C6EED6A" w14:textId="77777777" w:rsidR="00A83A1E" w:rsidRDefault="00A83A1E" w:rsidP="00A83A1E">
      <w:pPr>
        <w:pStyle w:val="ListParagraph"/>
        <w:numPr>
          <w:ilvl w:val="0"/>
          <w:numId w:val="24"/>
        </w:numPr>
        <w:spacing w:line="300" w:lineRule="atLeast"/>
        <w:rPr>
          <w:b/>
          <w:sz w:val="24"/>
          <w:szCs w:val="24"/>
        </w:rPr>
      </w:pPr>
      <w:r>
        <w:rPr>
          <w:b/>
          <w:sz w:val="24"/>
          <w:szCs w:val="24"/>
        </w:rPr>
        <w:t xml:space="preserve">“Infrastructure Debt” </w:t>
      </w:r>
      <w:r>
        <w:rPr>
          <w:sz w:val="24"/>
          <w:szCs w:val="24"/>
        </w:rPr>
        <w:t xml:space="preserve">means </w:t>
      </w:r>
      <w:r>
        <w:rPr>
          <w:rFonts w:eastAsiaTheme="minorHAnsi"/>
          <w:color w:val="000000"/>
          <w:sz w:val="24"/>
          <w:szCs w:val="24"/>
          <w:lang w:val="en-GB"/>
        </w:rPr>
        <w:t xml:space="preserve">debt, often long-term debt, tranched and secured, issued for the primary purpose of financing infrastructure projects; </w:t>
      </w:r>
    </w:p>
    <w:bookmarkEnd w:id="14"/>
    <w:p w14:paraId="5696C90F" w14:textId="77777777" w:rsidR="00A83A1E" w:rsidRDefault="00A83A1E" w:rsidP="00A83A1E">
      <w:pPr>
        <w:pStyle w:val="ListParagraph"/>
        <w:spacing w:line="300" w:lineRule="atLeast"/>
        <w:ind w:left="1080" w:firstLine="0"/>
        <w:rPr>
          <w:b/>
          <w:sz w:val="24"/>
          <w:szCs w:val="24"/>
        </w:rPr>
      </w:pPr>
    </w:p>
    <w:p w14:paraId="71AC1E3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“Intercompany Loans” </w:t>
      </w:r>
      <w:r>
        <w:rPr>
          <w:bCs/>
          <w:sz w:val="24"/>
          <w:szCs w:val="24"/>
        </w:rPr>
        <w:t xml:space="preserve">means </w:t>
      </w:r>
      <w:r>
        <w:rPr>
          <w:rFonts w:eastAsia="Times New Roman"/>
          <w:sz w:val="24"/>
          <w:szCs w:val="24"/>
        </w:rPr>
        <w:t>Loans made by an Affiliate within AIA to any other Affiliate within AIA;</w:t>
      </w:r>
    </w:p>
    <w:p w14:paraId="730FEEAE" w14:textId="77777777" w:rsidR="00A83A1E" w:rsidRDefault="00A83A1E" w:rsidP="00A83A1E">
      <w:pPr>
        <w:pStyle w:val="ListParagraph"/>
        <w:rPr>
          <w:b/>
          <w:sz w:val="24"/>
          <w:szCs w:val="24"/>
        </w:rPr>
      </w:pPr>
    </w:p>
    <w:p w14:paraId="45448D2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“Investment Portfolio” </w:t>
      </w:r>
      <w:r>
        <w:rPr>
          <w:bCs/>
          <w:sz w:val="24"/>
          <w:szCs w:val="24"/>
        </w:rPr>
        <w:t>means a specific pool of assets that is a subset of a Fund or Sub-Fund, which is subject to a particular investment objective and contained in separate identifiable Accounts;</w:t>
      </w:r>
    </w:p>
    <w:p w14:paraId="71E832C9" w14:textId="77777777" w:rsidR="00A83A1E" w:rsidRDefault="00A83A1E" w:rsidP="00A83A1E">
      <w:pPr>
        <w:pStyle w:val="ListParagraph"/>
        <w:rPr>
          <w:b/>
          <w:sz w:val="24"/>
          <w:szCs w:val="24"/>
        </w:rPr>
      </w:pPr>
    </w:p>
    <w:p w14:paraId="73F1418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“IPO Securities”</w:t>
      </w:r>
      <w:r>
        <w:rPr>
          <w:sz w:val="24"/>
          <w:szCs w:val="24"/>
        </w:rPr>
        <w:t xml:space="preserve"> means </w:t>
      </w:r>
      <w:r>
        <w:rPr>
          <w:rFonts w:eastAsiaTheme="minorHAnsi"/>
          <w:color w:val="000000"/>
          <w:sz w:val="24"/>
          <w:szCs w:val="24"/>
          <w:lang w:val="en-GB"/>
        </w:rPr>
        <w:t xml:space="preserve">a legally enforceable right to acquire Listed Equity securities &amp; REITs which are to be issued in connection with an initial public offering which at allotment will be included and traded on a stock exchange; </w:t>
      </w:r>
    </w:p>
    <w:p w14:paraId="096ACEB4" w14:textId="77777777" w:rsidR="00A83A1E" w:rsidRDefault="00A83A1E" w:rsidP="00A83A1E">
      <w:pPr>
        <w:spacing w:line="300" w:lineRule="atLeast"/>
        <w:rPr>
          <w:b/>
          <w:sz w:val="24"/>
          <w:szCs w:val="24"/>
        </w:rPr>
      </w:pPr>
    </w:p>
    <w:p w14:paraId="618884F6" w14:textId="77777777" w:rsidR="00A83A1E" w:rsidRDefault="00A83A1E" w:rsidP="00A83A1E">
      <w:pPr>
        <w:pStyle w:val="ListParagraph"/>
        <w:numPr>
          <w:ilvl w:val="0"/>
          <w:numId w:val="24"/>
        </w:numPr>
        <w:spacing w:line="300" w:lineRule="atLeast"/>
        <w:rPr>
          <w:sz w:val="24"/>
          <w:szCs w:val="24"/>
        </w:rPr>
      </w:pPr>
      <w:bookmarkStart w:id="15" w:name="_Hlk528663825"/>
      <w:r>
        <w:rPr>
          <w:b/>
          <w:sz w:val="24"/>
          <w:szCs w:val="24"/>
        </w:rPr>
        <w:t xml:space="preserve">“Issuer” </w:t>
      </w:r>
      <w:r>
        <w:rPr>
          <w:sz w:val="24"/>
          <w:szCs w:val="24"/>
        </w:rPr>
        <w:t xml:space="preserve">means </w:t>
      </w:r>
      <w:r>
        <w:rPr>
          <w:rFonts w:eastAsiaTheme="minorHAnsi"/>
          <w:color w:val="000000"/>
          <w:sz w:val="24"/>
          <w:szCs w:val="24"/>
          <w:lang w:val="en-GB"/>
        </w:rPr>
        <w:t>an Issuer of securities, counterparty, deposit taker or credit support provider as the context requires</w:t>
      </w:r>
      <w:bookmarkEnd w:id="15"/>
      <w:r>
        <w:rPr>
          <w:rFonts w:eastAsiaTheme="minorHAnsi"/>
          <w:color w:val="000000"/>
          <w:sz w:val="24"/>
          <w:szCs w:val="24"/>
          <w:lang w:val="en-GB"/>
        </w:rPr>
        <w:t xml:space="preserve">; </w:t>
      </w:r>
    </w:p>
    <w:p w14:paraId="4D61CCB3" w14:textId="77777777" w:rsidR="00A83A1E" w:rsidRDefault="00A83A1E" w:rsidP="00A83A1E">
      <w:pPr>
        <w:spacing w:line="300" w:lineRule="atLeast"/>
        <w:rPr>
          <w:b/>
          <w:sz w:val="24"/>
          <w:szCs w:val="24"/>
        </w:rPr>
      </w:pPr>
    </w:p>
    <w:p w14:paraId="3BF6C81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6" w:name="_Hlk528663842"/>
      <w:r>
        <w:rPr>
          <w:b/>
          <w:sz w:val="24"/>
          <w:szCs w:val="24"/>
        </w:rPr>
        <w:t>“Land”</w:t>
      </w:r>
      <w:r>
        <w:rPr>
          <w:bCs/>
          <w:sz w:val="24"/>
          <w:szCs w:val="24"/>
        </w:rPr>
        <w:t xml:space="preserve"> means physical land</w:t>
      </w:r>
      <w:r>
        <w:rPr>
          <w:sz w:val="24"/>
          <w:szCs w:val="24"/>
        </w:rPr>
        <w:t>;</w:t>
      </w:r>
    </w:p>
    <w:p w14:paraId="0567FF9E" w14:textId="77777777" w:rsidR="00A83A1E" w:rsidRDefault="00A83A1E" w:rsidP="00A83A1E">
      <w:pPr>
        <w:pStyle w:val="ListParagraph"/>
        <w:rPr>
          <w:b/>
          <w:sz w:val="24"/>
          <w:szCs w:val="24"/>
        </w:rPr>
      </w:pPr>
    </w:p>
    <w:p w14:paraId="01C6064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“Listed”</w:t>
      </w:r>
      <w:r>
        <w:rPr>
          <w:bCs/>
          <w:sz w:val="24"/>
          <w:szCs w:val="24"/>
        </w:rPr>
        <w:t xml:space="preserve"> means </w:t>
      </w:r>
      <w:r>
        <w:rPr>
          <w:sz w:val="24"/>
          <w:szCs w:val="24"/>
        </w:rPr>
        <w:t>Listed for trading on a stock exchange;</w:t>
      </w:r>
    </w:p>
    <w:p w14:paraId="24EB75E9" w14:textId="77777777" w:rsidR="00A83A1E" w:rsidRDefault="00A83A1E" w:rsidP="00A83A1E">
      <w:pPr>
        <w:pStyle w:val="ListParagraph"/>
        <w:rPr>
          <w:b/>
          <w:sz w:val="24"/>
          <w:szCs w:val="24"/>
        </w:rPr>
      </w:pPr>
    </w:p>
    <w:p w14:paraId="7817344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“Listed Equity” </w:t>
      </w:r>
      <w:r>
        <w:rPr>
          <w:sz w:val="24"/>
          <w:szCs w:val="24"/>
        </w:rPr>
        <w:t xml:space="preserve">means Business Trusts, </w:t>
      </w:r>
      <w:r>
        <w:rPr>
          <w:rFonts w:eastAsiaTheme="minorHAnsi"/>
          <w:color w:val="000000"/>
          <w:sz w:val="24"/>
          <w:szCs w:val="24"/>
          <w:lang w:val="en-GB"/>
        </w:rPr>
        <w:t xml:space="preserve">Common Shares, Depository Receipts, Exchange Traded Funds – Equity, Mutual Funds – Balanced, Mutual Funds – Equity, Preferred Shares – Equity Characteristics, REITs, </w:t>
      </w:r>
      <w:r>
        <w:rPr>
          <w:sz w:val="24"/>
          <w:szCs w:val="24"/>
          <w:lang w:val="en-GB"/>
        </w:rPr>
        <w:t xml:space="preserve">Stapled Units and shall include </w:t>
      </w:r>
      <w:r>
        <w:rPr>
          <w:rFonts w:eastAsiaTheme="minorHAnsi"/>
          <w:color w:val="000000"/>
          <w:sz w:val="24"/>
          <w:szCs w:val="24"/>
          <w:lang w:val="en-GB"/>
        </w:rPr>
        <w:t>the associated IPO Securities, Rights Issues and Equity Warrants</w:t>
      </w:r>
      <w:bookmarkEnd w:id="16"/>
      <w:r>
        <w:rPr>
          <w:rFonts w:eastAsiaTheme="minorHAnsi"/>
          <w:color w:val="000000"/>
          <w:sz w:val="24"/>
          <w:szCs w:val="24"/>
          <w:lang w:val="en-GB"/>
        </w:rPr>
        <w:t xml:space="preserve">; </w:t>
      </w:r>
    </w:p>
    <w:p w14:paraId="2D3C6C78" w14:textId="77777777" w:rsidR="00A83A1E" w:rsidRDefault="00A83A1E" w:rsidP="00A83A1E">
      <w:pPr>
        <w:pStyle w:val="ListParagraph"/>
        <w:rPr>
          <w:rFonts w:eastAsiaTheme="minorHAnsi"/>
          <w:color w:val="000000"/>
          <w:sz w:val="24"/>
          <w:szCs w:val="24"/>
          <w:lang w:val="en-GB"/>
        </w:rPr>
      </w:pPr>
    </w:p>
    <w:p w14:paraId="0219FCC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“Loans”</w:t>
      </w:r>
      <w:r>
        <w:rPr>
          <w:bCs/>
          <w:sz w:val="24"/>
          <w:szCs w:val="24"/>
        </w:rPr>
        <w:t xml:space="preserve"> means </w:t>
      </w:r>
      <w:r>
        <w:rPr>
          <w:rFonts w:eastAsia="Times New Roman"/>
          <w:sz w:val="24"/>
          <w:szCs w:val="24"/>
        </w:rPr>
        <w:t>including but not limited to Agency Loans, Intercompany Loans, Promissory Notes, Staff Loans, Third Party Loans and Corporate Loans</w:t>
      </w:r>
      <w:r>
        <w:rPr>
          <w:sz w:val="24"/>
          <w:szCs w:val="24"/>
        </w:rPr>
        <w:t>;</w:t>
      </w:r>
    </w:p>
    <w:p w14:paraId="3A0244B1" w14:textId="77777777" w:rsidR="00A83A1E" w:rsidRDefault="00A83A1E" w:rsidP="00A83A1E">
      <w:pPr>
        <w:pStyle w:val="ListParagraph"/>
        <w:rPr>
          <w:b/>
          <w:bCs/>
          <w:sz w:val="24"/>
          <w:szCs w:val="24"/>
        </w:rPr>
      </w:pPr>
    </w:p>
    <w:p w14:paraId="0412063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“Local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within the Country where the relevant AIA Business Unit is located;</w:t>
      </w:r>
      <w:r>
        <w:rPr>
          <w:b/>
          <w:bCs/>
          <w:sz w:val="24"/>
          <w:szCs w:val="24"/>
        </w:rPr>
        <w:t xml:space="preserve"> </w:t>
      </w:r>
    </w:p>
    <w:p w14:paraId="4284E9CF" w14:textId="77777777" w:rsidR="00A83A1E" w:rsidRDefault="00A83A1E" w:rsidP="00A83A1E">
      <w:pPr>
        <w:pStyle w:val="ListParagraph"/>
        <w:rPr>
          <w:b/>
          <w:bCs/>
          <w:sz w:val="24"/>
          <w:szCs w:val="24"/>
        </w:rPr>
      </w:pPr>
    </w:p>
    <w:p w14:paraId="000A79C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“Money Market Mutual Fund” or “MMF”</w:t>
      </w:r>
      <w:r>
        <w:rPr>
          <w:bCs/>
          <w:sz w:val="24"/>
          <w:szCs w:val="24"/>
        </w:rPr>
        <w:t xml:space="preserve"> means </w:t>
      </w:r>
      <w:r>
        <w:rPr>
          <w:rFonts w:eastAsia="Times New Roman"/>
          <w:sz w:val="24"/>
          <w:szCs w:val="24"/>
        </w:rPr>
        <w:t>an open-ended Collective Investment Scheme that invests in mainly short term debt securities;</w:t>
      </w:r>
    </w:p>
    <w:p w14:paraId="2CEE7706" w14:textId="77777777" w:rsidR="00A83A1E" w:rsidRDefault="00A83A1E" w:rsidP="00A83A1E">
      <w:pPr>
        <w:pStyle w:val="ListParagraph"/>
        <w:rPr>
          <w:b/>
          <w:bCs/>
          <w:sz w:val="24"/>
          <w:szCs w:val="24"/>
        </w:rPr>
      </w:pPr>
    </w:p>
    <w:p w14:paraId="5358EFB4"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w:t>
      </w:r>
      <w:r>
        <w:rPr>
          <w:bCs/>
          <w:sz w:val="24"/>
          <w:szCs w:val="24"/>
        </w:rPr>
        <w:t xml:space="preserve"> </w:t>
      </w:r>
      <w:r>
        <w:rPr>
          <w:rFonts w:eastAsia="Times New Roman"/>
          <w:sz w:val="24"/>
          <w:szCs w:val="24"/>
        </w:rPr>
        <w:t>includes but is not limited to Mortgages – Commercial and Mortgages – Residential;</w:t>
      </w:r>
    </w:p>
    <w:p w14:paraId="15F0C1A8" w14:textId="77777777" w:rsidR="00A83A1E" w:rsidRDefault="00A83A1E" w:rsidP="00A83A1E">
      <w:pPr>
        <w:pStyle w:val="ListParagraph"/>
        <w:rPr>
          <w:b/>
          <w:bCs/>
          <w:sz w:val="24"/>
          <w:szCs w:val="24"/>
        </w:rPr>
      </w:pPr>
    </w:p>
    <w:p w14:paraId="504207C6" w14:textId="77777777" w:rsidR="00A83A1E" w:rsidRDefault="00A83A1E" w:rsidP="00A83A1E">
      <w:pPr>
        <w:pStyle w:val="ListParagraph"/>
        <w:numPr>
          <w:ilvl w:val="0"/>
          <w:numId w:val="24"/>
        </w:numPr>
        <w:spacing w:line="300" w:lineRule="atLeast"/>
        <w:rPr>
          <w:bCs/>
          <w:sz w:val="24"/>
          <w:szCs w:val="24"/>
        </w:rPr>
      </w:pPr>
      <w:r>
        <w:rPr>
          <w:b/>
          <w:bCs/>
          <w:sz w:val="24"/>
          <w:szCs w:val="24"/>
        </w:rPr>
        <w:t>“Mortgages - Commercial”</w:t>
      </w:r>
      <w:r>
        <w:rPr>
          <w:bCs/>
          <w:sz w:val="24"/>
          <w:szCs w:val="24"/>
        </w:rPr>
        <w:t xml:space="preserve"> means </w:t>
      </w:r>
      <w:r>
        <w:rPr>
          <w:rFonts w:eastAsia="Times New Roman"/>
          <w:sz w:val="24"/>
          <w:szCs w:val="24"/>
        </w:rPr>
        <w:t>loans secured by an interest in Commercial Property;</w:t>
      </w:r>
    </w:p>
    <w:p w14:paraId="1031042F" w14:textId="77777777" w:rsidR="00A83A1E" w:rsidRDefault="00A83A1E" w:rsidP="00A83A1E">
      <w:pPr>
        <w:pStyle w:val="ListParagraph"/>
        <w:spacing w:line="288" w:lineRule="auto"/>
        <w:rPr>
          <w:bCs/>
          <w:sz w:val="24"/>
          <w:szCs w:val="24"/>
        </w:rPr>
      </w:pPr>
    </w:p>
    <w:p w14:paraId="437A3CF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 - Residential”</w:t>
      </w:r>
      <w:r>
        <w:rPr>
          <w:bCs/>
          <w:sz w:val="24"/>
          <w:szCs w:val="24"/>
        </w:rPr>
        <w:t xml:space="preserve"> means </w:t>
      </w:r>
      <w:r>
        <w:rPr>
          <w:rFonts w:eastAsia="Times New Roman"/>
          <w:sz w:val="24"/>
          <w:szCs w:val="24"/>
        </w:rPr>
        <w:t>loans secured by an interest in Residential Property;</w:t>
      </w:r>
    </w:p>
    <w:p w14:paraId="4381AAEB" w14:textId="77777777" w:rsidR="00A83A1E" w:rsidRDefault="00A83A1E" w:rsidP="00A83A1E">
      <w:pPr>
        <w:pStyle w:val="ListParagraph"/>
        <w:rPr>
          <w:b/>
          <w:bCs/>
          <w:sz w:val="24"/>
          <w:szCs w:val="24"/>
        </w:rPr>
      </w:pPr>
    </w:p>
    <w:p w14:paraId="6086D56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Balanced”</w:t>
      </w:r>
      <w:r>
        <w:rPr>
          <w:bCs/>
          <w:sz w:val="24"/>
          <w:szCs w:val="24"/>
        </w:rPr>
        <w:t xml:space="preserve"> means </w:t>
      </w:r>
      <w:r>
        <w:rPr>
          <w:rFonts w:eastAsia="Times New Roman"/>
          <w:sz w:val="24"/>
          <w:szCs w:val="24"/>
        </w:rPr>
        <w:t>Collective Investment Schemes with a predominant investment objective to invest in a balanced mix of Bonds and Listed Equity securities;</w:t>
      </w:r>
    </w:p>
    <w:p w14:paraId="2FB4EC8A" w14:textId="77777777" w:rsidR="00A83A1E" w:rsidRDefault="00A83A1E" w:rsidP="00A83A1E">
      <w:pPr>
        <w:pStyle w:val="ListParagraph"/>
        <w:rPr>
          <w:b/>
          <w:bCs/>
          <w:sz w:val="24"/>
          <w:szCs w:val="24"/>
        </w:rPr>
      </w:pPr>
    </w:p>
    <w:p w14:paraId="4AE33F1A"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Bonds”</w:t>
      </w:r>
      <w:r>
        <w:rPr>
          <w:bCs/>
          <w:sz w:val="24"/>
          <w:szCs w:val="24"/>
        </w:rPr>
        <w:t xml:space="preserve"> means </w:t>
      </w:r>
      <w:r>
        <w:rPr>
          <w:rFonts w:eastAsia="Times New Roman"/>
          <w:sz w:val="24"/>
          <w:szCs w:val="24"/>
        </w:rPr>
        <w:t>Collective Investment Schemes with a predominant investment objective to invest in Bonds;</w:t>
      </w:r>
    </w:p>
    <w:p w14:paraId="0AF8A18A" w14:textId="77777777" w:rsidR="00A83A1E" w:rsidRDefault="00A83A1E" w:rsidP="00A83A1E">
      <w:pPr>
        <w:pStyle w:val="ListParagraph"/>
        <w:rPr>
          <w:b/>
          <w:sz w:val="24"/>
          <w:szCs w:val="24"/>
          <w:lang w:val="en-GB"/>
        </w:rPr>
      </w:pPr>
    </w:p>
    <w:p w14:paraId="7F59DD7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Equity”</w:t>
      </w:r>
      <w:r>
        <w:rPr>
          <w:bCs/>
          <w:sz w:val="24"/>
          <w:szCs w:val="24"/>
        </w:rPr>
        <w:t xml:space="preserve"> means </w:t>
      </w:r>
      <w:r>
        <w:rPr>
          <w:rFonts w:eastAsia="Times New Roman"/>
          <w:sz w:val="24"/>
          <w:szCs w:val="24"/>
        </w:rPr>
        <w:t>Collective Investment Schemes with a predominant investment objective to invest in Listed Equity securities;</w:t>
      </w:r>
    </w:p>
    <w:p w14:paraId="3592BA49" w14:textId="77777777" w:rsidR="00A83A1E" w:rsidRDefault="00A83A1E" w:rsidP="00A83A1E">
      <w:pPr>
        <w:pStyle w:val="ListParagraph"/>
        <w:rPr>
          <w:b/>
          <w:sz w:val="24"/>
          <w:szCs w:val="24"/>
          <w:highlight w:val="yellow"/>
          <w:lang w:val="en-GB"/>
        </w:rPr>
      </w:pPr>
    </w:p>
    <w:p w14:paraId="59014D1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“Negotiable Deposits”</w:t>
      </w:r>
      <w:r>
        <w:rPr>
          <w:bCs/>
          <w:sz w:val="24"/>
          <w:szCs w:val="24"/>
        </w:rPr>
        <w:t xml:space="preserve"> means C</w:t>
      </w:r>
      <w:r>
        <w:rPr>
          <w:rFonts w:eastAsia="Times New Roman"/>
          <w:sz w:val="24"/>
          <w:szCs w:val="24"/>
        </w:rPr>
        <w:t>ertificates of Deposit that can be bought and sold but not redeemed before maturity;</w:t>
      </w:r>
    </w:p>
    <w:p w14:paraId="21F6A17A" w14:textId="77777777" w:rsidR="00A83A1E" w:rsidRDefault="00A83A1E" w:rsidP="00A83A1E">
      <w:pPr>
        <w:pStyle w:val="ListParagraph"/>
        <w:rPr>
          <w:b/>
          <w:sz w:val="24"/>
          <w:szCs w:val="24"/>
          <w:lang w:val="en-GB"/>
        </w:rPr>
      </w:pPr>
    </w:p>
    <w:p w14:paraId="0D9D9B6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lang w:val="en-GB"/>
        </w:rPr>
        <w:t xml:space="preserve">“Non-Spot FX” </w:t>
      </w:r>
      <w:r>
        <w:rPr>
          <w:sz w:val="24"/>
          <w:szCs w:val="24"/>
          <w:lang w:val="en-GB"/>
        </w:rPr>
        <w:t xml:space="preserve">means </w:t>
      </w:r>
      <w:r>
        <w:rPr>
          <w:rFonts w:eastAsiaTheme="minorHAnsi"/>
          <w:color w:val="000000"/>
          <w:sz w:val="24"/>
          <w:szCs w:val="24"/>
          <w:lang w:val="en-GB"/>
        </w:rPr>
        <w:t>contracts to buy or sell Currency at a specified price, quantity and future date, excluding Spot FX;</w:t>
      </w:r>
    </w:p>
    <w:p w14:paraId="72600008" w14:textId="77777777" w:rsidR="00A83A1E" w:rsidRDefault="00A83A1E" w:rsidP="00A83A1E">
      <w:pPr>
        <w:pStyle w:val="ListParagraph"/>
        <w:rPr>
          <w:b/>
          <w:sz w:val="24"/>
          <w:szCs w:val="24"/>
        </w:rPr>
      </w:pPr>
    </w:p>
    <w:p w14:paraId="67EE1A8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“ORR”</w:t>
      </w:r>
      <w:r>
        <w:rPr>
          <w:bCs/>
          <w:sz w:val="24"/>
          <w:szCs w:val="24"/>
        </w:rPr>
        <w:t xml:space="preserve"> means </w:t>
      </w:r>
      <w:r>
        <w:rPr>
          <w:rFonts w:eastAsia="Times New Roman"/>
          <w:sz w:val="24"/>
          <w:szCs w:val="24"/>
        </w:rPr>
        <w:t>obligor risk rating as described in the AIA Credit Ratings Framework;</w:t>
      </w:r>
    </w:p>
    <w:p w14:paraId="347CB557" w14:textId="77777777" w:rsidR="00A83A1E" w:rsidRDefault="00A83A1E" w:rsidP="00A83A1E">
      <w:pPr>
        <w:pStyle w:val="ListParagraph"/>
        <w:rPr>
          <w:b/>
          <w:bCs/>
          <w:sz w:val="24"/>
          <w:szCs w:val="24"/>
        </w:rPr>
      </w:pPr>
    </w:p>
    <w:p w14:paraId="2F458D9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“Perpetual Bond”</w:t>
      </w:r>
      <w:r>
        <w:rPr>
          <w:bCs/>
          <w:sz w:val="24"/>
          <w:szCs w:val="24"/>
        </w:rPr>
        <w:t xml:space="preserve"> </w:t>
      </w:r>
      <w:r>
        <w:rPr>
          <w:rFonts w:eastAsia="Times New Roman"/>
          <w:sz w:val="24"/>
          <w:szCs w:val="24"/>
        </w:rPr>
        <w:t>means a Bond with no maturity date;</w:t>
      </w:r>
    </w:p>
    <w:p w14:paraId="1A55C288" w14:textId="77777777" w:rsidR="00A83A1E" w:rsidRDefault="00A83A1E" w:rsidP="00A83A1E">
      <w:pPr>
        <w:pStyle w:val="ListParagraph"/>
        <w:rPr>
          <w:rFonts w:eastAsiaTheme="minorHAnsi"/>
          <w:b/>
          <w:bCs/>
          <w:color w:val="000000"/>
          <w:sz w:val="24"/>
          <w:szCs w:val="24"/>
          <w:lang w:val="en-GB"/>
        </w:rPr>
      </w:pPr>
    </w:p>
    <w:p w14:paraId="6714ABBA"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“Policy Loans”</w:t>
      </w:r>
      <w:r>
        <w:rPr>
          <w:rFonts w:eastAsiaTheme="minorHAnsi"/>
          <w:color w:val="000000"/>
          <w:sz w:val="24"/>
          <w:szCs w:val="24"/>
          <w:lang w:val="en-GB"/>
        </w:rPr>
        <w:t xml:space="preserve"> means Loans made by an Affiliate to a policyholder of an Affiliate that uses the cash value of the policyholder’s life insurance policy as collateral;</w:t>
      </w:r>
    </w:p>
    <w:p w14:paraId="1F0CF3FC" w14:textId="77777777" w:rsidR="00A83A1E" w:rsidRDefault="00A83A1E" w:rsidP="00A83A1E">
      <w:pPr>
        <w:pStyle w:val="ListParagraph"/>
        <w:rPr>
          <w:rFonts w:eastAsiaTheme="minorHAnsi"/>
          <w:b/>
          <w:bCs/>
          <w:color w:val="000000"/>
          <w:sz w:val="24"/>
          <w:szCs w:val="24"/>
          <w:lang w:val="en-GB"/>
        </w:rPr>
      </w:pPr>
    </w:p>
    <w:p w14:paraId="4EF8D639"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“Portfolio Manager”</w:t>
      </w:r>
      <w:r>
        <w:rPr>
          <w:rFonts w:eastAsiaTheme="minorHAnsi"/>
          <w:color w:val="000000"/>
          <w:sz w:val="24"/>
          <w:szCs w:val="24"/>
          <w:lang w:val="en-GB"/>
        </w:rPr>
        <w:t xml:space="preserve"> is a member of the investment function within an AIA Business Unit whose primary responsibilities involve the management of </w:t>
      </w:r>
      <w:r>
        <w:rPr>
          <w:rFonts w:eastAsiaTheme="minorHAnsi"/>
          <w:color w:val="000000"/>
          <w:sz w:val="24"/>
          <w:szCs w:val="24"/>
          <w:lang w:val="en-GB"/>
        </w:rPr>
        <w:lastRenderedPageBreak/>
        <w:t>Investment Portfolios;</w:t>
      </w:r>
    </w:p>
    <w:p w14:paraId="3B3F3414" w14:textId="77777777" w:rsidR="00A83A1E" w:rsidRDefault="00A83A1E" w:rsidP="00A83A1E">
      <w:pPr>
        <w:pStyle w:val="ListParagraph"/>
        <w:rPr>
          <w:b/>
          <w:sz w:val="24"/>
          <w:szCs w:val="24"/>
        </w:rPr>
      </w:pPr>
    </w:p>
    <w:p w14:paraId="02BDC84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“Portfolio Mandate”</w:t>
      </w:r>
      <w:r>
        <w:rPr>
          <w:bCs/>
          <w:sz w:val="24"/>
          <w:szCs w:val="24"/>
        </w:rPr>
        <w:t xml:space="preserve"> is a document which provides details including, but not limited to investment objectives, investment strategy, benchmark, guidelines, investment restrictions and limits of Investment Portfolios; </w:t>
      </w:r>
    </w:p>
    <w:p w14:paraId="45B8D336" w14:textId="77777777" w:rsidR="00A83A1E" w:rsidRDefault="00A83A1E" w:rsidP="00A83A1E">
      <w:pPr>
        <w:pStyle w:val="ListParagraph"/>
        <w:rPr>
          <w:b/>
          <w:sz w:val="24"/>
          <w:szCs w:val="24"/>
        </w:rPr>
      </w:pPr>
    </w:p>
    <w:p w14:paraId="5E8B97C8"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Bond Characteristics” </w:t>
      </w:r>
      <w:r>
        <w:rPr>
          <w:bCs/>
          <w:sz w:val="24"/>
          <w:szCs w:val="24"/>
        </w:rPr>
        <w:t xml:space="preserve">means </w:t>
      </w:r>
      <w:r>
        <w:rPr>
          <w:rFonts w:eastAsia="Times New Roman"/>
          <w:sz w:val="24"/>
          <w:szCs w:val="24"/>
        </w:rPr>
        <w:t>Listed shares of Issuers that are not Common Shares and have Bond Characteristics;</w:t>
      </w:r>
    </w:p>
    <w:p w14:paraId="2C4ACA58" w14:textId="77777777" w:rsidR="00A83A1E" w:rsidRDefault="00A83A1E" w:rsidP="00A83A1E">
      <w:pPr>
        <w:pStyle w:val="ListParagraph"/>
        <w:rPr>
          <w:b/>
          <w:sz w:val="24"/>
          <w:szCs w:val="24"/>
        </w:rPr>
      </w:pPr>
    </w:p>
    <w:p w14:paraId="4C41610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Equity Characteristics” </w:t>
      </w:r>
      <w:r>
        <w:rPr>
          <w:bCs/>
          <w:sz w:val="24"/>
          <w:szCs w:val="24"/>
        </w:rPr>
        <w:t xml:space="preserve">means </w:t>
      </w:r>
      <w:r>
        <w:rPr>
          <w:rFonts w:eastAsia="Times New Roman"/>
          <w:sz w:val="24"/>
          <w:szCs w:val="24"/>
        </w:rPr>
        <w:t>Listed shares of Issuers that are not Common Shares and have Equity Characteristics;</w:t>
      </w:r>
      <w:r>
        <w:rPr>
          <w:b/>
          <w:bCs/>
          <w:sz w:val="24"/>
          <w:szCs w:val="24"/>
        </w:rPr>
        <w:t xml:space="preserve"> </w:t>
      </w:r>
    </w:p>
    <w:p w14:paraId="0333C87F" w14:textId="77777777" w:rsidR="00A83A1E" w:rsidRDefault="00A83A1E" w:rsidP="00A83A1E">
      <w:pPr>
        <w:pStyle w:val="ListParagraph"/>
        <w:rPr>
          <w:b/>
          <w:bCs/>
          <w:sz w:val="24"/>
          <w:szCs w:val="24"/>
        </w:rPr>
      </w:pPr>
    </w:p>
    <w:p w14:paraId="749F752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Credit”</w:t>
      </w:r>
      <w:r>
        <w:rPr>
          <w:bCs/>
          <w:sz w:val="24"/>
          <w:szCs w:val="24"/>
        </w:rPr>
        <w:t xml:space="preserve"> refers to </w:t>
      </w:r>
      <w:r>
        <w:rPr>
          <w:rFonts w:eastAsia="Times New Roman"/>
          <w:sz w:val="24"/>
          <w:szCs w:val="24"/>
        </w:rPr>
        <w:t>Corporate Loans and Private Debt;</w:t>
      </w:r>
    </w:p>
    <w:p w14:paraId="245DF173" w14:textId="77777777" w:rsidR="00A83A1E" w:rsidRDefault="00A83A1E" w:rsidP="00A83A1E">
      <w:pPr>
        <w:pStyle w:val="ListParagraph"/>
        <w:rPr>
          <w:b/>
          <w:sz w:val="24"/>
          <w:szCs w:val="24"/>
        </w:rPr>
      </w:pPr>
    </w:p>
    <w:p w14:paraId="43048DA3"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“Private Equity” </w:t>
      </w:r>
      <w:r>
        <w:rPr>
          <w:bCs/>
          <w:sz w:val="24"/>
          <w:szCs w:val="24"/>
        </w:rPr>
        <w:t xml:space="preserve">means </w:t>
      </w:r>
      <w:r>
        <w:rPr>
          <w:sz w:val="24"/>
          <w:szCs w:val="24"/>
        </w:rPr>
        <w:t>i</w:t>
      </w:r>
      <w:r>
        <w:rPr>
          <w:rFonts w:eastAsiaTheme="minorHAnsi"/>
          <w:color w:val="000000"/>
          <w:sz w:val="24"/>
          <w:szCs w:val="24"/>
          <w:lang w:val="en-GB"/>
        </w:rPr>
        <w:t>ncluding but not limited to, Direct Investments and Private Equity Funds;</w:t>
      </w:r>
    </w:p>
    <w:p w14:paraId="20BA7D49" w14:textId="77777777" w:rsidR="00A83A1E" w:rsidRDefault="00A83A1E" w:rsidP="00A83A1E">
      <w:pPr>
        <w:spacing w:line="300" w:lineRule="atLeast"/>
        <w:rPr>
          <w:b/>
          <w:sz w:val="24"/>
          <w:szCs w:val="24"/>
        </w:rPr>
      </w:pPr>
    </w:p>
    <w:p w14:paraId="2D650F8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Equity Funds”</w:t>
      </w:r>
      <w:r>
        <w:rPr>
          <w:bCs/>
          <w:sz w:val="24"/>
          <w:szCs w:val="24"/>
        </w:rPr>
        <w:t xml:space="preserve"> means Collective Investment Schemes that invest primarily in Direct Investments</w:t>
      </w:r>
      <w:r>
        <w:rPr>
          <w:rFonts w:eastAsia="Times New Roman"/>
          <w:sz w:val="24"/>
          <w:szCs w:val="24"/>
        </w:rPr>
        <w:t xml:space="preserve">; </w:t>
      </w:r>
    </w:p>
    <w:p w14:paraId="19121FEA" w14:textId="77777777" w:rsidR="00A83A1E" w:rsidRDefault="00A83A1E" w:rsidP="00A83A1E">
      <w:pPr>
        <w:pStyle w:val="ListParagraph"/>
        <w:rPr>
          <w:rFonts w:eastAsiaTheme="minorHAnsi"/>
          <w:b/>
          <w:color w:val="000000"/>
          <w:sz w:val="24"/>
          <w:szCs w:val="24"/>
          <w:lang w:val="en-GB"/>
        </w:rPr>
      </w:pPr>
    </w:p>
    <w:p w14:paraId="675F145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“Promissory Note” </w:t>
      </w:r>
      <w:r>
        <w:rPr>
          <w:bCs/>
          <w:sz w:val="24"/>
          <w:szCs w:val="24"/>
        </w:rPr>
        <w:t xml:space="preserve">means </w:t>
      </w:r>
      <w:r>
        <w:rPr>
          <w:rFonts w:eastAsia="Times New Roman"/>
          <w:sz w:val="24"/>
          <w:szCs w:val="24"/>
        </w:rPr>
        <w:t>an unconditional instrument signed by the maker, containing a promise to pay a certain sum of money to a named person, to that person’s order, or to the bearer at a specified time in the future;</w:t>
      </w:r>
    </w:p>
    <w:p w14:paraId="459D5B7A" w14:textId="77777777" w:rsidR="00A83A1E" w:rsidRDefault="00A83A1E" w:rsidP="00A83A1E">
      <w:pPr>
        <w:pStyle w:val="ListParagraph"/>
        <w:rPr>
          <w:rFonts w:eastAsiaTheme="minorHAnsi"/>
          <w:b/>
          <w:color w:val="000000"/>
          <w:sz w:val="24"/>
          <w:szCs w:val="24"/>
          <w:lang w:val="en-GB"/>
        </w:rPr>
      </w:pPr>
    </w:p>
    <w:p w14:paraId="40CB1E6D"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rFonts w:eastAsiaTheme="minorHAnsi"/>
          <w:b/>
          <w:color w:val="000000"/>
          <w:sz w:val="24"/>
          <w:szCs w:val="24"/>
          <w:lang w:val="en-GB"/>
        </w:rPr>
        <w:t xml:space="preserve">“Property” </w:t>
      </w:r>
      <w:r>
        <w:rPr>
          <w:rFonts w:eastAsia="Times New Roman"/>
          <w:sz w:val="24"/>
          <w:szCs w:val="24"/>
        </w:rPr>
        <w:t>see “Real Estate”;</w:t>
      </w:r>
    </w:p>
    <w:p w14:paraId="4B5B23E6" w14:textId="77777777" w:rsidR="00A83A1E" w:rsidRDefault="00A83A1E" w:rsidP="00A83A1E">
      <w:pPr>
        <w:spacing w:line="300" w:lineRule="atLeast"/>
        <w:ind w:left="720"/>
        <w:rPr>
          <w:rFonts w:eastAsiaTheme="minorHAnsi"/>
          <w:color w:val="000000"/>
          <w:sz w:val="24"/>
          <w:szCs w:val="24"/>
          <w:lang w:val="en-GB"/>
        </w:rPr>
      </w:pPr>
    </w:p>
    <w:p w14:paraId="027D026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“Public Credit”</w:t>
      </w:r>
      <w:r>
        <w:rPr>
          <w:bCs/>
          <w:sz w:val="24"/>
          <w:szCs w:val="24"/>
        </w:rPr>
        <w:t xml:space="preserve"> refers to </w:t>
      </w:r>
      <w:r>
        <w:rPr>
          <w:rFonts w:eastAsia="Times New Roman"/>
          <w:sz w:val="24"/>
          <w:szCs w:val="24"/>
        </w:rPr>
        <w:t>Corporate Bonds, Corporate Infrastructure and Government Agency (Non-Guaranteed);</w:t>
      </w:r>
    </w:p>
    <w:p w14:paraId="10D1E6B6" w14:textId="77777777" w:rsidR="00A83A1E" w:rsidRDefault="00A83A1E" w:rsidP="00A83A1E">
      <w:pPr>
        <w:pStyle w:val="ListParagraph"/>
        <w:rPr>
          <w:b/>
          <w:bCs/>
          <w:sz w:val="24"/>
          <w:szCs w:val="24"/>
        </w:rPr>
      </w:pPr>
    </w:p>
    <w:p w14:paraId="5F8C9DEC"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“Puttable Bond”</w:t>
      </w:r>
      <w:r>
        <w:rPr>
          <w:bCs/>
          <w:sz w:val="24"/>
          <w:szCs w:val="24"/>
        </w:rPr>
        <w:t xml:space="preserve"> means </w:t>
      </w:r>
      <w:r>
        <w:rPr>
          <w:rFonts w:eastAsia="Times New Roman"/>
          <w:sz w:val="24"/>
          <w:szCs w:val="24"/>
        </w:rPr>
        <w:t>a type of Bond that allows the Bond holder the option to redeem the Bond prior to the final maturity date;</w:t>
      </w:r>
    </w:p>
    <w:p w14:paraId="3093545B" w14:textId="77777777" w:rsidR="00A83A1E" w:rsidRDefault="00A83A1E" w:rsidP="00A83A1E">
      <w:pPr>
        <w:pStyle w:val="ListParagraph"/>
        <w:rPr>
          <w:b/>
          <w:sz w:val="24"/>
          <w:szCs w:val="24"/>
        </w:rPr>
      </w:pPr>
    </w:p>
    <w:p w14:paraId="1F17F6E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“Real Estate” </w:t>
      </w:r>
      <w:r>
        <w:rPr>
          <w:rFonts w:eastAsia="Times New Roman"/>
          <w:sz w:val="24"/>
          <w:szCs w:val="24"/>
          <w:lang w:eastAsia="en-GB"/>
        </w:rPr>
        <w:t>including but not limited to Commercial Property, Land, Residential Property and Real Estate Funds;</w:t>
      </w:r>
    </w:p>
    <w:p w14:paraId="7568FA6D" w14:textId="77777777" w:rsidR="00A83A1E" w:rsidRDefault="00A83A1E" w:rsidP="00A83A1E">
      <w:pPr>
        <w:pStyle w:val="ListParagraph"/>
        <w:rPr>
          <w:b/>
          <w:sz w:val="24"/>
          <w:lang w:val="en-GB"/>
        </w:rPr>
      </w:pPr>
    </w:p>
    <w:p w14:paraId="575C0C00" w14:textId="77777777" w:rsidR="00A83A1E" w:rsidRDefault="00A83A1E" w:rsidP="00A83A1E">
      <w:pPr>
        <w:pStyle w:val="ListParagraph"/>
        <w:numPr>
          <w:ilvl w:val="0"/>
          <w:numId w:val="24"/>
        </w:numPr>
        <w:spacing w:line="300" w:lineRule="atLeast"/>
        <w:rPr>
          <w:sz w:val="24"/>
          <w:lang w:val="en-GB"/>
        </w:rPr>
      </w:pPr>
      <w:r>
        <w:rPr>
          <w:b/>
          <w:bCs/>
          <w:sz w:val="24"/>
          <w:szCs w:val="24"/>
        </w:rPr>
        <w:t>“Real Estate Fund”</w:t>
      </w:r>
      <w:r>
        <w:rPr>
          <w:bCs/>
          <w:sz w:val="24"/>
          <w:szCs w:val="24"/>
        </w:rPr>
        <w:t xml:space="preserve"> means </w:t>
      </w:r>
      <w:r>
        <w:rPr>
          <w:sz w:val="24"/>
          <w:szCs w:val="24"/>
        </w:rPr>
        <w:t>Collective Investment Schemes with a predominant investment objective to invest in Real Estate</w:t>
      </w:r>
      <w:r>
        <w:rPr>
          <w:rFonts w:eastAsia="Times New Roman"/>
          <w:sz w:val="24"/>
          <w:szCs w:val="24"/>
        </w:rPr>
        <w:t>;</w:t>
      </w:r>
    </w:p>
    <w:p w14:paraId="01454521" w14:textId="77777777" w:rsidR="00A83A1E" w:rsidRDefault="00A83A1E" w:rsidP="00A83A1E">
      <w:pPr>
        <w:pStyle w:val="ListParagraph"/>
        <w:rPr>
          <w:sz w:val="24"/>
          <w:lang w:val="en-GB"/>
        </w:rPr>
      </w:pPr>
    </w:p>
    <w:p w14:paraId="5979B065" w14:textId="77777777" w:rsidR="00A83A1E" w:rsidRDefault="00A83A1E" w:rsidP="00A83A1E">
      <w:pPr>
        <w:pStyle w:val="ListParagraph"/>
        <w:numPr>
          <w:ilvl w:val="0"/>
          <w:numId w:val="24"/>
        </w:numPr>
        <w:spacing w:line="300" w:lineRule="atLeast"/>
        <w:rPr>
          <w:bCs/>
          <w:sz w:val="24"/>
          <w:szCs w:val="24"/>
        </w:rPr>
      </w:pPr>
      <w:r>
        <w:rPr>
          <w:b/>
          <w:sz w:val="24"/>
          <w:szCs w:val="24"/>
        </w:rPr>
        <w:t>“Real Estate Investment Trust”</w:t>
      </w:r>
      <w:r>
        <w:rPr>
          <w:bCs/>
          <w:sz w:val="24"/>
          <w:szCs w:val="24"/>
        </w:rPr>
        <w:t xml:space="preserve"> is a </w:t>
      </w:r>
      <w:r>
        <w:rPr>
          <w:sz w:val="24"/>
          <w:szCs w:val="24"/>
        </w:rPr>
        <w:t>Collective Investment Scheme which invests in Real Estate other than REITs;</w:t>
      </w:r>
    </w:p>
    <w:p w14:paraId="2C70EF61" w14:textId="77777777" w:rsidR="00A83A1E" w:rsidRDefault="00A83A1E" w:rsidP="00A83A1E">
      <w:pPr>
        <w:pStyle w:val="ListParagraph"/>
        <w:rPr>
          <w:b/>
          <w:bCs/>
          <w:sz w:val="24"/>
          <w:szCs w:val="24"/>
        </w:rPr>
      </w:pPr>
    </w:p>
    <w:p w14:paraId="039C35A2" w14:textId="77777777" w:rsidR="00A83A1E" w:rsidRDefault="00A83A1E" w:rsidP="00A83A1E">
      <w:pPr>
        <w:pStyle w:val="ListParagraph"/>
        <w:numPr>
          <w:ilvl w:val="0"/>
          <w:numId w:val="24"/>
        </w:numPr>
        <w:spacing w:line="300" w:lineRule="atLeast"/>
        <w:rPr>
          <w:sz w:val="24"/>
          <w:lang w:val="en-GB"/>
        </w:rPr>
      </w:pPr>
      <w:r>
        <w:rPr>
          <w:b/>
          <w:bCs/>
          <w:sz w:val="24"/>
          <w:lang w:val="en-GB"/>
        </w:rPr>
        <w:t>“Reference Index”</w:t>
      </w:r>
      <w:r>
        <w:rPr>
          <w:sz w:val="24"/>
          <w:lang w:val="en-GB"/>
        </w:rPr>
        <w:t xml:space="preserve"> means a systematic, objective and appropriate market standard measure of return for the relevant investment universe and investment objective of a Portfolio or Sub-Portfolio relating to either an asset </w:t>
      </w:r>
      <w:r>
        <w:rPr>
          <w:sz w:val="24"/>
          <w:lang w:val="en-GB"/>
        </w:rPr>
        <w:lastRenderedPageBreak/>
        <w:t>class or investment strategy;</w:t>
      </w:r>
    </w:p>
    <w:p w14:paraId="1AC22FB7" w14:textId="77777777" w:rsidR="00A83A1E" w:rsidRDefault="00A83A1E" w:rsidP="00A83A1E">
      <w:pPr>
        <w:pStyle w:val="ListParagraph"/>
        <w:rPr>
          <w:b/>
          <w:sz w:val="24"/>
          <w:highlight w:val="yellow"/>
          <w:lang w:val="en-GB"/>
        </w:rPr>
      </w:pPr>
    </w:p>
    <w:p w14:paraId="26AD4B3C" w14:textId="77777777" w:rsidR="00A83A1E" w:rsidRDefault="00A83A1E" w:rsidP="00A83A1E">
      <w:pPr>
        <w:pStyle w:val="ListParagraph"/>
        <w:numPr>
          <w:ilvl w:val="0"/>
          <w:numId w:val="24"/>
        </w:numPr>
        <w:spacing w:line="300" w:lineRule="atLeast"/>
        <w:rPr>
          <w:sz w:val="24"/>
          <w:lang w:val="en-GB"/>
        </w:rPr>
      </w:pPr>
      <w:r>
        <w:rPr>
          <w:b/>
          <w:bCs/>
          <w:sz w:val="24"/>
          <w:szCs w:val="24"/>
        </w:rPr>
        <w:t xml:space="preserve">“REITs” </w:t>
      </w:r>
      <w:r>
        <w:rPr>
          <w:sz w:val="24"/>
          <w:szCs w:val="24"/>
        </w:rPr>
        <w:t>means listed Real Estate Investment Trusts</w:t>
      </w:r>
      <w:r>
        <w:rPr>
          <w:rFonts w:eastAsia="Times New Roman"/>
          <w:sz w:val="24"/>
          <w:szCs w:val="24"/>
        </w:rPr>
        <w:t>;</w:t>
      </w:r>
    </w:p>
    <w:p w14:paraId="612C08C6" w14:textId="77777777" w:rsidR="00A83A1E" w:rsidRDefault="00A83A1E" w:rsidP="00A83A1E">
      <w:pPr>
        <w:pStyle w:val="ListParagraph"/>
        <w:rPr>
          <w:b/>
          <w:bCs/>
          <w:sz w:val="24"/>
          <w:lang w:val="en-GB"/>
        </w:rPr>
      </w:pPr>
    </w:p>
    <w:p w14:paraId="715974CF" w14:textId="77777777" w:rsidR="00A83A1E" w:rsidRDefault="00A83A1E" w:rsidP="00A83A1E">
      <w:pPr>
        <w:pStyle w:val="ListParagraph"/>
        <w:numPr>
          <w:ilvl w:val="0"/>
          <w:numId w:val="24"/>
        </w:numPr>
        <w:spacing w:line="300" w:lineRule="atLeast"/>
        <w:rPr>
          <w:sz w:val="24"/>
          <w:lang w:val="en-GB"/>
        </w:rPr>
      </w:pPr>
      <w:r>
        <w:rPr>
          <w:b/>
          <w:sz w:val="24"/>
          <w:lang w:val="en-GB"/>
        </w:rPr>
        <w:t xml:space="preserve">“Repurchase Agreements” </w:t>
      </w:r>
      <w:r>
        <w:rPr>
          <w:sz w:val="24"/>
          <w:lang w:val="en-GB"/>
        </w:rPr>
        <w:t xml:space="preserve">involves </w:t>
      </w:r>
      <w:r>
        <w:rPr>
          <w:rFonts w:eastAsiaTheme="minorHAnsi"/>
          <w:color w:val="000000"/>
          <w:sz w:val="24"/>
          <w:lang w:val="en-GB"/>
        </w:rPr>
        <w:t>the sale of financial investments with a simultaneous agreement to repurchase those securities at a later date at an agreed price;</w:t>
      </w:r>
      <w:r>
        <w:rPr>
          <w:rFonts w:eastAsiaTheme="minorHAnsi"/>
          <w:color w:val="000000"/>
          <w:sz w:val="24"/>
          <w:szCs w:val="23"/>
          <w:lang w:val="en-GB"/>
        </w:rPr>
        <w:t xml:space="preserve"> </w:t>
      </w:r>
    </w:p>
    <w:p w14:paraId="0FE32416" w14:textId="77777777" w:rsidR="00A83A1E" w:rsidRDefault="00A83A1E" w:rsidP="00A83A1E">
      <w:pPr>
        <w:pStyle w:val="ListParagraph"/>
        <w:rPr>
          <w:sz w:val="24"/>
          <w:lang w:val="en-GB"/>
        </w:rPr>
      </w:pPr>
    </w:p>
    <w:p w14:paraId="17EC0F46" w14:textId="77777777" w:rsidR="00A83A1E" w:rsidRDefault="00A83A1E" w:rsidP="00A83A1E">
      <w:pPr>
        <w:pStyle w:val="ListParagraph"/>
        <w:numPr>
          <w:ilvl w:val="0"/>
          <w:numId w:val="24"/>
        </w:numPr>
        <w:spacing w:line="300" w:lineRule="atLeast"/>
        <w:rPr>
          <w:sz w:val="24"/>
          <w:lang w:val="en-GB"/>
        </w:rPr>
      </w:pPr>
      <w:r>
        <w:rPr>
          <w:b/>
          <w:sz w:val="24"/>
          <w:szCs w:val="24"/>
          <w:lang w:val="en-GB"/>
        </w:rPr>
        <w:t>"Residential Property"</w:t>
      </w:r>
      <w:r>
        <w:rPr>
          <w:sz w:val="24"/>
          <w:szCs w:val="24"/>
          <w:lang w:val="en-GB"/>
        </w:rPr>
        <w:t xml:space="preserve"> means </w:t>
      </w:r>
      <w:r>
        <w:rPr>
          <w:rFonts w:eastAsia="Times New Roman"/>
          <w:sz w:val="24"/>
          <w:szCs w:val="24"/>
        </w:rPr>
        <w:t>Land and/or buildings utilised for residential purposes</w:t>
      </w:r>
      <w:r>
        <w:rPr>
          <w:sz w:val="24"/>
          <w:szCs w:val="24"/>
          <w:lang w:val="en-GB"/>
        </w:rPr>
        <w:t>;</w:t>
      </w:r>
    </w:p>
    <w:p w14:paraId="5612BB82" w14:textId="77777777" w:rsidR="00A83A1E" w:rsidRDefault="00A83A1E" w:rsidP="00A83A1E">
      <w:pPr>
        <w:pStyle w:val="ListParagraph"/>
        <w:rPr>
          <w:b/>
          <w:sz w:val="24"/>
          <w:szCs w:val="24"/>
          <w:lang w:val="en-GB"/>
        </w:rPr>
      </w:pPr>
    </w:p>
    <w:p w14:paraId="27B04438" w14:textId="77777777" w:rsidR="00A83A1E" w:rsidRDefault="00A83A1E" w:rsidP="00A83A1E">
      <w:pPr>
        <w:pStyle w:val="ListParagraph"/>
        <w:numPr>
          <w:ilvl w:val="0"/>
          <w:numId w:val="24"/>
        </w:numPr>
        <w:spacing w:line="300" w:lineRule="atLeast"/>
        <w:rPr>
          <w:sz w:val="24"/>
          <w:lang w:val="en-GB"/>
        </w:rPr>
      </w:pPr>
      <w:r>
        <w:rPr>
          <w:b/>
          <w:sz w:val="24"/>
          <w:szCs w:val="24"/>
          <w:lang w:val="en-GB"/>
        </w:rPr>
        <w:t>"Reverse Repurchase Agreement"</w:t>
      </w:r>
      <w:r>
        <w:rPr>
          <w:sz w:val="24"/>
          <w:szCs w:val="24"/>
          <w:lang w:val="en-GB"/>
        </w:rPr>
        <w:t xml:space="preserve"> involves the purchase of financial investments with a simultaneous obligation to sell the assets at a future date, at an agreed price;</w:t>
      </w:r>
    </w:p>
    <w:p w14:paraId="3035D197" w14:textId="77777777" w:rsidR="00A83A1E" w:rsidRDefault="00A83A1E" w:rsidP="00A83A1E">
      <w:pPr>
        <w:pStyle w:val="ListParagraph"/>
        <w:rPr>
          <w:b/>
          <w:sz w:val="24"/>
          <w:szCs w:val="24"/>
        </w:rPr>
      </w:pPr>
    </w:p>
    <w:p w14:paraId="1BB65F01" w14:textId="77777777" w:rsidR="00A83A1E" w:rsidRDefault="00A83A1E" w:rsidP="00A83A1E">
      <w:pPr>
        <w:pStyle w:val="ListParagraph"/>
        <w:numPr>
          <w:ilvl w:val="0"/>
          <w:numId w:val="24"/>
        </w:numPr>
        <w:spacing w:line="300" w:lineRule="atLeast"/>
        <w:rPr>
          <w:bCs/>
          <w:sz w:val="24"/>
          <w:szCs w:val="24"/>
        </w:rPr>
      </w:pPr>
      <w:bookmarkStart w:id="17" w:name="_Hlk528663873"/>
      <w:r>
        <w:rPr>
          <w:b/>
          <w:bCs/>
          <w:sz w:val="24"/>
          <w:szCs w:val="24"/>
        </w:rPr>
        <w:t>“Rights Issue”</w:t>
      </w:r>
      <w:r>
        <w:rPr>
          <w:bCs/>
          <w:sz w:val="24"/>
          <w:szCs w:val="24"/>
        </w:rPr>
        <w:t xml:space="preserve"> </w:t>
      </w:r>
      <w:r>
        <w:rPr>
          <w:rFonts w:eastAsia="Times New Roman"/>
          <w:sz w:val="24"/>
          <w:szCs w:val="24"/>
        </w:rPr>
        <w:t xml:space="preserve">means </w:t>
      </w:r>
      <w:r>
        <w:rPr>
          <w:sz w:val="24"/>
          <w:szCs w:val="24"/>
        </w:rPr>
        <w:t>an issue of shares offered at a predetermined price by a Listed Equity or REIT to its existing shareholders in proportion to their shareholdings</w:t>
      </w:r>
      <w:r>
        <w:rPr>
          <w:rFonts w:eastAsia="Times New Roman"/>
          <w:sz w:val="24"/>
          <w:szCs w:val="24"/>
        </w:rPr>
        <w:t>;</w:t>
      </w:r>
    </w:p>
    <w:p w14:paraId="3E677857" w14:textId="77777777" w:rsidR="00A83A1E" w:rsidRDefault="00A83A1E" w:rsidP="00A83A1E">
      <w:pPr>
        <w:pStyle w:val="ListParagraph"/>
        <w:rPr>
          <w:b/>
          <w:bCs/>
          <w:sz w:val="24"/>
          <w:szCs w:val="24"/>
        </w:rPr>
      </w:pPr>
    </w:p>
    <w:p w14:paraId="22806651"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“RMBS” </w:t>
      </w:r>
      <w:r>
        <w:rPr>
          <w:bCs/>
          <w:sz w:val="24"/>
          <w:szCs w:val="24"/>
        </w:rPr>
        <w:t>means r</w:t>
      </w:r>
      <w:r>
        <w:rPr>
          <w:rFonts w:eastAsia="Times New Roman"/>
          <w:sz w:val="24"/>
          <w:szCs w:val="24"/>
        </w:rPr>
        <w:t>esidential mortgage-backed securities;</w:t>
      </w:r>
    </w:p>
    <w:p w14:paraId="32E1FA8F" w14:textId="77777777" w:rsidR="00A83A1E" w:rsidRDefault="00A83A1E" w:rsidP="00A83A1E">
      <w:pPr>
        <w:pStyle w:val="ListParagraph"/>
        <w:rPr>
          <w:b/>
          <w:bCs/>
          <w:sz w:val="24"/>
          <w:szCs w:val="24"/>
        </w:rPr>
      </w:pPr>
    </w:p>
    <w:p w14:paraId="2255FE37"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“SAA” </w:t>
      </w:r>
      <w:r>
        <w:rPr>
          <w:bCs/>
          <w:sz w:val="24"/>
          <w:szCs w:val="24"/>
        </w:rPr>
        <w:t>means strategic asset allocation;</w:t>
      </w:r>
    </w:p>
    <w:p w14:paraId="58065BA5" w14:textId="77777777" w:rsidR="00A83A1E" w:rsidRDefault="00A83A1E" w:rsidP="00A83A1E">
      <w:pPr>
        <w:spacing w:line="300" w:lineRule="atLeast"/>
        <w:rPr>
          <w:bCs/>
          <w:sz w:val="24"/>
          <w:szCs w:val="24"/>
        </w:rPr>
      </w:pPr>
    </w:p>
    <w:p w14:paraId="06F6B6B7" w14:textId="77777777" w:rsidR="00A83A1E" w:rsidRDefault="00A83A1E" w:rsidP="00A83A1E">
      <w:pPr>
        <w:pStyle w:val="ListParagraph"/>
        <w:numPr>
          <w:ilvl w:val="0"/>
          <w:numId w:val="24"/>
        </w:numPr>
        <w:spacing w:line="300" w:lineRule="atLeast"/>
        <w:rPr>
          <w:b/>
          <w:sz w:val="24"/>
          <w:szCs w:val="24"/>
        </w:rPr>
      </w:pPr>
      <w:r>
        <w:rPr>
          <w:b/>
          <w:sz w:val="24"/>
          <w:szCs w:val="24"/>
        </w:rPr>
        <w:t>“Securitised Products”</w:t>
      </w:r>
      <w:r>
        <w:rPr>
          <w:rFonts w:eastAsiaTheme="minorHAnsi"/>
          <w:color w:val="000000"/>
          <w:sz w:val="24"/>
          <w:szCs w:val="24"/>
          <w:lang w:val="en-GB"/>
        </w:rPr>
        <w:t xml:space="preserve"> including but not limited to ABS, CDO, CDO – Synthetic, CLO, CMBS and RMBS</w:t>
      </w:r>
      <w:bookmarkEnd w:id="17"/>
      <w:r>
        <w:rPr>
          <w:rFonts w:eastAsiaTheme="minorHAnsi"/>
          <w:color w:val="000000"/>
          <w:sz w:val="24"/>
          <w:szCs w:val="24"/>
          <w:lang w:val="en-GB"/>
        </w:rPr>
        <w:t>;</w:t>
      </w:r>
    </w:p>
    <w:p w14:paraId="41CC41ED" w14:textId="77777777" w:rsidR="00A83A1E" w:rsidRDefault="00A83A1E" w:rsidP="00A83A1E">
      <w:pPr>
        <w:spacing w:line="300" w:lineRule="atLeast"/>
        <w:rPr>
          <w:b/>
          <w:sz w:val="24"/>
          <w:szCs w:val="24"/>
        </w:rPr>
      </w:pPr>
    </w:p>
    <w:p w14:paraId="540A0AD2" w14:textId="77777777" w:rsidR="00A83A1E" w:rsidRDefault="00A83A1E" w:rsidP="00A83A1E">
      <w:pPr>
        <w:pStyle w:val="ListParagraph"/>
        <w:numPr>
          <w:ilvl w:val="0"/>
          <w:numId w:val="24"/>
        </w:numPr>
        <w:spacing w:line="300" w:lineRule="atLeast"/>
        <w:rPr>
          <w:b/>
          <w:sz w:val="24"/>
          <w:szCs w:val="24"/>
        </w:rPr>
      </w:pPr>
      <w:bookmarkStart w:id="18" w:name="_Hlk528663880"/>
      <w:r>
        <w:rPr>
          <w:b/>
          <w:bCs/>
          <w:sz w:val="24"/>
          <w:szCs w:val="24"/>
        </w:rPr>
        <w:t xml:space="preserve">“Sinkable Bonds” </w:t>
      </w:r>
      <w:r>
        <w:rPr>
          <w:bCs/>
          <w:sz w:val="24"/>
          <w:szCs w:val="24"/>
        </w:rPr>
        <w:t xml:space="preserve">means </w:t>
      </w:r>
      <w:r>
        <w:rPr>
          <w:rFonts w:eastAsia="Times New Roman"/>
          <w:sz w:val="24"/>
          <w:szCs w:val="24"/>
        </w:rPr>
        <w:t>Bonds that are backed by funds, called sinking funds, that set aside money on a regular basis to ensure that principal and interest payments will be made as promised;</w:t>
      </w:r>
    </w:p>
    <w:p w14:paraId="204DFF72" w14:textId="77777777" w:rsidR="00A83A1E" w:rsidRDefault="00A83A1E" w:rsidP="00A83A1E">
      <w:pPr>
        <w:pStyle w:val="ListParagraph"/>
        <w:rPr>
          <w:b/>
          <w:sz w:val="24"/>
          <w:szCs w:val="24"/>
        </w:rPr>
      </w:pPr>
    </w:p>
    <w:p w14:paraId="6B4D7421" w14:textId="77777777" w:rsidR="00A83A1E" w:rsidRDefault="00A83A1E" w:rsidP="00A83A1E">
      <w:pPr>
        <w:pStyle w:val="ListParagraph"/>
        <w:numPr>
          <w:ilvl w:val="0"/>
          <w:numId w:val="24"/>
        </w:numPr>
        <w:spacing w:line="300" w:lineRule="atLeast"/>
        <w:rPr>
          <w:b/>
          <w:sz w:val="24"/>
          <w:szCs w:val="24"/>
        </w:rPr>
      </w:pPr>
      <w:r>
        <w:rPr>
          <w:b/>
          <w:sz w:val="24"/>
          <w:szCs w:val="24"/>
        </w:rPr>
        <w:t xml:space="preserve">“Sovereign” </w:t>
      </w:r>
      <w:r>
        <w:rPr>
          <w:rFonts w:eastAsiaTheme="minorHAnsi"/>
          <w:color w:val="000000"/>
          <w:sz w:val="24"/>
          <w:szCs w:val="24"/>
          <w:lang w:val="en-GB"/>
        </w:rPr>
        <w:t xml:space="preserve">means a central or national government of a Country or central bank of a Country only (excluding, for the sake of clarity, state, provincial or municipal levels of government, government agencies and development banks); </w:t>
      </w:r>
      <w:bookmarkEnd w:id="18"/>
    </w:p>
    <w:p w14:paraId="156D0D47" w14:textId="77777777" w:rsidR="00A83A1E" w:rsidRDefault="00A83A1E" w:rsidP="00A83A1E">
      <w:pPr>
        <w:pStyle w:val="ListParagraph"/>
        <w:spacing w:line="300" w:lineRule="atLeast"/>
        <w:ind w:left="1080" w:firstLine="0"/>
        <w:rPr>
          <w:b/>
          <w:sz w:val="24"/>
          <w:szCs w:val="24"/>
        </w:rPr>
      </w:pPr>
    </w:p>
    <w:p w14:paraId="13A316D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9" w:name="_Hlk528663899"/>
      <w:r>
        <w:rPr>
          <w:rFonts w:eastAsiaTheme="minorHAnsi"/>
          <w:b/>
          <w:color w:val="000000"/>
          <w:sz w:val="24"/>
          <w:szCs w:val="24"/>
          <w:lang w:val="en-GB"/>
        </w:rPr>
        <w:t xml:space="preserve">“Spot FX” </w:t>
      </w:r>
      <w:r>
        <w:rPr>
          <w:rFonts w:eastAsiaTheme="minorHAnsi"/>
          <w:color w:val="000000"/>
          <w:sz w:val="24"/>
          <w:szCs w:val="24"/>
          <w:lang w:val="en-GB"/>
        </w:rPr>
        <w:t>means the purchase or sale of a Currency, with settlement generally taking place within two business days of the trade;</w:t>
      </w:r>
    </w:p>
    <w:p w14:paraId="72B0ED5B" w14:textId="77777777" w:rsidR="00A83A1E" w:rsidRDefault="00A83A1E" w:rsidP="00A83A1E">
      <w:pPr>
        <w:pStyle w:val="ListParagraph"/>
        <w:rPr>
          <w:b/>
          <w:sz w:val="24"/>
          <w:szCs w:val="24"/>
        </w:rPr>
      </w:pPr>
    </w:p>
    <w:p w14:paraId="088EAA6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“Staff Loans” </w:t>
      </w:r>
      <w:r>
        <w:rPr>
          <w:bCs/>
          <w:sz w:val="24"/>
          <w:szCs w:val="24"/>
        </w:rPr>
        <w:t xml:space="preserve">means </w:t>
      </w:r>
      <w:r>
        <w:rPr>
          <w:rFonts w:eastAsia="Times New Roman"/>
          <w:sz w:val="24"/>
          <w:szCs w:val="24"/>
        </w:rPr>
        <w:t>Loans made by AIA to any employee of an AIA Affiliate;</w:t>
      </w:r>
    </w:p>
    <w:p w14:paraId="642D06DD" w14:textId="77777777" w:rsidR="00A83A1E" w:rsidRDefault="00A83A1E" w:rsidP="00A83A1E">
      <w:pPr>
        <w:pStyle w:val="ListParagraph"/>
        <w:rPr>
          <w:b/>
          <w:bCs/>
          <w:sz w:val="24"/>
          <w:szCs w:val="24"/>
        </w:rPr>
      </w:pPr>
    </w:p>
    <w:p w14:paraId="2E6D426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“Stapled Unit” </w:t>
      </w:r>
      <w:r>
        <w:rPr>
          <w:bCs/>
          <w:sz w:val="24"/>
          <w:szCs w:val="24"/>
        </w:rPr>
        <w:t xml:space="preserve">means </w:t>
      </w:r>
      <w:r>
        <w:rPr>
          <w:sz w:val="24"/>
          <w:szCs w:val="24"/>
        </w:rPr>
        <w:t>a financial instrument that consists of two or more securities that have been contractually bound together into a single unit</w:t>
      </w:r>
      <w:r>
        <w:rPr>
          <w:rFonts w:eastAsia="Times New Roman"/>
          <w:sz w:val="24"/>
          <w:szCs w:val="24"/>
        </w:rPr>
        <w:t>;</w:t>
      </w:r>
    </w:p>
    <w:p w14:paraId="30981A8B" w14:textId="77777777" w:rsidR="00A83A1E" w:rsidRDefault="00A83A1E" w:rsidP="00A83A1E">
      <w:pPr>
        <w:pStyle w:val="ListParagraph"/>
        <w:rPr>
          <w:b/>
          <w:bCs/>
          <w:sz w:val="24"/>
          <w:szCs w:val="24"/>
        </w:rPr>
      </w:pPr>
    </w:p>
    <w:p w14:paraId="563F0CC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lastRenderedPageBreak/>
        <w:t xml:space="preserve">“Structured Notes” </w:t>
      </w:r>
      <w:r>
        <w:rPr>
          <w:bCs/>
          <w:sz w:val="24"/>
          <w:szCs w:val="24"/>
        </w:rPr>
        <w:t xml:space="preserve">means </w:t>
      </w:r>
      <w:r>
        <w:rPr>
          <w:sz w:val="24"/>
          <w:szCs w:val="24"/>
        </w:rPr>
        <w:t>a debt security that also contains an embedded Derivative component that adjusts the security’s risk/return profile</w:t>
      </w:r>
      <w:r>
        <w:rPr>
          <w:rFonts w:eastAsia="Times New Roman"/>
          <w:sz w:val="24"/>
          <w:szCs w:val="24"/>
        </w:rPr>
        <w:t>;</w:t>
      </w:r>
    </w:p>
    <w:p w14:paraId="4BDA16AB" w14:textId="77777777" w:rsidR="00A83A1E" w:rsidRDefault="00A83A1E" w:rsidP="00A83A1E">
      <w:pPr>
        <w:pStyle w:val="ListParagraph"/>
        <w:rPr>
          <w:b/>
          <w:sz w:val="24"/>
          <w:szCs w:val="24"/>
        </w:rPr>
      </w:pPr>
    </w:p>
    <w:p w14:paraId="08A478F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“Sub-Fund” </w:t>
      </w:r>
      <w:r>
        <w:rPr>
          <w:sz w:val="24"/>
          <w:szCs w:val="24"/>
        </w:rPr>
        <w:t xml:space="preserve">is </w:t>
      </w:r>
      <w:r>
        <w:rPr>
          <w:rFonts w:eastAsiaTheme="minorHAnsi"/>
          <w:color w:val="000000"/>
          <w:sz w:val="24"/>
          <w:szCs w:val="24"/>
          <w:lang w:val="en-GB"/>
        </w:rPr>
        <w:t>a sub-set of a Fund, which contains assets of a particular Currency or other distinguishing feature, for the purpose of backing a specific pool of liabilities;</w:t>
      </w:r>
    </w:p>
    <w:p w14:paraId="28C0485C" w14:textId="77777777" w:rsidR="00A83A1E" w:rsidRDefault="00A83A1E" w:rsidP="00A83A1E">
      <w:pPr>
        <w:pStyle w:val="ListParagraph"/>
        <w:rPr>
          <w:rFonts w:eastAsiaTheme="minorHAnsi"/>
          <w:color w:val="000000"/>
          <w:sz w:val="24"/>
          <w:szCs w:val="24"/>
          <w:lang w:val="en-GB"/>
        </w:rPr>
      </w:pPr>
    </w:p>
    <w:p w14:paraId="73A4BB9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“Sub-Portfolio” </w:t>
      </w:r>
      <w:r>
        <w:rPr>
          <w:rFonts w:eastAsiaTheme="minorHAnsi"/>
          <w:color w:val="000000"/>
          <w:sz w:val="24"/>
          <w:szCs w:val="24"/>
          <w:lang w:val="en-GB"/>
        </w:rPr>
        <w:t xml:space="preserve">is a specific pool of assets that is a subset of an Investment Portfolio, which is subject to a particular investment objective and contained in separate identifiable Accounts; </w:t>
      </w:r>
    </w:p>
    <w:p w14:paraId="11BDD60B" w14:textId="77777777" w:rsidR="00A83A1E" w:rsidRDefault="00A83A1E" w:rsidP="00A83A1E">
      <w:pPr>
        <w:pStyle w:val="ListParagraph"/>
        <w:rPr>
          <w:rFonts w:eastAsiaTheme="minorHAnsi"/>
          <w:b/>
          <w:bCs/>
          <w:color w:val="000000"/>
          <w:sz w:val="24"/>
          <w:szCs w:val="24"/>
          <w:lang w:val="en-GB"/>
        </w:rPr>
      </w:pPr>
    </w:p>
    <w:p w14:paraId="3AC92868" w14:textId="3E6E41B1"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“Supranational Issuer” </w:t>
      </w:r>
      <w:r>
        <w:rPr>
          <w:rFonts w:eastAsiaTheme="minorHAnsi"/>
          <w:color w:val="000000"/>
          <w:sz w:val="24"/>
          <w:szCs w:val="24"/>
          <w:lang w:val="en-GB"/>
        </w:rPr>
        <w:t>is an entity or organization established by treaty or other arrangement between two or more Countries or the agencies of two or more Countries and includes, without limiting the foregoing, the International Monetary Fund, European Central Bank, International Bank for Reconstruction and Development and Asian Development Bank;</w:t>
      </w:r>
    </w:p>
    <w:p w14:paraId="521FF167" w14:textId="77777777" w:rsidR="00A83A1E" w:rsidRDefault="00A83A1E" w:rsidP="00A83A1E">
      <w:pPr>
        <w:pStyle w:val="ListParagraph"/>
        <w:rPr>
          <w:rFonts w:eastAsiaTheme="minorHAnsi"/>
          <w:b/>
          <w:bCs/>
          <w:color w:val="000000"/>
          <w:sz w:val="24"/>
          <w:szCs w:val="24"/>
          <w:lang w:val="en-GB"/>
        </w:rPr>
      </w:pPr>
    </w:p>
    <w:p w14:paraId="2E7CCB2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“TAA”</w:t>
      </w:r>
      <w:r>
        <w:rPr>
          <w:rFonts w:eastAsiaTheme="minorHAnsi"/>
          <w:color w:val="000000"/>
          <w:sz w:val="24"/>
          <w:szCs w:val="24"/>
          <w:lang w:val="en-GB"/>
        </w:rPr>
        <w:t xml:space="preserve"> means </w:t>
      </w:r>
      <w:r>
        <w:rPr>
          <w:bCs/>
          <w:sz w:val="24"/>
          <w:szCs w:val="24"/>
        </w:rPr>
        <w:t>tactical asset allocation;</w:t>
      </w:r>
    </w:p>
    <w:p w14:paraId="048B06CB" w14:textId="77777777" w:rsidR="00A83A1E" w:rsidRDefault="00A83A1E" w:rsidP="00A83A1E">
      <w:pPr>
        <w:pStyle w:val="ListParagraph"/>
        <w:rPr>
          <w:rFonts w:eastAsiaTheme="minorHAnsi"/>
          <w:color w:val="000000"/>
          <w:sz w:val="24"/>
          <w:szCs w:val="24"/>
          <w:lang w:val="en-GB"/>
        </w:rPr>
      </w:pPr>
    </w:p>
    <w:bookmarkEnd w:id="19"/>
    <w:p w14:paraId="649048E0"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“Third Party Loans”</w:t>
      </w:r>
      <w:r>
        <w:rPr>
          <w:bCs/>
          <w:sz w:val="24"/>
          <w:szCs w:val="24"/>
        </w:rPr>
        <w:t xml:space="preserve"> means </w:t>
      </w:r>
      <w:r>
        <w:rPr>
          <w:rFonts w:eastAsia="Times New Roman"/>
          <w:sz w:val="24"/>
          <w:szCs w:val="24"/>
        </w:rPr>
        <w:t>Loans made by AIA Group Limited and/or any Affiliate to any person or entity that is not AIA Group Limited and/or any Affiliate or an employee or director of AIA Group Limited and/or any Affiliate;</w:t>
      </w:r>
    </w:p>
    <w:p w14:paraId="0E489CE2" w14:textId="77777777" w:rsidR="00A83A1E" w:rsidRDefault="00A83A1E" w:rsidP="00A83A1E">
      <w:pPr>
        <w:pStyle w:val="ListParagraph"/>
        <w:rPr>
          <w:b/>
          <w:bCs/>
          <w:sz w:val="24"/>
          <w:szCs w:val="24"/>
        </w:rPr>
      </w:pPr>
    </w:p>
    <w:p w14:paraId="12B745F9"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“Trade Date Value”</w:t>
      </w:r>
      <w:r>
        <w:rPr>
          <w:bCs/>
          <w:sz w:val="24"/>
          <w:szCs w:val="24"/>
        </w:rPr>
        <w:t xml:space="preserve"> is the sum of Asset Manager Cash, Receivables and Payables, and Subscriptions and Redemptions</w:t>
      </w:r>
      <w:r>
        <w:rPr>
          <w:rFonts w:eastAsia="Times New Roman"/>
          <w:sz w:val="24"/>
          <w:szCs w:val="24"/>
        </w:rPr>
        <w:t>;</w:t>
      </w:r>
    </w:p>
    <w:p w14:paraId="1C0419F5" w14:textId="77777777" w:rsidR="00A83A1E" w:rsidRDefault="00A83A1E" w:rsidP="00A83A1E">
      <w:pPr>
        <w:pStyle w:val="ListParagraph"/>
        <w:rPr>
          <w:b/>
          <w:bCs/>
          <w:sz w:val="24"/>
          <w:szCs w:val="24"/>
        </w:rPr>
      </w:pPr>
    </w:p>
    <w:p w14:paraId="64647DD4"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“Variable Rate Bonds”</w:t>
      </w:r>
      <w:r>
        <w:rPr>
          <w:bCs/>
          <w:sz w:val="24"/>
          <w:szCs w:val="24"/>
        </w:rPr>
        <w:t xml:space="preserve"> means </w:t>
      </w:r>
      <w:r>
        <w:rPr>
          <w:rFonts w:eastAsia="Times New Roman"/>
          <w:sz w:val="24"/>
          <w:szCs w:val="24"/>
        </w:rPr>
        <w:t>Bonds in which the interest coupons are adjusted at regular intervals to reflect the prevailing market rates;</w:t>
      </w:r>
    </w:p>
    <w:p w14:paraId="7E3C2632" w14:textId="77777777" w:rsidR="00A83A1E" w:rsidRDefault="00A83A1E" w:rsidP="00A83A1E">
      <w:pPr>
        <w:pStyle w:val="ListParagraph"/>
        <w:spacing w:line="288" w:lineRule="auto"/>
        <w:rPr>
          <w:bCs/>
          <w:sz w:val="24"/>
          <w:szCs w:val="24"/>
        </w:rPr>
      </w:pPr>
    </w:p>
    <w:p w14:paraId="649259D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“World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in any Country in the world. For the avoidance of doubt, Investment Portfolios or Sub-Portfolios which predominantly invest in Listed Equity securities listed on an/the exchange(s) within either the Asian Pacific Region or the Country where the relevant AIA Business Unit is located shall be categorised as either an Asia-Pacific Listed Equity Strategy or Local Listed Equity Strategy as the case may be; and</w:t>
      </w:r>
    </w:p>
    <w:p w14:paraId="5D8DEC9D" w14:textId="77777777" w:rsidR="00A83A1E" w:rsidRDefault="00A83A1E" w:rsidP="00A83A1E">
      <w:pPr>
        <w:pStyle w:val="ListParagraph"/>
        <w:rPr>
          <w:b/>
          <w:bCs/>
          <w:sz w:val="24"/>
          <w:szCs w:val="24"/>
        </w:rPr>
      </w:pPr>
    </w:p>
    <w:p w14:paraId="28BB3CD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“Zero Coupon Bonds”</w:t>
      </w:r>
      <w:r>
        <w:rPr>
          <w:bCs/>
          <w:sz w:val="24"/>
          <w:szCs w:val="24"/>
        </w:rPr>
        <w:t xml:space="preserve"> means </w:t>
      </w:r>
      <w:r>
        <w:rPr>
          <w:rFonts w:eastAsia="Times New Roman"/>
          <w:sz w:val="24"/>
          <w:szCs w:val="24"/>
        </w:rPr>
        <w:t>Bonds offering no interest payments that are sold at a discount to their redemption value.</w:t>
      </w:r>
    </w:p>
    <w:p w14:paraId="321AF7D3" w14:textId="77777777" w:rsidR="00A83A1E" w:rsidRDefault="00A83A1E" w:rsidP="00A83A1E">
      <w:pPr>
        <w:spacing w:line="300" w:lineRule="atLeast"/>
        <w:rPr>
          <w:sz w:val="24"/>
          <w:szCs w:val="24"/>
        </w:rPr>
      </w:pPr>
    </w:p>
    <w:bookmarkEnd w:id="2"/>
    <w:p w14:paraId="4FA23810" w14:textId="77777777" w:rsidR="00A83A1E" w:rsidRDefault="00A83A1E" w:rsidP="00A83A1E">
      <w:pPr>
        <w:spacing w:line="300" w:lineRule="atLeast"/>
        <w:rPr>
          <w:b/>
          <w:sz w:val="24"/>
          <w:szCs w:val="24"/>
        </w:rPr>
      </w:pPr>
    </w:p>
    <w:p w14:paraId="045700EC" w14:textId="77777777" w:rsidR="006A5512" w:rsidRPr="0032609E" w:rsidRDefault="006A5512" w:rsidP="00422153">
      <w:pPr>
        <w:pStyle w:val="Heading1"/>
        <w:numPr>
          <w:ilvl w:val="0"/>
          <w:numId w:val="10"/>
        </w:numPr>
      </w:pPr>
      <w:r w:rsidRPr="0032609E">
        <w:t>Scope</w:t>
      </w:r>
      <w:bookmarkEnd w:id="3"/>
    </w:p>
    <w:p w14:paraId="18CB0B38" w14:textId="77777777" w:rsidR="006A5512" w:rsidRPr="009D630D" w:rsidRDefault="006A5512" w:rsidP="006A5512">
      <w:pPr>
        <w:spacing w:line="300" w:lineRule="atLeast"/>
        <w:rPr>
          <w:b/>
          <w:bCs/>
          <w:sz w:val="24"/>
          <w:szCs w:val="24"/>
        </w:rPr>
      </w:pPr>
    </w:p>
    <w:p w14:paraId="407A20A3" w14:textId="44006168" w:rsidR="006A5512" w:rsidRDefault="006A5512" w:rsidP="00153F49">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andate applies to the</w:t>
      </w:r>
      <w:r>
        <w:rPr>
          <w:sz w:val="24"/>
          <w:szCs w:val="24"/>
        </w:rPr>
        <w:t xml:space="preserve"> </w:t>
      </w:r>
      <w:r w:rsidR="002D17FF">
        <w:rPr>
          <w:sz w:val="24"/>
          <w:szCs w:val="24"/>
        </w:rPr>
        <w:t xml:space="preserve">below Investment </w:t>
      </w:r>
      <w:r w:rsidR="00B17BCF">
        <w:rPr>
          <w:sz w:val="24"/>
          <w:szCs w:val="24"/>
        </w:rPr>
        <w:t>Portfolio that comprise</w:t>
      </w:r>
      <w:r w:rsidR="00B16056">
        <w:rPr>
          <w:sz w:val="24"/>
          <w:szCs w:val="24"/>
        </w:rPr>
        <w:t>s</w:t>
      </w:r>
      <w:r w:rsidR="00B17BCF">
        <w:rPr>
          <w:sz w:val="24"/>
          <w:szCs w:val="24"/>
        </w:rPr>
        <w:t xml:space="preserve"> the </w:t>
      </w:r>
      <w:r>
        <w:rPr>
          <w:sz w:val="24"/>
          <w:szCs w:val="24"/>
        </w:rPr>
        <w:lastRenderedPageBreak/>
        <w:t>Fun</w:t>
      </w:r>
      <w:r w:rsidR="00E03D04">
        <w:rPr>
          <w:sz w:val="24"/>
          <w:szCs w:val="24"/>
        </w:rPr>
        <w:t>d.</w:t>
      </w:r>
      <w:r>
        <w:rPr>
          <w:sz w:val="24"/>
          <w:szCs w:val="24"/>
        </w:rPr>
        <w:t xml:space="preserve"> </w:t>
      </w:r>
      <w:r w:rsidR="002D17FF">
        <w:rPr>
          <w:sz w:val="24"/>
          <w:szCs w:val="24"/>
        </w:rPr>
        <w:t>There is no Sub-Fund under the Fund.</w:t>
      </w:r>
    </w:p>
    <w:p w14:paraId="1CE3D304" w14:textId="77777777" w:rsidR="00B17BCF" w:rsidRDefault="00B17BCF" w:rsidP="006A5512">
      <w:pPr>
        <w:spacing w:line="300" w:lineRule="atLeast"/>
        <w:ind w:left="720"/>
        <w:jc w:val="both"/>
        <w:rPr>
          <w:sz w:val="24"/>
          <w:szCs w:val="24"/>
        </w:rPr>
      </w:pPr>
    </w:p>
    <w:tbl>
      <w:tblPr>
        <w:tblW w:w="8370" w:type="dxa"/>
        <w:tblInd w:w="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370"/>
      </w:tblGrid>
      <w:tr w:rsidR="006B09BA" w:rsidRPr="002D4426" w14:paraId="63013E36" w14:textId="77777777" w:rsidTr="00185064">
        <w:trPr>
          <w:trHeight w:val="187"/>
        </w:trPr>
        <w:tc>
          <w:tcPr>
            <w:tcW w:w="8370" w:type="dxa"/>
            <w:tcBorders>
              <w:top w:val="nil"/>
              <w:left w:val="nil"/>
              <w:bottom w:val="nil"/>
              <w:right w:val="nil"/>
            </w:tcBorders>
            <w:shd w:val="clear" w:color="auto" w:fill="000000"/>
            <w:hideMark/>
          </w:tcPr>
          <w:p w14:paraId="2172E11B" w14:textId="77777777" w:rsidR="006B09BA" w:rsidRPr="00185064" w:rsidRDefault="006B09BA" w:rsidP="00B8338A">
            <w:pPr>
              <w:pStyle w:val="TableParagraph"/>
              <w:ind w:left="107"/>
              <w:jc w:val="both"/>
              <w:rPr>
                <w:b/>
                <w:sz w:val="20"/>
                <w:szCs w:val="20"/>
                <w:lang w:val="en-GB"/>
              </w:rPr>
            </w:pPr>
            <w:r w:rsidRPr="00185064">
              <w:rPr>
                <w:b/>
                <w:color w:val="FFFFFF"/>
                <w:sz w:val="20"/>
                <w:szCs w:val="20"/>
                <w:lang w:val="en-GB"/>
              </w:rPr>
              <w:t>Portfolio Name</w:t>
            </w:r>
          </w:p>
        </w:tc>
      </w:tr>
      <w:tr w:rsidR="006B09BA" w:rsidRPr="003B374C" w14:paraId="673354A5"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41BC7CA0" w14:textId="4CA4F605" w:rsidR="006B09BA" w:rsidRPr="00185064" w:rsidRDefault="00321496" w:rsidP="00B17BCF">
            <w:pPr>
              <w:ind w:left="90"/>
              <w:rPr>
                <w:b/>
                <w:bCs/>
                <w:color w:val="000000"/>
                <w:sz w:val="20"/>
                <w:szCs w:val="20"/>
              </w:rPr>
            </w:pPr>
            <w:r w:rsidRPr="00321496">
              <w:rPr>
                <w:b/>
                <w:bCs/>
                <w:color w:val="000000"/>
                <w:sz w:val="20"/>
                <w:szCs w:val="20"/>
              </w:rPr>
              <w:t>Asia and Middle East Bond Portfolio</w:t>
            </w:r>
          </w:p>
        </w:tc>
      </w:tr>
      <w:tr w:rsidR="00321496" w:rsidRPr="003B374C" w14:paraId="7A35F09F"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76822798" w14:textId="5CC51C9B" w:rsidR="00321496" w:rsidRPr="00321496" w:rsidRDefault="00321496" w:rsidP="00B17BCF">
            <w:pPr>
              <w:ind w:left="90"/>
              <w:rPr>
                <w:b/>
                <w:bCs/>
                <w:color w:val="000000"/>
                <w:sz w:val="20"/>
                <w:szCs w:val="20"/>
              </w:rPr>
            </w:pPr>
            <w:r w:rsidRPr="00321496">
              <w:rPr>
                <w:b/>
                <w:bCs/>
                <w:color w:val="000000"/>
                <w:sz w:val="20"/>
                <w:szCs w:val="20"/>
              </w:rPr>
              <w:t>Securitised Product Portfolio</w:t>
            </w:r>
          </w:p>
        </w:tc>
      </w:tr>
      <w:tr w:rsidR="00321496" w:rsidRPr="003B374C" w14:paraId="75B187CB"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14860D1B" w14:textId="77777777" w:rsidR="00321496" w:rsidRPr="00321496" w:rsidRDefault="00321496" w:rsidP="00321496">
            <w:pPr>
              <w:rPr>
                <w:b/>
                <w:bCs/>
                <w:color w:val="000000"/>
                <w:sz w:val="20"/>
                <w:szCs w:val="20"/>
              </w:rPr>
            </w:pPr>
          </w:p>
        </w:tc>
      </w:tr>
    </w:tbl>
    <w:p w14:paraId="6B230203" w14:textId="77777777" w:rsidR="00B17BCF" w:rsidRDefault="00B17BCF" w:rsidP="006A5512">
      <w:pPr>
        <w:spacing w:line="300" w:lineRule="atLeast"/>
        <w:ind w:left="720"/>
        <w:jc w:val="both"/>
        <w:rPr>
          <w:sz w:val="24"/>
          <w:szCs w:val="24"/>
        </w:rPr>
      </w:pPr>
    </w:p>
    <w:p w14:paraId="7FE654B6" w14:textId="77777777" w:rsidR="008F3013" w:rsidRDefault="008F3013" w:rsidP="006A5512">
      <w:pPr>
        <w:spacing w:line="300" w:lineRule="atLeast"/>
        <w:ind w:left="720"/>
        <w:jc w:val="both"/>
        <w:rPr>
          <w:sz w:val="24"/>
          <w:szCs w:val="24"/>
        </w:rPr>
      </w:pPr>
    </w:p>
    <w:p w14:paraId="38684624" w14:textId="69C8903C" w:rsidR="003E0EC3" w:rsidRPr="009D630D" w:rsidRDefault="003E0EC3" w:rsidP="00422153">
      <w:pPr>
        <w:pStyle w:val="Heading1"/>
        <w:numPr>
          <w:ilvl w:val="0"/>
          <w:numId w:val="10"/>
        </w:numPr>
      </w:pPr>
      <w:bookmarkStart w:id="20" w:name="_Toc499825263"/>
      <w:r w:rsidRPr="009D630D">
        <w:t>Investment Objective</w:t>
      </w:r>
      <w:r>
        <w:t>s</w:t>
      </w:r>
      <w:bookmarkEnd w:id="20"/>
    </w:p>
    <w:p w14:paraId="13579CA9" w14:textId="77777777" w:rsidR="003E0EC3" w:rsidRDefault="003E0EC3" w:rsidP="004B4BC7">
      <w:pPr>
        <w:ind w:left="620"/>
        <w:rPr>
          <w:b/>
          <w:bCs/>
          <w:sz w:val="24"/>
          <w:szCs w:val="24"/>
        </w:rPr>
      </w:pPr>
    </w:p>
    <w:p w14:paraId="6FA44A53" w14:textId="6B8D32F9" w:rsidR="009E7DDA" w:rsidRDefault="009E7DDA" w:rsidP="00CF50A0">
      <w:pPr>
        <w:ind w:left="720"/>
        <w:jc w:val="both"/>
        <w:rPr>
          <w:bCs/>
          <w:sz w:val="24"/>
          <w:szCs w:val="24"/>
        </w:rPr>
      </w:pPr>
      <w:r>
        <w:rPr>
          <w:bCs/>
          <w:sz w:val="24"/>
          <w:szCs w:val="24"/>
        </w:rPr>
        <w:t>The Fund comprises mainly personal lines policies. The liabilities are SGD denominated.</w:t>
      </w:r>
    </w:p>
    <w:p w14:paraId="0CC4544E" w14:textId="77777777" w:rsidR="009E7DDA" w:rsidRDefault="009E7DDA" w:rsidP="00CF50A0">
      <w:pPr>
        <w:ind w:left="720"/>
        <w:jc w:val="both"/>
        <w:rPr>
          <w:bCs/>
          <w:sz w:val="24"/>
          <w:szCs w:val="24"/>
        </w:rPr>
      </w:pPr>
    </w:p>
    <w:p w14:paraId="5387C9E7" w14:textId="6CFD51CC" w:rsidR="004B4BC7" w:rsidRDefault="004B4BC7" w:rsidP="00CF50A0">
      <w:pPr>
        <w:ind w:left="720"/>
        <w:jc w:val="both"/>
        <w:rPr>
          <w:bCs/>
          <w:sz w:val="24"/>
          <w:szCs w:val="24"/>
        </w:rPr>
      </w:pPr>
      <w:r>
        <w:rPr>
          <w:bCs/>
          <w:sz w:val="24"/>
          <w:szCs w:val="24"/>
        </w:rPr>
        <w:t>Given the nature of the liabilities and cash flows of the Fund, the objectives are to manage the Fund’s assets in a prudent manner in order to:</w:t>
      </w:r>
    </w:p>
    <w:p w14:paraId="6E3BE171" w14:textId="77777777" w:rsidR="004B4BC7" w:rsidRDefault="004B4BC7" w:rsidP="005B5104">
      <w:pPr>
        <w:ind w:left="620"/>
        <w:jc w:val="both"/>
        <w:rPr>
          <w:bCs/>
          <w:sz w:val="24"/>
          <w:szCs w:val="24"/>
        </w:rPr>
      </w:pPr>
    </w:p>
    <w:p w14:paraId="02ABC3C0" w14:textId="0C934F6E" w:rsidR="004B4BC7" w:rsidRDefault="004B4BC7" w:rsidP="000C621F">
      <w:pPr>
        <w:pStyle w:val="ListParagraph"/>
        <w:numPr>
          <w:ilvl w:val="0"/>
          <w:numId w:val="11"/>
        </w:numPr>
        <w:rPr>
          <w:bCs/>
          <w:sz w:val="24"/>
          <w:szCs w:val="24"/>
        </w:rPr>
      </w:pPr>
      <w:r>
        <w:rPr>
          <w:bCs/>
          <w:sz w:val="24"/>
          <w:szCs w:val="24"/>
        </w:rPr>
        <w:t>Ensure that capital is preserved and the solvency requirements are met at all times; and</w:t>
      </w:r>
    </w:p>
    <w:p w14:paraId="04B65875" w14:textId="77777777" w:rsidR="004B4BC7" w:rsidRDefault="004B4BC7" w:rsidP="002334E2">
      <w:pPr>
        <w:pStyle w:val="ListParagraph"/>
        <w:ind w:left="1340" w:firstLine="0"/>
        <w:rPr>
          <w:bCs/>
          <w:sz w:val="24"/>
          <w:szCs w:val="24"/>
        </w:rPr>
      </w:pPr>
    </w:p>
    <w:p w14:paraId="24347C5A" w14:textId="13F04C93" w:rsidR="004B4BC7" w:rsidRPr="004B4BC7" w:rsidRDefault="004B4BC7">
      <w:pPr>
        <w:pStyle w:val="ListParagraph"/>
        <w:numPr>
          <w:ilvl w:val="0"/>
          <w:numId w:val="11"/>
        </w:numPr>
        <w:rPr>
          <w:bCs/>
          <w:sz w:val="24"/>
          <w:szCs w:val="24"/>
        </w:rPr>
      </w:pPr>
      <w:r>
        <w:rPr>
          <w:bCs/>
          <w:sz w:val="24"/>
          <w:szCs w:val="24"/>
        </w:rPr>
        <w:t>Maintain sufficient liquidity to cover new business strain, management expenses and other costs, and to pay dividends to the shareholder.</w:t>
      </w:r>
    </w:p>
    <w:p w14:paraId="5C16A64A" w14:textId="77777777" w:rsidR="00B17BCF" w:rsidRDefault="00B17BCF" w:rsidP="005B5104">
      <w:pPr>
        <w:widowControl/>
        <w:autoSpaceDE/>
        <w:autoSpaceDN/>
        <w:spacing w:after="160" w:line="259" w:lineRule="auto"/>
        <w:ind w:left="620"/>
        <w:contextualSpacing/>
        <w:jc w:val="both"/>
        <w:rPr>
          <w:sz w:val="24"/>
          <w:szCs w:val="24"/>
        </w:rPr>
      </w:pPr>
    </w:p>
    <w:p w14:paraId="2ED5BD59" w14:textId="5BF391CE" w:rsidR="00B17BCF" w:rsidRDefault="00B17BCF" w:rsidP="00CF50A0">
      <w:pPr>
        <w:widowControl/>
        <w:autoSpaceDE/>
        <w:autoSpaceDN/>
        <w:spacing w:after="160" w:line="259" w:lineRule="auto"/>
        <w:ind w:left="720"/>
        <w:contextualSpacing/>
        <w:jc w:val="both"/>
        <w:rPr>
          <w:sz w:val="24"/>
          <w:szCs w:val="24"/>
        </w:rPr>
      </w:pPr>
      <w:r>
        <w:rPr>
          <w:sz w:val="24"/>
          <w:szCs w:val="24"/>
        </w:rPr>
        <w:t xml:space="preserve">The Fund comprises </w:t>
      </w:r>
      <w:r w:rsidR="002D17FF">
        <w:rPr>
          <w:sz w:val="24"/>
          <w:szCs w:val="24"/>
        </w:rPr>
        <w:t xml:space="preserve">of </w:t>
      </w:r>
      <w:r>
        <w:rPr>
          <w:sz w:val="24"/>
          <w:szCs w:val="24"/>
        </w:rPr>
        <w:t>a</w:t>
      </w:r>
      <w:r w:rsidR="002D17FF">
        <w:rPr>
          <w:sz w:val="24"/>
          <w:szCs w:val="24"/>
        </w:rPr>
        <w:t>n Investment</w:t>
      </w:r>
      <w:r>
        <w:rPr>
          <w:sz w:val="24"/>
          <w:szCs w:val="24"/>
        </w:rPr>
        <w:t xml:space="preserve"> Portfolio which shall be managed in accordance with the objective outlined within the corresponding Portfolio Mandate.</w:t>
      </w:r>
    </w:p>
    <w:p w14:paraId="2FBCE002" w14:textId="3CDE2489" w:rsidR="00B17BCF" w:rsidRDefault="00B17BCF" w:rsidP="00B17BCF">
      <w:pPr>
        <w:widowControl/>
        <w:autoSpaceDE/>
        <w:autoSpaceDN/>
        <w:spacing w:after="160" w:line="259" w:lineRule="auto"/>
        <w:ind w:left="620"/>
        <w:contextualSpacing/>
        <w:rPr>
          <w:sz w:val="24"/>
          <w:szCs w:val="24"/>
        </w:rPr>
      </w:pPr>
    </w:p>
    <w:p w14:paraId="76004167" w14:textId="77777777" w:rsidR="00BF2064" w:rsidRDefault="00BF2064" w:rsidP="00BF2064">
      <w:pPr>
        <w:pStyle w:val="Heading1"/>
        <w:numPr>
          <w:ilvl w:val="0"/>
          <w:numId w:val="10"/>
        </w:numPr>
      </w:pPr>
      <w:bookmarkStart w:id="21" w:name="_Toc499825266"/>
      <w:r w:rsidRPr="009D630D">
        <w:t>Base Currency</w:t>
      </w:r>
      <w:bookmarkEnd w:id="21"/>
    </w:p>
    <w:p w14:paraId="02DA0C79" w14:textId="77777777" w:rsidR="00BF2064" w:rsidRPr="009D630D" w:rsidRDefault="00BF2064" w:rsidP="00BF2064"/>
    <w:p w14:paraId="312C723D" w14:textId="021D41C5" w:rsidR="008F3013" w:rsidRPr="00B17BCF" w:rsidRDefault="00BF2064" w:rsidP="00BF2064">
      <w:pPr>
        <w:widowControl/>
        <w:autoSpaceDE/>
        <w:autoSpaceDN/>
        <w:spacing w:after="160" w:line="259" w:lineRule="auto"/>
        <w:ind w:left="620"/>
        <w:contextualSpacing/>
        <w:rPr>
          <w:sz w:val="24"/>
          <w:szCs w:val="24"/>
        </w:rPr>
      </w:pPr>
      <w:r w:rsidRPr="009D630D">
        <w:rPr>
          <w:sz w:val="24"/>
          <w:szCs w:val="24"/>
        </w:rPr>
        <w:t>Th</w:t>
      </w:r>
      <w:r>
        <w:rPr>
          <w:sz w:val="24"/>
          <w:szCs w:val="24"/>
        </w:rPr>
        <w:t>e Base Currency of the Fund</w:t>
      </w:r>
      <w:r w:rsidRPr="009D630D">
        <w:rPr>
          <w:sz w:val="24"/>
          <w:szCs w:val="24"/>
        </w:rPr>
        <w:t xml:space="preserve"> is </w:t>
      </w:r>
      <w:r>
        <w:rPr>
          <w:sz w:val="24"/>
          <w:szCs w:val="24"/>
        </w:rPr>
        <w:t>SGD</w:t>
      </w:r>
    </w:p>
    <w:p w14:paraId="14604CF1" w14:textId="77777777" w:rsidR="003E0EC3" w:rsidRPr="009D630D" w:rsidRDefault="003E0EC3" w:rsidP="00422153">
      <w:pPr>
        <w:pStyle w:val="Heading1"/>
        <w:numPr>
          <w:ilvl w:val="0"/>
          <w:numId w:val="10"/>
        </w:numPr>
      </w:pPr>
      <w:bookmarkStart w:id="22" w:name="_Toc499825264"/>
      <w:r>
        <w:t>Investment Strategy</w:t>
      </w:r>
      <w:bookmarkEnd w:id="22"/>
    </w:p>
    <w:p w14:paraId="4D747F3C" w14:textId="77777777" w:rsidR="003E0EC3" w:rsidRDefault="003E0EC3" w:rsidP="003E0EC3">
      <w:pPr>
        <w:rPr>
          <w:sz w:val="24"/>
          <w:szCs w:val="24"/>
        </w:rPr>
      </w:pPr>
    </w:p>
    <w:p w14:paraId="0941F7CB" w14:textId="5DA5BDA1" w:rsidR="003E0EC3" w:rsidRPr="00BF03C1" w:rsidRDefault="002D17FF" w:rsidP="00CF50A0">
      <w:pPr>
        <w:ind w:left="720"/>
        <w:jc w:val="both"/>
        <w:rPr>
          <w:sz w:val="24"/>
          <w:szCs w:val="24"/>
        </w:rPr>
      </w:pPr>
      <w:r>
        <w:rPr>
          <w:sz w:val="24"/>
          <w:szCs w:val="24"/>
        </w:rPr>
        <w:t xml:space="preserve">The Investment </w:t>
      </w:r>
      <w:r w:rsidR="008A5185">
        <w:rPr>
          <w:sz w:val="24"/>
          <w:szCs w:val="24"/>
        </w:rPr>
        <w:t>Portfolio that comprises the Fund shall follow the investment strategy set out within the corresponding Portfolio Mandate.</w:t>
      </w:r>
    </w:p>
    <w:p w14:paraId="20D5F603" w14:textId="017AB403" w:rsidR="000E339A" w:rsidRDefault="000E339A" w:rsidP="00290E9D"/>
    <w:p w14:paraId="5B589581" w14:textId="77777777" w:rsidR="008F3013" w:rsidRDefault="008F3013" w:rsidP="00290E9D"/>
    <w:p w14:paraId="4B4B9114" w14:textId="77777777" w:rsidR="007D229A" w:rsidRPr="009D630D" w:rsidRDefault="007D229A" w:rsidP="00422153">
      <w:pPr>
        <w:pStyle w:val="Heading1"/>
        <w:numPr>
          <w:ilvl w:val="0"/>
          <w:numId w:val="10"/>
        </w:numPr>
      </w:pPr>
      <w:bookmarkStart w:id="23" w:name="_Toc499825265"/>
      <w:r w:rsidRPr="009D630D">
        <w:t>SAA/TAA</w:t>
      </w:r>
      <w:bookmarkEnd w:id="23"/>
    </w:p>
    <w:p w14:paraId="2D098AC0" w14:textId="77777777" w:rsidR="007D229A" w:rsidRDefault="007D229A" w:rsidP="007D229A">
      <w:pPr>
        <w:spacing w:line="300" w:lineRule="atLeast"/>
        <w:ind w:left="720"/>
        <w:rPr>
          <w:sz w:val="24"/>
          <w:szCs w:val="24"/>
        </w:rPr>
      </w:pPr>
    </w:p>
    <w:p w14:paraId="621CC376" w14:textId="65C9FF7B" w:rsidR="007D229A" w:rsidRDefault="00C6272E" w:rsidP="007D229A">
      <w:pPr>
        <w:spacing w:line="300" w:lineRule="atLeast"/>
        <w:ind w:left="720"/>
        <w:jc w:val="both"/>
        <w:rPr>
          <w:sz w:val="24"/>
          <w:szCs w:val="24"/>
        </w:rPr>
      </w:pPr>
      <w:r>
        <w:rPr>
          <w:sz w:val="24"/>
          <w:szCs w:val="24"/>
        </w:rPr>
        <w:t>The SAA/TAA of the Fund is as follows (stated as a percentage of market value of the total assets):</w:t>
      </w:r>
    </w:p>
    <w:tbl>
      <w:tblPr>
        <w:tblpPr w:leftFromText="180" w:rightFromText="180" w:vertAnchor="text" w:horzAnchor="margin" w:tblpXSpec="center" w:tblpY="285"/>
        <w:tblW w:w="10390" w:type="dxa"/>
        <w:tblLook w:val="04A0" w:firstRow="1" w:lastRow="0" w:firstColumn="1" w:lastColumn="0" w:noHBand="0" w:noVBand="1"/>
      </w:tblPr>
      <w:tblGrid>
        <w:gridCol w:w="1160"/>
        <w:gridCol w:w="1350"/>
        <w:gridCol w:w="5400"/>
        <w:gridCol w:w="1292"/>
        <w:gridCol w:w="1188"/>
      </w:tblGrid>
      <w:tr w:rsidR="006C60BF" w:rsidRPr="006F04BC" w14:paraId="3D884720" w14:textId="77777777" w:rsidTr="00321496">
        <w:trPr>
          <w:trHeight w:val="512"/>
        </w:trPr>
        <w:tc>
          <w:tcPr>
            <w:tcW w:w="1160"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1CF7EA25" w14:textId="77777777" w:rsidR="006C60BF" w:rsidRPr="00BF3BDB" w:rsidRDefault="006C60BF" w:rsidP="00B16056">
            <w:pPr>
              <w:widowControl/>
              <w:autoSpaceDE/>
              <w:autoSpaceDN/>
              <w:jc w:val="center"/>
              <w:rPr>
                <w:rFonts w:ascii="Calibri" w:eastAsia="Times New Roman" w:hAnsi="Calibri" w:cs="Calibri"/>
                <w:b/>
                <w:bCs/>
                <w:lang w:val="en-GB" w:eastAsia="en-GB"/>
              </w:rPr>
            </w:pPr>
            <w:bookmarkStart w:id="24" w:name="_Hlk28798383"/>
            <w:r>
              <w:rPr>
                <w:rFonts w:ascii="Calibri" w:eastAsia="Times New Roman" w:hAnsi="Calibri" w:cs="Calibri"/>
                <w:b/>
                <w:bCs/>
                <w:lang w:val="en-GB" w:eastAsia="en-GB"/>
              </w:rPr>
              <w:t>Level 1</w:t>
            </w:r>
          </w:p>
        </w:tc>
        <w:tc>
          <w:tcPr>
            <w:tcW w:w="1350" w:type="dxa"/>
            <w:tcBorders>
              <w:top w:val="single" w:sz="8" w:space="0" w:color="auto"/>
              <w:left w:val="nil"/>
              <w:bottom w:val="single" w:sz="4" w:space="0" w:color="auto"/>
              <w:right w:val="single" w:sz="4" w:space="0" w:color="auto"/>
            </w:tcBorders>
            <w:shd w:val="clear" w:color="000000" w:fill="D9D9D9"/>
            <w:noWrap/>
            <w:vAlign w:val="center"/>
            <w:hideMark/>
          </w:tcPr>
          <w:p w14:paraId="6DDE5C7D"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2</w:t>
            </w:r>
          </w:p>
        </w:tc>
        <w:tc>
          <w:tcPr>
            <w:tcW w:w="5400" w:type="dxa"/>
            <w:tcBorders>
              <w:top w:val="single" w:sz="8" w:space="0" w:color="auto"/>
              <w:left w:val="nil"/>
              <w:bottom w:val="single" w:sz="4" w:space="0" w:color="auto"/>
              <w:right w:val="single" w:sz="8" w:space="0" w:color="auto"/>
            </w:tcBorders>
            <w:shd w:val="clear" w:color="000000" w:fill="D9D9D9"/>
            <w:noWrap/>
            <w:vAlign w:val="center"/>
            <w:hideMark/>
          </w:tcPr>
          <w:p w14:paraId="068F1974"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3</w:t>
            </w:r>
          </w:p>
        </w:tc>
        <w:tc>
          <w:tcPr>
            <w:tcW w:w="1292"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3AD03C4D"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SAA</w:t>
            </w:r>
          </w:p>
        </w:tc>
        <w:tc>
          <w:tcPr>
            <w:tcW w:w="1188" w:type="dxa"/>
            <w:tcBorders>
              <w:top w:val="single" w:sz="8" w:space="0" w:color="auto"/>
              <w:left w:val="nil"/>
              <w:bottom w:val="single" w:sz="4" w:space="0" w:color="auto"/>
              <w:right w:val="single" w:sz="8" w:space="0" w:color="auto"/>
            </w:tcBorders>
            <w:shd w:val="clear" w:color="000000" w:fill="D9D9D9"/>
            <w:vAlign w:val="center"/>
            <w:hideMark/>
          </w:tcPr>
          <w:p w14:paraId="61A6228C"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TAA</w:t>
            </w:r>
          </w:p>
        </w:tc>
      </w:tr>
      <w:tr w:rsidR="006C60BF" w:rsidRPr="006F04BC" w14:paraId="5409A4DD" w14:textId="77777777" w:rsidTr="00321496">
        <w:trPr>
          <w:trHeight w:val="520"/>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1D708A" w14:textId="77777777" w:rsidR="006C60BF" w:rsidRPr="00BF3BDB" w:rsidRDefault="006C60BF" w:rsidP="00B16056">
            <w:pPr>
              <w:widowControl/>
              <w:autoSpaceDE/>
              <w:autoSpaceDN/>
              <w:jc w:val="center"/>
              <w:rPr>
                <w:rFonts w:ascii="Calibri" w:eastAsia="Times New Roman" w:hAnsi="Calibri" w:cs="Calibri"/>
                <w:lang w:val="en-GB" w:eastAsia="en-GB"/>
              </w:rPr>
            </w:pPr>
            <w:r w:rsidRPr="00BF3BDB">
              <w:rPr>
                <w:rFonts w:ascii="Calibri" w:eastAsia="Times New Roman" w:hAnsi="Calibri" w:cs="Calibri"/>
                <w:lang w:val="en-GB" w:eastAsia="en-GB"/>
              </w:rPr>
              <w:t xml:space="preserve">Fixed Income    </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336C5" w14:textId="77777777" w:rsidR="006C60BF" w:rsidRPr="00494913" w:rsidRDefault="006C60BF" w:rsidP="00185064">
            <w:pPr>
              <w:widowControl/>
              <w:autoSpaceDE/>
              <w:autoSpaceDN/>
              <w:jc w:val="center"/>
              <w:rPr>
                <w:rFonts w:ascii="Calibri" w:eastAsia="Times New Roman" w:hAnsi="Calibri" w:cs="Calibri"/>
                <w:lang w:val="en-GB" w:eastAsia="en-GB"/>
              </w:rPr>
            </w:pPr>
            <w:r w:rsidRPr="00494913">
              <w:rPr>
                <w:rFonts w:ascii="Calibri" w:eastAsia="Times New Roman" w:hAnsi="Calibri" w:cs="Calibri"/>
                <w:lang w:val="en-GB" w:eastAsia="en-GB"/>
              </w:rPr>
              <w:t xml:space="preserve">Base Currency or </w:t>
            </w:r>
            <w:r w:rsidRPr="00494913">
              <w:rPr>
                <w:rFonts w:ascii="Calibri" w:eastAsia="Times New Roman" w:hAnsi="Calibri" w:cs="Calibri"/>
                <w:lang w:val="en-GB" w:eastAsia="en-GB"/>
              </w:rPr>
              <w:lastRenderedPageBreak/>
              <w:t>Fully Hedged</w:t>
            </w: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91F34" w14:textId="31C0DE08" w:rsidR="006C60BF" w:rsidRPr="00494913" w:rsidRDefault="000C1C8D" w:rsidP="00B16056">
            <w:pPr>
              <w:widowControl/>
              <w:autoSpaceDE/>
              <w:autoSpaceDN/>
              <w:jc w:val="center"/>
              <w:rPr>
                <w:rFonts w:ascii="Calibri" w:eastAsia="Times New Roman" w:hAnsi="Calibri" w:cs="Calibri"/>
                <w:lang w:val="en-GB" w:eastAsia="en-GB"/>
              </w:rPr>
            </w:pPr>
            <w:r w:rsidRPr="000C1C8D">
              <w:rPr>
                <w:rFonts w:ascii="Calibri" w:eastAsia="Times New Roman" w:hAnsi="Calibri" w:cs="Calibri"/>
                <w:lang w:val="en-GB" w:eastAsia="en-GB"/>
              </w:rPr>
              <w:lastRenderedPageBreak/>
              <w:t>Country of Risk (Local) Government</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FEB648" w14:textId="0BA8A801"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52</w:t>
            </w:r>
            <w:r w:rsidR="006C60BF">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A397F7" w14:textId="2B368F3C"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40</w:t>
            </w:r>
            <w:r w:rsidR="006C60BF">
              <w:rPr>
                <w:rFonts w:ascii="Calibri" w:eastAsia="Times New Roman" w:hAnsi="Calibri" w:cs="Calibri"/>
                <w:b/>
                <w:bCs/>
                <w:color w:val="000000"/>
                <w:lang w:val="en-GB" w:eastAsia="en-GB"/>
              </w:rPr>
              <w:t xml:space="preserve">% - </w:t>
            </w:r>
            <w:r>
              <w:rPr>
                <w:rFonts w:ascii="Calibri" w:eastAsia="Times New Roman" w:hAnsi="Calibri" w:cs="Calibri"/>
                <w:b/>
                <w:bCs/>
                <w:color w:val="000000"/>
                <w:lang w:val="en-GB" w:eastAsia="en-GB"/>
              </w:rPr>
              <w:t>60</w:t>
            </w:r>
            <w:r w:rsidR="006C60BF">
              <w:rPr>
                <w:rFonts w:ascii="Calibri" w:eastAsia="Times New Roman" w:hAnsi="Calibri" w:cs="Calibri"/>
                <w:b/>
                <w:bCs/>
                <w:color w:val="000000"/>
                <w:lang w:val="en-GB" w:eastAsia="en-GB"/>
              </w:rPr>
              <w:t>%</w:t>
            </w:r>
          </w:p>
        </w:tc>
      </w:tr>
      <w:tr w:rsidR="001620B8" w:rsidRPr="006F04BC" w14:paraId="2F0A8454" w14:textId="77777777" w:rsidTr="00321496">
        <w:trPr>
          <w:trHeight w:val="433"/>
        </w:trPr>
        <w:tc>
          <w:tcPr>
            <w:tcW w:w="1160" w:type="dxa"/>
            <w:vMerge/>
            <w:tcBorders>
              <w:top w:val="single" w:sz="4" w:space="0" w:color="auto"/>
              <w:left w:val="single" w:sz="4" w:space="0" w:color="auto"/>
              <w:bottom w:val="single" w:sz="4" w:space="0" w:color="auto"/>
              <w:right w:val="single" w:sz="4" w:space="0" w:color="auto"/>
            </w:tcBorders>
            <w:vAlign w:val="center"/>
          </w:tcPr>
          <w:p w14:paraId="4C96B8C1" w14:textId="77777777" w:rsidR="001620B8" w:rsidRPr="00BF3BDB" w:rsidRDefault="001620B8" w:rsidP="001620B8">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tcPr>
          <w:p w14:paraId="4D3AB328" w14:textId="77777777" w:rsidR="001620B8" w:rsidRPr="00494913" w:rsidRDefault="001620B8" w:rsidP="001620B8">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tcPr>
          <w:p w14:paraId="2A1CA750" w14:textId="1810818E" w:rsidR="000C1C8D" w:rsidRPr="000C1C8D" w:rsidRDefault="000C1C8D" w:rsidP="000C1C8D">
            <w:pPr>
              <w:jc w:val="center"/>
              <w:rPr>
                <w:rFonts w:ascii="Calibri" w:eastAsia="Times New Roman" w:hAnsi="Calibri" w:cs="Calibri"/>
                <w:color w:val="000000"/>
              </w:rPr>
            </w:pPr>
            <w:r>
              <w:rPr>
                <w:rFonts w:ascii="Calibri" w:hAnsi="Calibri" w:cs="Calibri"/>
                <w:color w:val="000000"/>
              </w:rPr>
              <w:t>Country of Risk (Foreign) Government,</w:t>
            </w:r>
          </w:p>
          <w:p w14:paraId="74400F85" w14:textId="77777777" w:rsidR="000C1C8D" w:rsidRDefault="000C1C8D" w:rsidP="000C1C8D">
            <w:pPr>
              <w:jc w:val="center"/>
              <w:rPr>
                <w:rFonts w:ascii="Calibri" w:eastAsia="Times New Roman" w:hAnsi="Calibri" w:cs="Calibri"/>
                <w:color w:val="000000"/>
              </w:rPr>
            </w:pPr>
            <w:r>
              <w:rPr>
                <w:rFonts w:ascii="Calibri" w:hAnsi="Calibri" w:cs="Calibri"/>
                <w:color w:val="000000"/>
              </w:rPr>
              <w:t>Country of Risk (Foreign) Public Credit,</w:t>
            </w:r>
          </w:p>
          <w:p w14:paraId="2B50FAC3" w14:textId="5B9D3B74" w:rsidR="000C1C8D" w:rsidRDefault="000C1C8D" w:rsidP="000C1C8D">
            <w:pPr>
              <w:jc w:val="center"/>
              <w:rPr>
                <w:rFonts w:ascii="Calibri" w:eastAsia="Times New Roman" w:hAnsi="Calibri" w:cs="Calibri"/>
                <w:color w:val="000000"/>
              </w:rPr>
            </w:pPr>
            <w:r>
              <w:rPr>
                <w:rFonts w:ascii="Calibri" w:hAnsi="Calibri" w:cs="Calibri"/>
                <w:color w:val="000000"/>
              </w:rPr>
              <w:lastRenderedPageBreak/>
              <w:t>Country of Risk (Foreign) Securitized</w:t>
            </w:r>
          </w:p>
          <w:p w14:paraId="5FF7E6B6" w14:textId="368BBE9F" w:rsidR="001620B8" w:rsidRPr="000C1C8D" w:rsidRDefault="001620B8" w:rsidP="000C1C8D">
            <w:pPr>
              <w:jc w:val="center"/>
              <w:rPr>
                <w:rFonts w:ascii="Calibri" w:eastAsia="Times New Roman" w:hAnsi="Calibri" w:cs="Calibri"/>
                <w:color w:val="000000"/>
              </w:rPr>
            </w:pPr>
          </w:p>
        </w:tc>
        <w:tc>
          <w:tcPr>
            <w:tcW w:w="12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45AC482" w14:textId="17E5A773"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lastRenderedPageBreak/>
              <w:t>40</w:t>
            </w:r>
            <w:r w:rsidR="001620B8"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69319ABF" w14:textId="5C5AA88B"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35</w:t>
            </w:r>
            <w:r w:rsidR="001620B8">
              <w:rPr>
                <w:rFonts w:ascii="Calibri" w:eastAsia="Times New Roman" w:hAnsi="Calibri" w:cs="Calibri"/>
                <w:b/>
                <w:bCs/>
                <w:color w:val="000000"/>
                <w:lang w:val="en-GB" w:eastAsia="en-GB"/>
              </w:rPr>
              <w:t>-</w:t>
            </w:r>
            <w:r>
              <w:rPr>
                <w:rFonts w:ascii="Calibri" w:eastAsia="Times New Roman" w:hAnsi="Calibri" w:cs="Calibri"/>
                <w:b/>
                <w:bCs/>
                <w:color w:val="000000"/>
                <w:lang w:val="en-GB" w:eastAsia="en-GB"/>
              </w:rPr>
              <w:t>50</w:t>
            </w:r>
            <w:r w:rsidR="001620B8">
              <w:rPr>
                <w:rFonts w:ascii="Calibri" w:eastAsia="Times New Roman" w:hAnsi="Calibri" w:cs="Calibri"/>
                <w:b/>
                <w:bCs/>
                <w:color w:val="000000"/>
                <w:lang w:val="en-GB" w:eastAsia="en-GB"/>
              </w:rPr>
              <w:t>%</w:t>
            </w:r>
          </w:p>
        </w:tc>
      </w:tr>
      <w:tr w:rsidR="006C60BF" w:rsidRPr="006F04BC" w14:paraId="5A1FBF96" w14:textId="77777777" w:rsidTr="00321496">
        <w:trPr>
          <w:trHeight w:val="59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E2196A1"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99C878A" w14:textId="77777777" w:rsidR="006C60BF" w:rsidRPr="00494913" w:rsidRDefault="006C60BF" w:rsidP="00B16056">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88616" w14:textId="0E80F42F" w:rsidR="006C60BF" w:rsidRPr="00494913" w:rsidRDefault="000C1C8D" w:rsidP="00B16056">
            <w:pPr>
              <w:widowControl/>
              <w:autoSpaceDE/>
              <w:autoSpaceDN/>
              <w:jc w:val="center"/>
              <w:rPr>
                <w:rFonts w:ascii="Calibri" w:eastAsia="Times New Roman" w:hAnsi="Calibri" w:cs="Calibri"/>
                <w:bCs/>
                <w:color w:val="000000"/>
                <w:lang w:val="en-GB" w:eastAsia="en-GB"/>
              </w:rPr>
            </w:pPr>
            <w:r w:rsidRPr="000C1C8D">
              <w:rPr>
                <w:rFonts w:ascii="Calibri" w:eastAsia="Times New Roman" w:hAnsi="Calibri" w:cs="Calibri"/>
                <w:bCs/>
                <w:color w:val="000000"/>
                <w:lang w:val="en-GB" w:eastAsia="en-GB"/>
              </w:rPr>
              <w:t>Cash and Cash Equivalents less than or equal to 1 Year</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0CC25F" w14:textId="04B30E0F"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8</w:t>
            </w:r>
            <w:r w:rsidR="006C60BF"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89A22F" w14:textId="3B1F53D9"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sidRPr="00BF3BDB">
              <w:rPr>
                <w:rFonts w:ascii="Calibri" w:eastAsia="Times New Roman" w:hAnsi="Calibri" w:cs="Calibri"/>
                <w:b/>
                <w:bCs/>
                <w:color w:val="000000"/>
                <w:lang w:val="en-GB" w:eastAsia="en-GB"/>
              </w:rPr>
              <w:t>%</w:t>
            </w:r>
          </w:p>
        </w:tc>
      </w:tr>
      <w:tr w:rsidR="006C60BF" w:rsidRPr="006F04BC" w14:paraId="2D9DF861" w14:textId="77777777" w:rsidTr="00321496">
        <w:trPr>
          <w:trHeight w:val="246"/>
        </w:trPr>
        <w:tc>
          <w:tcPr>
            <w:tcW w:w="1160" w:type="dxa"/>
            <w:vMerge/>
            <w:tcBorders>
              <w:top w:val="single" w:sz="4" w:space="0" w:color="auto"/>
              <w:left w:val="single" w:sz="8" w:space="0" w:color="auto"/>
              <w:bottom w:val="single" w:sz="4" w:space="0" w:color="auto"/>
              <w:right w:val="single" w:sz="4" w:space="0" w:color="auto"/>
            </w:tcBorders>
            <w:vAlign w:val="center"/>
          </w:tcPr>
          <w:p w14:paraId="0F05C785"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6BC3ED9D" w14:textId="77777777" w:rsidR="006C60BF" w:rsidRPr="009504DE" w:rsidRDefault="006C60BF" w:rsidP="00185064">
            <w:pPr>
              <w:jc w:val="center"/>
              <w:rPr>
                <w:rFonts w:ascii="Calibri" w:eastAsia="Times New Roman" w:hAnsi="Calibri" w:cs="Calibri"/>
                <w:lang w:val="en-GB" w:eastAsia="en-GB"/>
              </w:rPr>
            </w:pPr>
            <w:r w:rsidRPr="009504DE">
              <w:rPr>
                <w:rFonts w:ascii="Calibri" w:eastAsia="Times New Roman" w:hAnsi="Calibri" w:cs="Calibri"/>
                <w:b/>
                <w:bCs/>
                <w:color w:val="000000"/>
                <w:lang w:val="en-GB" w:eastAsia="en-GB"/>
              </w:rPr>
              <w:t>Sub-Total</w:t>
            </w:r>
          </w:p>
        </w:tc>
        <w:tc>
          <w:tcPr>
            <w:tcW w:w="5400" w:type="dxa"/>
            <w:tcBorders>
              <w:top w:val="single" w:sz="4" w:space="0" w:color="auto"/>
              <w:left w:val="single" w:sz="4" w:space="0" w:color="auto"/>
              <w:bottom w:val="single" w:sz="8" w:space="0" w:color="auto"/>
              <w:right w:val="single" w:sz="8" w:space="0" w:color="auto"/>
            </w:tcBorders>
            <w:shd w:val="clear" w:color="000000" w:fill="FFFFFF"/>
            <w:vAlign w:val="center"/>
          </w:tcPr>
          <w:p w14:paraId="567F97FF" w14:textId="77777777" w:rsidR="006C60BF" w:rsidRPr="0070432A" w:rsidRDefault="006C60BF" w:rsidP="00B16056">
            <w:pPr>
              <w:widowControl/>
              <w:autoSpaceDE/>
              <w:autoSpaceDN/>
              <w:jc w:val="center"/>
              <w:rPr>
                <w:rFonts w:ascii="Calibri" w:eastAsia="Times New Roman" w:hAnsi="Calibri" w:cs="Calibri"/>
                <w:lang w:val="en-GB" w:eastAsia="en-GB"/>
              </w:rPr>
            </w:pPr>
          </w:p>
        </w:tc>
        <w:tc>
          <w:tcPr>
            <w:tcW w:w="1292" w:type="dxa"/>
            <w:tcBorders>
              <w:top w:val="single" w:sz="4" w:space="0" w:color="auto"/>
              <w:left w:val="single" w:sz="4" w:space="0" w:color="auto"/>
              <w:bottom w:val="single" w:sz="8" w:space="0" w:color="auto"/>
              <w:right w:val="single" w:sz="4" w:space="0" w:color="auto"/>
            </w:tcBorders>
            <w:shd w:val="clear" w:color="000000" w:fill="F2F2F2" w:themeFill="background1" w:themeFillShade="F2"/>
            <w:vAlign w:val="center"/>
          </w:tcPr>
          <w:p w14:paraId="77F6E421" w14:textId="77777777"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4" w:space="0" w:color="auto"/>
              <w:left w:val="single" w:sz="4" w:space="0" w:color="auto"/>
              <w:bottom w:val="single" w:sz="8" w:space="0" w:color="auto"/>
              <w:right w:val="single" w:sz="8" w:space="0" w:color="auto"/>
            </w:tcBorders>
            <w:shd w:val="clear" w:color="000000" w:fill="F2F2F2" w:themeFill="background1" w:themeFillShade="F2"/>
            <w:vAlign w:val="center"/>
          </w:tcPr>
          <w:p w14:paraId="559AC5AA" w14:textId="386752CD" w:rsidR="006C60BF" w:rsidRPr="00BF3BDB" w:rsidRDefault="00EA1CC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tr w:rsidR="005E3286" w:rsidRPr="006F04BC" w14:paraId="2B9FCD9B" w14:textId="77777777" w:rsidTr="00B5755C">
        <w:trPr>
          <w:trHeight w:val="291"/>
        </w:trPr>
        <w:tc>
          <w:tcPr>
            <w:tcW w:w="7910" w:type="dxa"/>
            <w:gridSpan w:val="3"/>
            <w:tcBorders>
              <w:top w:val="single" w:sz="4" w:space="0" w:color="auto"/>
              <w:left w:val="single" w:sz="8" w:space="0" w:color="auto"/>
              <w:bottom w:val="single" w:sz="8" w:space="0" w:color="auto"/>
              <w:right w:val="single" w:sz="8" w:space="0" w:color="auto"/>
            </w:tcBorders>
            <w:vAlign w:val="center"/>
          </w:tcPr>
          <w:p w14:paraId="3F55BFD7" w14:textId="0E8F97FF" w:rsidR="005E3286" w:rsidRPr="005F2DD8" w:rsidRDefault="005E3286" w:rsidP="00153F49">
            <w:pPr>
              <w:widowControl/>
              <w:autoSpaceDE/>
              <w:autoSpaceDN/>
              <w:rPr>
                <w:rFonts w:ascii="Calibri" w:eastAsia="Times New Roman" w:hAnsi="Calibri" w:cs="Calibri"/>
                <w:bCs/>
                <w:color w:val="000000"/>
                <w:lang w:val="en-GB" w:eastAsia="en-GB"/>
              </w:rPr>
            </w:pPr>
            <w:r>
              <w:rPr>
                <w:rFonts w:ascii="Calibri" w:eastAsia="Times New Roman" w:hAnsi="Calibri" w:cs="Calibri"/>
                <w:b/>
                <w:color w:val="000000"/>
                <w:lang w:val="en-GB" w:eastAsia="en-GB"/>
              </w:rPr>
              <w:t>Grand Total</w:t>
            </w:r>
            <w:r w:rsidRPr="00BF3BDB">
              <w:rPr>
                <w:rFonts w:ascii="Calibri" w:eastAsia="Times New Roman" w:hAnsi="Calibri" w:cs="Calibri"/>
                <w:b/>
                <w:bCs/>
                <w:color w:val="000000"/>
                <w:lang w:val="en-GB" w:eastAsia="en-GB"/>
              </w:rPr>
              <w:t xml:space="preserve"> </w:t>
            </w:r>
          </w:p>
        </w:tc>
        <w:tc>
          <w:tcPr>
            <w:tcW w:w="1292" w:type="dxa"/>
            <w:tcBorders>
              <w:top w:val="single" w:sz="8" w:space="0" w:color="auto"/>
              <w:left w:val="single" w:sz="4" w:space="0" w:color="auto"/>
              <w:bottom w:val="single" w:sz="8" w:space="0" w:color="auto"/>
              <w:right w:val="single" w:sz="4" w:space="0" w:color="auto"/>
            </w:tcBorders>
            <w:shd w:val="clear" w:color="000000" w:fill="F2F2F2" w:themeFill="background1" w:themeFillShade="F2"/>
            <w:vAlign w:val="center"/>
          </w:tcPr>
          <w:p w14:paraId="57AD5FE3"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8" w:space="0" w:color="auto"/>
              <w:left w:val="single" w:sz="4" w:space="0" w:color="auto"/>
              <w:bottom w:val="single" w:sz="8" w:space="0" w:color="auto"/>
              <w:right w:val="single" w:sz="8" w:space="0" w:color="auto"/>
            </w:tcBorders>
            <w:shd w:val="clear" w:color="000000" w:fill="F2F2F2" w:themeFill="background1" w:themeFillShade="F2"/>
            <w:vAlign w:val="center"/>
          </w:tcPr>
          <w:p w14:paraId="31447DED"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bookmarkEnd w:id="24"/>
    </w:tbl>
    <w:p w14:paraId="630D002D" w14:textId="77777777" w:rsidR="00B7448F" w:rsidRDefault="00B7448F" w:rsidP="007D229A">
      <w:pPr>
        <w:spacing w:line="300" w:lineRule="atLeast"/>
        <w:ind w:left="720"/>
        <w:jc w:val="both"/>
        <w:rPr>
          <w:sz w:val="24"/>
          <w:szCs w:val="24"/>
        </w:rPr>
      </w:pPr>
    </w:p>
    <w:p w14:paraId="359823CD" w14:textId="77777777" w:rsidR="00915C68" w:rsidRDefault="00915C68" w:rsidP="00CF50A0">
      <w:pPr>
        <w:spacing w:line="300" w:lineRule="atLeast"/>
        <w:ind w:firstLine="720"/>
        <w:rPr>
          <w:sz w:val="24"/>
          <w:szCs w:val="24"/>
        </w:rPr>
      </w:pPr>
    </w:p>
    <w:p w14:paraId="4DC49A75" w14:textId="0AFD61A8" w:rsidR="00B82B0B" w:rsidRDefault="001C7C69" w:rsidP="00CF50A0">
      <w:pPr>
        <w:spacing w:line="300" w:lineRule="atLeast"/>
        <w:ind w:firstLine="720"/>
        <w:rPr>
          <w:sz w:val="24"/>
          <w:szCs w:val="24"/>
        </w:rPr>
      </w:pPr>
      <w:r>
        <w:rPr>
          <w:sz w:val="24"/>
          <w:szCs w:val="24"/>
        </w:rPr>
        <w:t>.</w:t>
      </w:r>
      <w:r w:rsidR="005922F5">
        <w:rPr>
          <w:sz w:val="24"/>
          <w:szCs w:val="24"/>
        </w:rPr>
        <w:t xml:space="preserve"> </w:t>
      </w:r>
    </w:p>
    <w:p w14:paraId="7D1AE28C" w14:textId="5F620A56" w:rsidR="00E142B5" w:rsidRDefault="00E142B5" w:rsidP="00CF50A0">
      <w:pPr>
        <w:spacing w:line="300" w:lineRule="atLeast"/>
        <w:rPr>
          <w:sz w:val="24"/>
          <w:szCs w:val="24"/>
        </w:rPr>
      </w:pPr>
    </w:p>
    <w:p w14:paraId="4F3376C2" w14:textId="77777777" w:rsidR="00607010" w:rsidRDefault="00607010" w:rsidP="00CF50A0">
      <w:pPr>
        <w:spacing w:line="300" w:lineRule="atLeast"/>
        <w:rPr>
          <w:sz w:val="24"/>
          <w:szCs w:val="24"/>
        </w:rPr>
      </w:pPr>
    </w:p>
    <w:p w14:paraId="2FE1BCF0" w14:textId="7FD59F95" w:rsidR="002D17FF" w:rsidRPr="00FE2073" w:rsidRDefault="002D17FF" w:rsidP="002D17FF">
      <w:pPr>
        <w:pStyle w:val="Heading1"/>
        <w:numPr>
          <w:ilvl w:val="0"/>
          <w:numId w:val="10"/>
        </w:numPr>
      </w:pPr>
      <w:bookmarkStart w:id="25" w:name="_Hlk31322288"/>
      <w:r w:rsidRPr="002D17FF">
        <w:t>Benchmark</w:t>
      </w:r>
      <w:r w:rsidR="00FE2073">
        <w:t xml:space="preserve"> and Reference Index</w:t>
      </w:r>
    </w:p>
    <w:p w14:paraId="0219FE63" w14:textId="77777777" w:rsidR="002D17FF" w:rsidRPr="00E75F65" w:rsidRDefault="002D17FF" w:rsidP="002D17FF">
      <w:pPr>
        <w:widowControl/>
        <w:autoSpaceDE/>
        <w:autoSpaceDN/>
        <w:ind w:left="720"/>
        <w:rPr>
          <w:sz w:val="24"/>
          <w:szCs w:val="24"/>
        </w:rPr>
      </w:pPr>
    </w:p>
    <w:p w14:paraId="3A40BC1C" w14:textId="329FCA94" w:rsidR="002D17FF" w:rsidRDefault="002D17FF" w:rsidP="00FE2073">
      <w:pPr>
        <w:widowControl/>
        <w:autoSpaceDE/>
        <w:autoSpaceDN/>
        <w:ind w:left="720"/>
        <w:jc w:val="both"/>
        <w:rPr>
          <w:sz w:val="24"/>
          <w:szCs w:val="24"/>
        </w:rPr>
      </w:pPr>
      <w:r>
        <w:rPr>
          <w:sz w:val="24"/>
          <w:szCs w:val="24"/>
        </w:rPr>
        <w:t xml:space="preserve">The Benchmark </w:t>
      </w:r>
      <w:r w:rsidR="00FE2073">
        <w:rPr>
          <w:sz w:val="24"/>
          <w:szCs w:val="24"/>
        </w:rPr>
        <w:t xml:space="preserve">and Reference Index </w:t>
      </w:r>
      <w:r>
        <w:rPr>
          <w:sz w:val="24"/>
          <w:szCs w:val="24"/>
        </w:rPr>
        <w:t>of the Investment Portfolio compr</w:t>
      </w:r>
      <w:r w:rsidRPr="009D630D">
        <w:rPr>
          <w:sz w:val="24"/>
          <w:szCs w:val="24"/>
        </w:rPr>
        <w:t>is</w:t>
      </w:r>
      <w:r>
        <w:rPr>
          <w:sz w:val="24"/>
          <w:szCs w:val="24"/>
        </w:rPr>
        <w:t>ing the Fund is set out within the corresponding Portfolio Mandate</w:t>
      </w:r>
      <w:r w:rsidR="00FE2073">
        <w:rPr>
          <w:sz w:val="24"/>
          <w:szCs w:val="24"/>
        </w:rPr>
        <w:t xml:space="preserve"> where applicable</w:t>
      </w:r>
      <w:r w:rsidRPr="009D630D">
        <w:rPr>
          <w:sz w:val="24"/>
          <w:szCs w:val="24"/>
        </w:rPr>
        <w:t>.</w:t>
      </w:r>
    </w:p>
    <w:p w14:paraId="607D5517" w14:textId="77777777" w:rsidR="002D17FF" w:rsidRDefault="002D17FF" w:rsidP="002D17FF">
      <w:pPr>
        <w:widowControl/>
        <w:autoSpaceDE/>
        <w:autoSpaceDN/>
        <w:ind w:left="720"/>
        <w:rPr>
          <w:sz w:val="24"/>
          <w:szCs w:val="24"/>
        </w:rPr>
      </w:pPr>
    </w:p>
    <w:p w14:paraId="433638CF" w14:textId="77777777" w:rsidR="002D17FF" w:rsidRPr="00E75F65" w:rsidRDefault="002D17FF" w:rsidP="002D17FF">
      <w:pPr>
        <w:widowControl/>
        <w:autoSpaceDE/>
        <w:autoSpaceDN/>
        <w:ind w:left="720"/>
        <w:rPr>
          <w:sz w:val="24"/>
          <w:szCs w:val="24"/>
        </w:rPr>
      </w:pPr>
    </w:p>
    <w:bookmarkEnd w:id="25"/>
    <w:p w14:paraId="3AC77E10" w14:textId="07588AB5" w:rsidR="002D17FF" w:rsidRPr="006A49F5" w:rsidRDefault="002D17FF" w:rsidP="002D17FF">
      <w:pPr>
        <w:pStyle w:val="Heading1"/>
        <w:numPr>
          <w:ilvl w:val="0"/>
          <w:numId w:val="10"/>
        </w:numPr>
      </w:pPr>
      <w:r w:rsidRPr="0032036B">
        <w:t xml:space="preserve">Permitted </w:t>
      </w:r>
      <w:r w:rsidRPr="006A49F5">
        <w:t xml:space="preserve">Asset Classes and </w:t>
      </w:r>
      <w:r>
        <w:t xml:space="preserve">Investment </w:t>
      </w:r>
      <w:r w:rsidRPr="006A49F5">
        <w:t>Instruments</w:t>
      </w:r>
    </w:p>
    <w:p w14:paraId="123C0475" w14:textId="77777777" w:rsidR="002D17FF" w:rsidRPr="009D630D" w:rsidRDefault="002D17FF" w:rsidP="002D17FF">
      <w:pPr>
        <w:spacing w:line="300" w:lineRule="atLeast"/>
        <w:rPr>
          <w:b/>
          <w:bCs/>
          <w:sz w:val="24"/>
          <w:szCs w:val="24"/>
        </w:rPr>
      </w:pPr>
    </w:p>
    <w:p w14:paraId="2383AB69" w14:textId="240E1851" w:rsidR="002D17FF" w:rsidRDefault="002D17FF" w:rsidP="002D17FF">
      <w:pPr>
        <w:spacing w:line="300" w:lineRule="atLeast"/>
        <w:ind w:left="720"/>
        <w:rPr>
          <w:sz w:val="24"/>
          <w:szCs w:val="24"/>
        </w:rPr>
      </w:pPr>
      <w:r>
        <w:rPr>
          <w:sz w:val="24"/>
          <w:szCs w:val="24"/>
        </w:rPr>
        <w:t>The Fund may only invest in the following instruments:</w:t>
      </w:r>
    </w:p>
    <w:p w14:paraId="0D53A9BF" w14:textId="77777777" w:rsidR="002D17FF" w:rsidRDefault="002D17FF" w:rsidP="002D17FF">
      <w:pPr>
        <w:spacing w:line="300" w:lineRule="atLeast"/>
        <w:ind w:left="720"/>
        <w:rPr>
          <w:sz w:val="24"/>
          <w:szCs w:val="24"/>
        </w:rPr>
      </w:pPr>
    </w:p>
    <w:p w14:paraId="5DA3CC9E" w14:textId="77777777" w:rsidR="002D17FF" w:rsidRPr="00CF50A0" w:rsidRDefault="002D17FF" w:rsidP="002D17FF">
      <w:pPr>
        <w:pStyle w:val="ListParagraph"/>
        <w:widowControl/>
        <w:numPr>
          <w:ilvl w:val="0"/>
          <w:numId w:val="4"/>
        </w:numPr>
        <w:autoSpaceDE/>
        <w:autoSpaceDN/>
        <w:spacing w:line="300" w:lineRule="atLeast"/>
        <w:contextualSpacing/>
        <w:rPr>
          <w:strike/>
          <w:sz w:val="24"/>
          <w:szCs w:val="24"/>
        </w:rPr>
      </w:pPr>
      <w:r>
        <w:rPr>
          <w:sz w:val="24"/>
          <w:szCs w:val="24"/>
        </w:rPr>
        <w:t xml:space="preserve">Bonds; </w:t>
      </w:r>
    </w:p>
    <w:p w14:paraId="6FEDA722" w14:textId="735DD209"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Cash &amp; Cash Equivalent</w:t>
      </w:r>
      <w:r w:rsidR="00BA67F6">
        <w:rPr>
          <w:sz w:val="24"/>
          <w:szCs w:val="24"/>
        </w:rPr>
        <w:t xml:space="preserve"> &lt;/= 1 Year</w:t>
      </w:r>
      <w:r>
        <w:rPr>
          <w:sz w:val="24"/>
          <w:szCs w:val="24"/>
        </w:rPr>
        <w:t>;</w:t>
      </w:r>
    </w:p>
    <w:p w14:paraId="0B31A61C"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Repurchase Agreement;</w:t>
      </w:r>
    </w:p>
    <w:p w14:paraId="0ABE433C" w14:textId="03120C9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Reverse </w:t>
      </w:r>
      <w:r w:rsidRPr="00804338">
        <w:rPr>
          <w:sz w:val="24"/>
          <w:szCs w:val="24"/>
        </w:rPr>
        <w:t>Repurchase Agreement</w:t>
      </w:r>
      <w:r w:rsidR="00B63ED9">
        <w:rPr>
          <w:sz w:val="24"/>
          <w:szCs w:val="24"/>
        </w:rPr>
        <w:t>;</w:t>
      </w:r>
    </w:p>
    <w:p w14:paraId="40261E14"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Spot FX; </w:t>
      </w:r>
    </w:p>
    <w:p w14:paraId="115CB179"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Non-Spot FX; and</w:t>
      </w:r>
    </w:p>
    <w:p w14:paraId="2C111805"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Derivatives.</w:t>
      </w:r>
    </w:p>
    <w:p w14:paraId="26D33FF9" w14:textId="77777777" w:rsidR="002D17FF" w:rsidRDefault="002D17FF" w:rsidP="002D17FF">
      <w:pPr>
        <w:ind w:left="720"/>
        <w:rPr>
          <w:sz w:val="24"/>
          <w:szCs w:val="24"/>
        </w:rPr>
      </w:pPr>
    </w:p>
    <w:p w14:paraId="114A0A3A" w14:textId="77777777" w:rsidR="002D17FF" w:rsidRDefault="002D17FF" w:rsidP="002D17FF">
      <w:pPr>
        <w:ind w:left="720"/>
        <w:rPr>
          <w:bCs/>
          <w:sz w:val="24"/>
          <w:szCs w:val="24"/>
        </w:rPr>
      </w:pPr>
    </w:p>
    <w:p w14:paraId="6CD5F3A8" w14:textId="77777777" w:rsidR="00E142B5" w:rsidRPr="00AD0B00" w:rsidRDefault="00E142B5" w:rsidP="00E142B5">
      <w:pPr>
        <w:pStyle w:val="Heading1"/>
        <w:numPr>
          <w:ilvl w:val="0"/>
          <w:numId w:val="10"/>
        </w:numPr>
      </w:pPr>
      <w:r>
        <w:t>Fund Specific Constraints</w:t>
      </w:r>
    </w:p>
    <w:p w14:paraId="66F16D43" w14:textId="242DE782" w:rsidR="00E142B5" w:rsidRDefault="00E142B5" w:rsidP="00E142B5">
      <w:pPr>
        <w:ind w:left="720"/>
        <w:rPr>
          <w:bCs/>
          <w:sz w:val="24"/>
          <w:szCs w:val="24"/>
        </w:rPr>
      </w:pPr>
    </w:p>
    <w:p w14:paraId="348DA090" w14:textId="7FE034F6" w:rsidR="00E142B5" w:rsidRPr="00847BD4" w:rsidRDefault="00E142B5" w:rsidP="00E142B5">
      <w:pPr>
        <w:ind w:left="720"/>
        <w:rPr>
          <w:bCs/>
          <w:sz w:val="24"/>
          <w:szCs w:val="24"/>
        </w:rPr>
      </w:pPr>
      <w:r w:rsidRPr="00847BD4">
        <w:rPr>
          <w:bCs/>
          <w:sz w:val="24"/>
          <w:szCs w:val="24"/>
        </w:rPr>
        <w:t>Capital-Related Constraints</w:t>
      </w:r>
      <w:r w:rsidR="008F3013">
        <w:rPr>
          <w:bCs/>
          <w:sz w:val="24"/>
          <w:szCs w:val="24"/>
        </w:rPr>
        <w:t>:</w:t>
      </w:r>
    </w:p>
    <w:p w14:paraId="385594BF" w14:textId="77777777" w:rsidR="00E142B5" w:rsidRDefault="00E142B5" w:rsidP="00E142B5">
      <w:pPr>
        <w:ind w:left="720"/>
        <w:rPr>
          <w:bCs/>
          <w:sz w:val="24"/>
          <w:szCs w:val="24"/>
        </w:rPr>
      </w:pPr>
    </w:p>
    <w:p w14:paraId="4E329A7F" w14:textId="77777777" w:rsidR="00804338" w:rsidRPr="00804338" w:rsidRDefault="00804338" w:rsidP="00153F49">
      <w:pPr>
        <w:pStyle w:val="ListParagraph"/>
        <w:ind w:left="1260" w:firstLine="0"/>
        <w:rPr>
          <w:bCs/>
          <w:sz w:val="24"/>
          <w:szCs w:val="24"/>
        </w:rPr>
      </w:pPr>
      <w:bookmarkStart w:id="26" w:name="_Hlk528928040"/>
      <w:bookmarkStart w:id="27" w:name="_Hlk528926065"/>
    </w:p>
    <w:p w14:paraId="0193B035" w14:textId="2F893DE8" w:rsidR="00FC1601" w:rsidRPr="00CF50A0" w:rsidRDefault="00F07EBB" w:rsidP="0032036B">
      <w:pPr>
        <w:pStyle w:val="ListParagraph"/>
        <w:numPr>
          <w:ilvl w:val="0"/>
          <w:numId w:val="15"/>
        </w:numPr>
        <w:ind w:left="1260"/>
        <w:rPr>
          <w:bCs/>
          <w:sz w:val="24"/>
          <w:szCs w:val="24"/>
        </w:rPr>
      </w:pPr>
      <w:r w:rsidRPr="00BD1709">
        <w:rPr>
          <w:bCs/>
          <w:sz w:val="24"/>
          <w:szCs w:val="24"/>
        </w:rPr>
        <w:t xml:space="preserve">At any one time, the Fund </w:t>
      </w:r>
      <w:r w:rsidR="00B71CD4">
        <w:rPr>
          <w:bCs/>
          <w:sz w:val="24"/>
          <w:szCs w:val="24"/>
        </w:rPr>
        <w:t xml:space="preserve">shall </w:t>
      </w:r>
      <w:r w:rsidR="00013D2E">
        <w:rPr>
          <w:bCs/>
          <w:sz w:val="24"/>
          <w:szCs w:val="24"/>
        </w:rPr>
        <w:t>only inve</w:t>
      </w:r>
      <w:r w:rsidR="00B71CD4">
        <w:rPr>
          <w:bCs/>
          <w:sz w:val="24"/>
          <w:szCs w:val="24"/>
        </w:rPr>
        <w:t xml:space="preserve">st in Fixed Income securities denominated </w:t>
      </w:r>
      <w:r w:rsidR="00013D2E">
        <w:rPr>
          <w:bCs/>
          <w:sz w:val="24"/>
          <w:szCs w:val="24"/>
        </w:rPr>
        <w:t xml:space="preserve">in </w:t>
      </w:r>
      <w:r w:rsidRPr="00BD1709">
        <w:rPr>
          <w:bCs/>
          <w:sz w:val="24"/>
          <w:szCs w:val="24"/>
        </w:rPr>
        <w:t xml:space="preserve">Base </w:t>
      </w:r>
      <w:r w:rsidR="00013D2E">
        <w:rPr>
          <w:bCs/>
          <w:sz w:val="24"/>
          <w:szCs w:val="24"/>
        </w:rPr>
        <w:t>Currency.</w:t>
      </w:r>
      <w:bookmarkEnd w:id="26"/>
      <w:r w:rsidR="0033131A">
        <w:rPr>
          <w:bCs/>
          <w:sz w:val="24"/>
          <w:szCs w:val="24"/>
        </w:rPr>
        <w:t xml:space="preserve"> </w:t>
      </w:r>
      <w:bookmarkEnd w:id="27"/>
    </w:p>
    <w:p w14:paraId="0B6967A3" w14:textId="71EA44A0" w:rsidR="00FC1601" w:rsidRDefault="00FC1601" w:rsidP="00CF50A0">
      <w:pPr>
        <w:pStyle w:val="ListParagraph"/>
        <w:ind w:left="1260" w:firstLine="0"/>
        <w:rPr>
          <w:bCs/>
          <w:sz w:val="24"/>
          <w:szCs w:val="24"/>
        </w:rPr>
      </w:pPr>
    </w:p>
    <w:p w14:paraId="0910C200" w14:textId="32642051" w:rsidR="00E632A0" w:rsidRDefault="006A49F5" w:rsidP="006A49F5">
      <w:pPr>
        <w:pStyle w:val="ListParagraph"/>
        <w:numPr>
          <w:ilvl w:val="0"/>
          <w:numId w:val="15"/>
        </w:numPr>
        <w:ind w:left="1260"/>
        <w:rPr>
          <w:bCs/>
          <w:sz w:val="24"/>
          <w:szCs w:val="24"/>
        </w:rPr>
      </w:pPr>
      <w:r>
        <w:rPr>
          <w:bCs/>
          <w:sz w:val="24"/>
          <w:szCs w:val="24"/>
        </w:rPr>
        <w:t xml:space="preserve">At any one time, the Fund shall not invest in </w:t>
      </w:r>
      <w:r w:rsidR="008A1C2A">
        <w:rPr>
          <w:bCs/>
          <w:sz w:val="24"/>
          <w:szCs w:val="24"/>
        </w:rPr>
        <w:t>Securitised Products.</w:t>
      </w:r>
    </w:p>
    <w:p w14:paraId="01F15B1B" w14:textId="77777777" w:rsidR="00E632A0" w:rsidRPr="00CF50A0" w:rsidRDefault="00E632A0" w:rsidP="00CF50A0">
      <w:pPr>
        <w:pStyle w:val="ListParagraph"/>
        <w:rPr>
          <w:bCs/>
          <w:sz w:val="24"/>
          <w:szCs w:val="24"/>
        </w:rPr>
      </w:pPr>
    </w:p>
    <w:p w14:paraId="04F0F95F" w14:textId="7F4EE93F" w:rsidR="006A49F5" w:rsidRDefault="00E632A0" w:rsidP="006A49F5">
      <w:pPr>
        <w:pStyle w:val="ListParagraph"/>
        <w:numPr>
          <w:ilvl w:val="0"/>
          <w:numId w:val="15"/>
        </w:numPr>
        <w:ind w:left="1260"/>
        <w:rPr>
          <w:bCs/>
          <w:sz w:val="24"/>
          <w:szCs w:val="24"/>
        </w:rPr>
      </w:pPr>
      <w:r>
        <w:rPr>
          <w:bCs/>
          <w:sz w:val="24"/>
          <w:szCs w:val="24"/>
        </w:rPr>
        <w:t xml:space="preserve">At any one time, the Fund shall not invest in </w:t>
      </w:r>
      <w:r w:rsidR="006A49F5">
        <w:rPr>
          <w:bCs/>
          <w:sz w:val="24"/>
          <w:szCs w:val="24"/>
        </w:rPr>
        <w:t xml:space="preserve">Convertible Bonds. </w:t>
      </w:r>
    </w:p>
    <w:p w14:paraId="36905315" w14:textId="77777777" w:rsidR="006A49F5" w:rsidRDefault="006A49F5" w:rsidP="00CF50A0">
      <w:pPr>
        <w:pStyle w:val="ListParagraph"/>
        <w:ind w:left="1260" w:firstLine="0"/>
        <w:rPr>
          <w:bCs/>
          <w:sz w:val="24"/>
          <w:szCs w:val="24"/>
        </w:rPr>
      </w:pPr>
    </w:p>
    <w:p w14:paraId="75415ADF" w14:textId="77777777" w:rsidR="00E142B5" w:rsidRDefault="00E142B5" w:rsidP="00E142B5">
      <w:pPr>
        <w:ind w:firstLine="720"/>
        <w:rPr>
          <w:bCs/>
          <w:sz w:val="24"/>
          <w:szCs w:val="24"/>
        </w:rPr>
      </w:pPr>
    </w:p>
    <w:p w14:paraId="67480C34" w14:textId="77777777" w:rsidR="00E142B5" w:rsidRPr="00847BD4" w:rsidRDefault="00E142B5" w:rsidP="00E142B5">
      <w:pPr>
        <w:ind w:firstLine="720"/>
        <w:rPr>
          <w:bCs/>
          <w:sz w:val="24"/>
          <w:szCs w:val="24"/>
        </w:rPr>
      </w:pPr>
      <w:r>
        <w:rPr>
          <w:bCs/>
          <w:sz w:val="24"/>
          <w:szCs w:val="24"/>
        </w:rPr>
        <w:t>Credit Risk Constraints:</w:t>
      </w:r>
    </w:p>
    <w:p w14:paraId="52091602" w14:textId="77777777" w:rsidR="00E142B5" w:rsidRPr="00847BD4" w:rsidRDefault="00E142B5" w:rsidP="00E142B5">
      <w:pPr>
        <w:rPr>
          <w:b/>
          <w:bCs/>
          <w:sz w:val="24"/>
          <w:szCs w:val="24"/>
        </w:rPr>
      </w:pPr>
    </w:p>
    <w:p w14:paraId="419E32E1" w14:textId="443F70EA" w:rsidR="00E142B5" w:rsidRDefault="00E142B5" w:rsidP="00E142B5">
      <w:pPr>
        <w:pStyle w:val="ListParagraph"/>
        <w:numPr>
          <w:ilvl w:val="0"/>
          <w:numId w:val="15"/>
        </w:numPr>
        <w:rPr>
          <w:bCs/>
          <w:sz w:val="24"/>
          <w:szCs w:val="24"/>
        </w:rPr>
      </w:pPr>
      <w:r w:rsidRPr="00847BD4">
        <w:rPr>
          <w:bCs/>
          <w:sz w:val="24"/>
          <w:szCs w:val="24"/>
        </w:rPr>
        <w:lastRenderedPageBreak/>
        <w:t>At any one time, the minimum weighted average rating of the total Fixed Income securities held by the Fund shall be ORR4+ or higher.</w:t>
      </w:r>
    </w:p>
    <w:p w14:paraId="6D12A7A5" w14:textId="77777777" w:rsidR="00E142B5" w:rsidRPr="00847BD4" w:rsidRDefault="00E142B5" w:rsidP="00E142B5">
      <w:pPr>
        <w:pStyle w:val="ListParagraph"/>
        <w:ind w:left="1440" w:firstLine="0"/>
        <w:rPr>
          <w:bCs/>
          <w:sz w:val="24"/>
          <w:szCs w:val="24"/>
        </w:rPr>
      </w:pPr>
    </w:p>
    <w:p w14:paraId="7FB650D6" w14:textId="77777777" w:rsidR="00E142B5" w:rsidRPr="00847BD4" w:rsidRDefault="00E142B5" w:rsidP="00E142B5">
      <w:pPr>
        <w:ind w:firstLine="720"/>
        <w:rPr>
          <w:bCs/>
          <w:sz w:val="24"/>
          <w:szCs w:val="24"/>
        </w:rPr>
      </w:pPr>
      <w:r>
        <w:rPr>
          <w:bCs/>
          <w:sz w:val="24"/>
          <w:szCs w:val="24"/>
        </w:rPr>
        <w:t>Interest Rate Risk Constraints:</w:t>
      </w:r>
    </w:p>
    <w:p w14:paraId="1048112A" w14:textId="318D5AA9" w:rsidR="00E142B5" w:rsidRDefault="00E142B5" w:rsidP="00E142B5">
      <w:pPr>
        <w:pStyle w:val="ListParagraph"/>
        <w:ind w:left="1440" w:firstLine="0"/>
        <w:rPr>
          <w:b/>
          <w:bCs/>
          <w:sz w:val="24"/>
          <w:szCs w:val="24"/>
        </w:rPr>
      </w:pPr>
    </w:p>
    <w:p w14:paraId="28CFCD63" w14:textId="36145EF1" w:rsidR="00852319" w:rsidRDefault="00852319" w:rsidP="00D229F5">
      <w:pPr>
        <w:pStyle w:val="ListParagraph"/>
        <w:numPr>
          <w:ilvl w:val="0"/>
          <w:numId w:val="15"/>
        </w:numPr>
        <w:rPr>
          <w:bCs/>
          <w:sz w:val="24"/>
          <w:szCs w:val="24"/>
        </w:rPr>
      </w:pPr>
      <w:r w:rsidRPr="0050443E">
        <w:rPr>
          <w:sz w:val="24"/>
          <w:szCs w:val="24"/>
          <w:lang w:val="en-GB"/>
        </w:rPr>
        <w:t>At any one time, the weighted average Duration of the aggregate exposure to Fixed Income secu</w:t>
      </w:r>
      <w:r>
        <w:rPr>
          <w:sz w:val="24"/>
          <w:szCs w:val="24"/>
          <w:lang w:val="en-GB"/>
        </w:rPr>
        <w:t>rities shall target 5</w:t>
      </w:r>
      <w:r w:rsidRPr="0050443E">
        <w:rPr>
          <w:sz w:val="24"/>
          <w:szCs w:val="24"/>
          <w:lang w:val="en-GB"/>
        </w:rPr>
        <w:t xml:space="preserve"> years and shall remain within a range of +/- 3 years</w:t>
      </w:r>
      <w:r>
        <w:rPr>
          <w:sz w:val="24"/>
          <w:szCs w:val="24"/>
          <w:lang w:val="en-GB"/>
        </w:rPr>
        <w:t>.</w:t>
      </w:r>
    </w:p>
    <w:p w14:paraId="76CECB2E" w14:textId="77777777" w:rsidR="00E142B5" w:rsidRPr="003D2E27" w:rsidRDefault="00E142B5" w:rsidP="00CF50A0">
      <w:pPr>
        <w:spacing w:line="300" w:lineRule="atLeast"/>
        <w:rPr>
          <w:sz w:val="24"/>
          <w:szCs w:val="24"/>
        </w:rPr>
      </w:pPr>
    </w:p>
    <w:p w14:paraId="5A88C41B" w14:textId="77777777" w:rsidR="00B82B0B" w:rsidRPr="00CF50A0" w:rsidRDefault="00B82B0B" w:rsidP="00B82B0B">
      <w:pPr>
        <w:spacing w:line="300" w:lineRule="atLeast"/>
        <w:rPr>
          <w:b/>
          <w:bCs/>
          <w:sz w:val="24"/>
          <w:szCs w:val="24"/>
          <w:highlight w:val="yellow"/>
        </w:rPr>
      </w:pPr>
    </w:p>
    <w:p w14:paraId="099C1D03" w14:textId="3943A0C1" w:rsidR="00E142B5" w:rsidRDefault="00E142B5" w:rsidP="00290E9D">
      <w:bookmarkStart w:id="28" w:name="_Toc499825270"/>
    </w:p>
    <w:p w14:paraId="727AE546" w14:textId="77777777" w:rsidR="00E142B5" w:rsidRDefault="00E142B5" w:rsidP="00290E9D"/>
    <w:p w14:paraId="0A67EB10" w14:textId="446E59E9" w:rsidR="00B82B0B" w:rsidRPr="009D630D" w:rsidRDefault="00B82B0B" w:rsidP="00422153">
      <w:pPr>
        <w:pStyle w:val="Heading1"/>
        <w:numPr>
          <w:ilvl w:val="0"/>
          <w:numId w:val="10"/>
        </w:numPr>
      </w:pPr>
      <w:r w:rsidRPr="009D630D">
        <w:t>Application of AIA Risk Policies</w:t>
      </w:r>
      <w:r>
        <w:t xml:space="preserve"> and Relevant Risk Tolerances</w:t>
      </w:r>
      <w:bookmarkEnd w:id="28"/>
    </w:p>
    <w:p w14:paraId="4FB17092" w14:textId="77777777" w:rsidR="00B82B0B" w:rsidRPr="009D630D" w:rsidRDefault="00B82B0B" w:rsidP="00B82B0B">
      <w:pPr>
        <w:spacing w:line="300" w:lineRule="atLeast"/>
        <w:rPr>
          <w:b/>
          <w:bCs/>
          <w:sz w:val="24"/>
          <w:szCs w:val="24"/>
        </w:rPr>
      </w:pPr>
    </w:p>
    <w:p w14:paraId="65386DE0" w14:textId="196C7003" w:rsidR="00B82B0B" w:rsidRDefault="00B82B0B" w:rsidP="00B82B0B">
      <w:pPr>
        <w:spacing w:line="300" w:lineRule="atLeast"/>
        <w:ind w:left="720"/>
        <w:jc w:val="both"/>
        <w:rPr>
          <w:sz w:val="24"/>
          <w:szCs w:val="24"/>
        </w:rPr>
      </w:pPr>
      <w:r>
        <w:rPr>
          <w:sz w:val="24"/>
          <w:szCs w:val="24"/>
        </w:rPr>
        <w:t>The investment of the Fund is</w:t>
      </w:r>
      <w:r w:rsidRPr="009D630D">
        <w:rPr>
          <w:sz w:val="24"/>
          <w:szCs w:val="24"/>
        </w:rPr>
        <w:t xml:space="preserve"> subject to </w:t>
      </w:r>
      <w:bookmarkStart w:id="29" w:name="_Hlk31320717"/>
      <w:r w:rsidR="00B77729">
        <w:rPr>
          <w:sz w:val="24"/>
          <w:szCs w:val="24"/>
        </w:rPr>
        <w:t>limits as applied by the Investment Management Risk Standard established</w:t>
      </w:r>
      <w:bookmarkEnd w:id="29"/>
      <w:r w:rsidRPr="009D630D">
        <w:rPr>
          <w:sz w:val="24"/>
          <w:szCs w:val="24"/>
        </w:rPr>
        <w:t xml:space="preserve"> by the Group FRC</w:t>
      </w:r>
      <w:r w:rsidR="007765AC">
        <w:rPr>
          <w:sz w:val="24"/>
          <w:szCs w:val="24"/>
        </w:rPr>
        <w:t>.</w:t>
      </w:r>
      <w:r w:rsidRPr="009D630D">
        <w:rPr>
          <w:sz w:val="24"/>
          <w:szCs w:val="24"/>
        </w:rPr>
        <w:t xml:space="preserve"> </w:t>
      </w:r>
    </w:p>
    <w:p w14:paraId="53E82029" w14:textId="73AEB7F7" w:rsidR="00B82B0B" w:rsidRDefault="00B82B0B" w:rsidP="00B82B0B">
      <w:pPr>
        <w:spacing w:line="300" w:lineRule="atLeast"/>
        <w:rPr>
          <w:b/>
          <w:bCs/>
          <w:sz w:val="24"/>
          <w:szCs w:val="24"/>
        </w:rPr>
      </w:pPr>
    </w:p>
    <w:p w14:paraId="10D46A8E" w14:textId="77777777" w:rsidR="008313CC" w:rsidRDefault="008313CC" w:rsidP="00B82B0B">
      <w:pPr>
        <w:spacing w:line="300" w:lineRule="atLeast"/>
        <w:rPr>
          <w:b/>
          <w:bCs/>
          <w:sz w:val="24"/>
          <w:szCs w:val="24"/>
        </w:rPr>
      </w:pPr>
    </w:p>
    <w:p w14:paraId="0B26A21C" w14:textId="4C3EE2DC" w:rsidR="00B82B0B" w:rsidRPr="009D630D" w:rsidRDefault="00B82B0B" w:rsidP="00422153">
      <w:pPr>
        <w:pStyle w:val="Heading1"/>
        <w:numPr>
          <w:ilvl w:val="0"/>
          <w:numId w:val="10"/>
        </w:numPr>
      </w:pPr>
      <w:bookmarkStart w:id="30" w:name="_Toc499825271"/>
      <w:r w:rsidRPr="009D630D">
        <w:t>Amendments</w:t>
      </w:r>
      <w:bookmarkEnd w:id="30"/>
    </w:p>
    <w:p w14:paraId="6425BE26" w14:textId="77777777" w:rsidR="00B82B0B" w:rsidRPr="009D630D" w:rsidRDefault="00B82B0B" w:rsidP="00B82B0B">
      <w:pPr>
        <w:spacing w:line="300" w:lineRule="atLeast"/>
        <w:ind w:left="720"/>
        <w:rPr>
          <w:b/>
          <w:bCs/>
          <w:sz w:val="24"/>
          <w:szCs w:val="24"/>
        </w:rPr>
      </w:pPr>
    </w:p>
    <w:p w14:paraId="16FC9791" w14:textId="0446241B" w:rsidR="00B82B0B" w:rsidRPr="009D630D" w:rsidRDefault="00B82B0B" w:rsidP="00B82B0B">
      <w:pPr>
        <w:tabs>
          <w:tab w:val="left" w:pos="1260"/>
        </w:tabs>
        <w:ind w:left="720"/>
        <w:jc w:val="both"/>
        <w:rPr>
          <w:b/>
          <w:bCs/>
          <w:sz w:val="24"/>
          <w:szCs w:val="24"/>
        </w:rPr>
      </w:pPr>
      <w:r w:rsidRPr="009D630D">
        <w:rPr>
          <w:sz w:val="24"/>
          <w:szCs w:val="24"/>
        </w:rPr>
        <w:t xml:space="preserve">Any amendment to this </w:t>
      </w:r>
      <w:r w:rsidR="00B77729">
        <w:rPr>
          <w:sz w:val="24"/>
          <w:szCs w:val="24"/>
        </w:rPr>
        <w:t>Asset</w:t>
      </w:r>
      <w:r w:rsidR="00B77729" w:rsidRPr="009D630D">
        <w:rPr>
          <w:sz w:val="24"/>
          <w:szCs w:val="24"/>
        </w:rPr>
        <w:t xml:space="preserve"> </w:t>
      </w:r>
      <w:r w:rsidRPr="009D630D">
        <w:rPr>
          <w:sz w:val="24"/>
          <w:szCs w:val="24"/>
        </w:rPr>
        <w:t>Mandate is subject to th</w:t>
      </w:r>
      <w:r>
        <w:rPr>
          <w:sz w:val="24"/>
          <w:szCs w:val="24"/>
        </w:rPr>
        <w:t xml:space="preserve">e written approval of the </w:t>
      </w:r>
      <w:r w:rsidR="00247F94" w:rsidRPr="00247F94">
        <w:rPr>
          <w:sz w:val="24"/>
          <w:szCs w:val="24"/>
        </w:rPr>
        <w:t>Investment Committee</w:t>
      </w:r>
      <w:r>
        <w:rPr>
          <w:sz w:val="24"/>
          <w:szCs w:val="24"/>
        </w:rPr>
        <w:t>, AIA Singapore Private Limited</w:t>
      </w:r>
      <w:r w:rsidRPr="009D630D">
        <w:rPr>
          <w:sz w:val="24"/>
          <w:szCs w:val="24"/>
        </w:rPr>
        <w:t>.</w:t>
      </w:r>
      <w:r>
        <w:rPr>
          <w:sz w:val="24"/>
          <w:szCs w:val="24"/>
        </w:rPr>
        <w:t xml:space="preserve"> </w:t>
      </w:r>
    </w:p>
    <w:p w14:paraId="734F4E65" w14:textId="6A101464" w:rsidR="00B82B0B" w:rsidRDefault="00B82B0B" w:rsidP="00B82B0B">
      <w:pPr>
        <w:tabs>
          <w:tab w:val="left" w:pos="1260"/>
        </w:tabs>
        <w:spacing w:line="300" w:lineRule="atLeast"/>
        <w:ind w:left="720"/>
        <w:jc w:val="both"/>
        <w:rPr>
          <w:b/>
          <w:bCs/>
          <w:sz w:val="24"/>
          <w:szCs w:val="24"/>
        </w:rPr>
      </w:pPr>
    </w:p>
    <w:p w14:paraId="05EB2676" w14:textId="77777777" w:rsidR="00E142B5" w:rsidRDefault="00E142B5" w:rsidP="00B82B0B">
      <w:pPr>
        <w:tabs>
          <w:tab w:val="left" w:pos="1260"/>
        </w:tabs>
        <w:spacing w:line="300" w:lineRule="atLeast"/>
        <w:ind w:left="720"/>
        <w:jc w:val="both"/>
        <w:rPr>
          <w:b/>
          <w:bCs/>
          <w:sz w:val="24"/>
          <w:szCs w:val="24"/>
        </w:rPr>
      </w:pPr>
    </w:p>
    <w:p w14:paraId="447F65C9" w14:textId="77777777" w:rsidR="00B82B0B" w:rsidRPr="009D630D" w:rsidRDefault="00B82B0B" w:rsidP="00422153">
      <w:pPr>
        <w:pStyle w:val="Heading1"/>
        <w:numPr>
          <w:ilvl w:val="0"/>
          <w:numId w:val="10"/>
        </w:numPr>
      </w:pPr>
      <w:bookmarkStart w:id="31" w:name="_Toc499825272"/>
      <w:r w:rsidRPr="009D630D">
        <w:t>Exceptions</w:t>
      </w:r>
      <w:bookmarkEnd w:id="31"/>
    </w:p>
    <w:p w14:paraId="6670BBD7" w14:textId="77777777" w:rsidR="00B82B0B" w:rsidRPr="009D630D" w:rsidRDefault="00B82B0B" w:rsidP="00B82B0B">
      <w:pPr>
        <w:spacing w:line="300" w:lineRule="atLeast"/>
        <w:rPr>
          <w:b/>
          <w:bCs/>
          <w:sz w:val="24"/>
          <w:szCs w:val="24"/>
        </w:rPr>
      </w:pPr>
    </w:p>
    <w:p w14:paraId="5AD89C5E" w14:textId="11E3CE0B" w:rsidR="00B82B0B" w:rsidRPr="009D0F44" w:rsidRDefault="00B82B0B" w:rsidP="009D0F44">
      <w:pPr>
        <w:spacing w:line="300" w:lineRule="atLeast"/>
        <w:ind w:left="720"/>
        <w:jc w:val="both"/>
        <w:rPr>
          <w:i/>
          <w:sz w:val="24"/>
          <w:szCs w:val="24"/>
        </w:rPr>
      </w:pPr>
      <w:r w:rsidRPr="009D630D">
        <w:rPr>
          <w:sz w:val="24"/>
          <w:szCs w:val="24"/>
        </w:rPr>
        <w:t xml:space="preserve">Temporary exceptions to this </w:t>
      </w:r>
      <w:r w:rsidR="00B77729">
        <w:rPr>
          <w:sz w:val="24"/>
          <w:szCs w:val="24"/>
        </w:rPr>
        <w:t>Asset</w:t>
      </w:r>
      <w:r w:rsidR="00B77729" w:rsidRPr="009D630D">
        <w:rPr>
          <w:sz w:val="24"/>
          <w:szCs w:val="24"/>
        </w:rPr>
        <w:t xml:space="preserve"> </w:t>
      </w:r>
      <w:r w:rsidRPr="009D630D">
        <w:rPr>
          <w:sz w:val="24"/>
          <w:szCs w:val="24"/>
        </w:rPr>
        <w:t>Ma</w:t>
      </w:r>
      <w:r>
        <w:rPr>
          <w:sz w:val="24"/>
          <w:szCs w:val="24"/>
        </w:rPr>
        <w:t xml:space="preserve">ndate may be approved by the </w:t>
      </w:r>
      <w:r w:rsidRPr="00BF03C1">
        <w:rPr>
          <w:sz w:val="24"/>
          <w:szCs w:val="24"/>
        </w:rPr>
        <w:t xml:space="preserve">AIA Singapore Private Limited Chief </w:t>
      </w:r>
      <w:r w:rsidR="004C6424">
        <w:rPr>
          <w:sz w:val="24"/>
          <w:szCs w:val="24"/>
        </w:rPr>
        <w:t>Financial</w:t>
      </w:r>
      <w:r w:rsidR="004C6424" w:rsidRPr="00BF03C1">
        <w:rPr>
          <w:sz w:val="24"/>
          <w:szCs w:val="24"/>
        </w:rPr>
        <w:t xml:space="preserve"> </w:t>
      </w:r>
      <w:r w:rsidRPr="00BF03C1">
        <w:rPr>
          <w:sz w:val="24"/>
          <w:szCs w:val="24"/>
        </w:rPr>
        <w:t>Officer</w:t>
      </w:r>
      <w:r w:rsidRPr="009D630D">
        <w:rPr>
          <w:sz w:val="24"/>
          <w:szCs w:val="24"/>
        </w:rPr>
        <w:t xml:space="preserve"> and shall be notified to the</w:t>
      </w:r>
      <w:r>
        <w:rPr>
          <w:sz w:val="24"/>
          <w:szCs w:val="24"/>
        </w:rPr>
        <w:t xml:space="preserve"> AIA Singapore Private Limited – </w:t>
      </w:r>
      <w:r w:rsidRPr="009D6FA9">
        <w:rPr>
          <w:sz w:val="24"/>
          <w:szCs w:val="24"/>
        </w:rPr>
        <w:t>A</w:t>
      </w:r>
      <w:r>
        <w:rPr>
          <w:sz w:val="24"/>
          <w:szCs w:val="24"/>
        </w:rPr>
        <w:t xml:space="preserve">sset </w:t>
      </w:r>
      <w:r w:rsidRPr="009D6FA9">
        <w:rPr>
          <w:sz w:val="24"/>
          <w:szCs w:val="24"/>
        </w:rPr>
        <w:t>L</w:t>
      </w:r>
      <w:r>
        <w:rPr>
          <w:sz w:val="24"/>
          <w:szCs w:val="24"/>
        </w:rPr>
        <w:t xml:space="preserve">iability Management </w:t>
      </w:r>
      <w:r w:rsidRPr="009D6FA9">
        <w:rPr>
          <w:sz w:val="24"/>
          <w:szCs w:val="24"/>
        </w:rPr>
        <w:t>C</w:t>
      </w:r>
      <w:r>
        <w:rPr>
          <w:sz w:val="24"/>
          <w:szCs w:val="24"/>
        </w:rPr>
        <w:t>ommittee</w:t>
      </w:r>
      <w:r w:rsidR="005A67D8">
        <w:rPr>
          <w:sz w:val="24"/>
          <w:szCs w:val="24"/>
        </w:rPr>
        <w:t xml:space="preserve">, Investment Committee, </w:t>
      </w:r>
      <w:r w:rsidRPr="009D6FA9">
        <w:rPr>
          <w:sz w:val="24"/>
          <w:szCs w:val="24"/>
        </w:rPr>
        <w:t>and Group ALCO</w:t>
      </w:r>
      <w:r>
        <w:rPr>
          <w:sz w:val="24"/>
          <w:szCs w:val="24"/>
        </w:rPr>
        <w:t xml:space="preserve"> as soon as reasonably practicable</w:t>
      </w:r>
      <w:r w:rsidRPr="009D6FA9">
        <w:rPr>
          <w:sz w:val="24"/>
          <w:szCs w:val="24"/>
        </w:rPr>
        <w:t>.</w:t>
      </w:r>
      <w:r w:rsidRPr="009D630D">
        <w:rPr>
          <w:sz w:val="24"/>
          <w:szCs w:val="24"/>
        </w:rPr>
        <w:t xml:space="preserve"> Such exceptions may be granted for periods of up </w:t>
      </w:r>
      <w:r w:rsidRPr="00FA686E">
        <w:rPr>
          <w:sz w:val="24"/>
          <w:szCs w:val="24"/>
        </w:rPr>
        <w:t xml:space="preserve">to </w:t>
      </w:r>
      <w:r w:rsidR="00F07EBB">
        <w:rPr>
          <w:sz w:val="24"/>
          <w:szCs w:val="24"/>
        </w:rPr>
        <w:t>9</w:t>
      </w:r>
      <w:r w:rsidRPr="00BF03C1">
        <w:rPr>
          <w:sz w:val="24"/>
          <w:szCs w:val="24"/>
        </w:rPr>
        <w:t>0</w:t>
      </w:r>
      <w:r w:rsidRPr="009D630D">
        <w:rPr>
          <w:sz w:val="24"/>
          <w:szCs w:val="24"/>
        </w:rPr>
        <w:t xml:space="preserve"> calendar days, following which approval </w:t>
      </w:r>
      <w:r w:rsidR="00B77729">
        <w:rPr>
          <w:sz w:val="24"/>
          <w:szCs w:val="24"/>
        </w:rPr>
        <w:t>to amend the Asset Mandate</w:t>
      </w:r>
      <w:r w:rsidR="00B77729" w:rsidRPr="009D630D">
        <w:rPr>
          <w:sz w:val="24"/>
          <w:szCs w:val="24"/>
        </w:rPr>
        <w:t xml:space="preserve"> </w:t>
      </w:r>
      <w:r w:rsidRPr="009D630D">
        <w:rPr>
          <w:sz w:val="24"/>
          <w:szCs w:val="24"/>
        </w:rPr>
        <w:t xml:space="preserve">must be sought from </w:t>
      </w:r>
      <w:r>
        <w:rPr>
          <w:sz w:val="24"/>
          <w:szCs w:val="24"/>
        </w:rPr>
        <w:t xml:space="preserve">the </w:t>
      </w:r>
      <w:r w:rsidR="00247F94" w:rsidRPr="00247F94">
        <w:rPr>
          <w:sz w:val="24"/>
          <w:szCs w:val="24"/>
        </w:rPr>
        <w:t>Investment Committee</w:t>
      </w:r>
      <w:r>
        <w:rPr>
          <w:sz w:val="24"/>
          <w:szCs w:val="24"/>
        </w:rPr>
        <w:t>, AIA Singapore Private Limited</w:t>
      </w:r>
      <w:r w:rsidRPr="00264EB6">
        <w:rPr>
          <w:i/>
          <w:sz w:val="24"/>
          <w:szCs w:val="24"/>
        </w:rPr>
        <w:t>.</w:t>
      </w:r>
      <w:r>
        <w:rPr>
          <w:b/>
          <w:bCs/>
          <w:sz w:val="24"/>
          <w:szCs w:val="24"/>
        </w:rPr>
        <w:tab/>
      </w:r>
    </w:p>
    <w:p w14:paraId="27E9FE97" w14:textId="0D737692" w:rsidR="003D2E27" w:rsidRDefault="003D2E27" w:rsidP="00B82B0B">
      <w:pPr>
        <w:spacing w:line="300" w:lineRule="atLeast"/>
        <w:rPr>
          <w:b/>
          <w:bCs/>
          <w:sz w:val="24"/>
          <w:szCs w:val="24"/>
        </w:rPr>
      </w:pPr>
    </w:p>
    <w:p w14:paraId="548C7E25" w14:textId="77777777" w:rsidR="001E138F" w:rsidRPr="00847BD4" w:rsidRDefault="001E138F" w:rsidP="001E138F">
      <w:pPr>
        <w:pStyle w:val="Heading1"/>
        <w:numPr>
          <w:ilvl w:val="0"/>
          <w:numId w:val="10"/>
        </w:numPr>
      </w:pPr>
      <w:r w:rsidRPr="00847BD4">
        <w:t xml:space="preserve">Derivatives </w:t>
      </w:r>
    </w:p>
    <w:p w14:paraId="2CD02ECE" w14:textId="77777777" w:rsidR="001E138F" w:rsidRPr="00557CD1" w:rsidRDefault="001E138F" w:rsidP="001E138F">
      <w:pPr>
        <w:widowControl/>
        <w:autoSpaceDE/>
        <w:autoSpaceDN/>
        <w:rPr>
          <w:bCs/>
          <w:sz w:val="24"/>
          <w:szCs w:val="24"/>
        </w:rPr>
      </w:pPr>
    </w:p>
    <w:p w14:paraId="49A054C0" w14:textId="77777777" w:rsidR="001E138F" w:rsidRDefault="001E138F" w:rsidP="001E138F">
      <w:pPr>
        <w:spacing w:line="300" w:lineRule="atLeast"/>
        <w:ind w:left="720"/>
        <w:jc w:val="both"/>
        <w:rPr>
          <w:bCs/>
          <w:sz w:val="24"/>
          <w:szCs w:val="24"/>
        </w:rPr>
      </w:pPr>
      <w:r w:rsidRPr="00EB03FB">
        <w:rPr>
          <w:bCs/>
          <w:sz w:val="24"/>
          <w:szCs w:val="24"/>
        </w:rPr>
        <w:t xml:space="preserve">The Fund </w:t>
      </w:r>
      <w:r>
        <w:rPr>
          <w:bCs/>
          <w:sz w:val="24"/>
          <w:szCs w:val="24"/>
        </w:rPr>
        <w:t>shall</w:t>
      </w:r>
      <w:r w:rsidRPr="00EB03FB">
        <w:rPr>
          <w:bCs/>
          <w:sz w:val="24"/>
          <w:szCs w:val="24"/>
        </w:rPr>
        <w:t xml:space="preserve"> </w:t>
      </w:r>
      <w:r>
        <w:rPr>
          <w:bCs/>
          <w:sz w:val="24"/>
          <w:szCs w:val="24"/>
        </w:rPr>
        <w:t xml:space="preserve">only </w:t>
      </w:r>
      <w:r w:rsidRPr="00EB03FB">
        <w:rPr>
          <w:bCs/>
          <w:sz w:val="24"/>
          <w:szCs w:val="24"/>
        </w:rPr>
        <w:t>transact in Derivatives contract for the following purposes:</w:t>
      </w:r>
      <w:r>
        <w:rPr>
          <w:bCs/>
          <w:sz w:val="24"/>
          <w:szCs w:val="24"/>
        </w:rPr>
        <w:t xml:space="preserve"> </w:t>
      </w:r>
    </w:p>
    <w:p w14:paraId="26E02145" w14:textId="77777777" w:rsidR="001E138F" w:rsidRDefault="001E138F" w:rsidP="001E138F">
      <w:pPr>
        <w:spacing w:line="300" w:lineRule="atLeast"/>
        <w:jc w:val="both"/>
        <w:rPr>
          <w:b/>
          <w:bCs/>
          <w:sz w:val="24"/>
          <w:szCs w:val="24"/>
        </w:rPr>
      </w:pPr>
    </w:p>
    <w:p w14:paraId="7F690D88" w14:textId="77777777" w:rsidR="001E138F" w:rsidRPr="0050443E" w:rsidRDefault="001E138F" w:rsidP="001E138F">
      <w:pPr>
        <w:pStyle w:val="ListParagraph"/>
        <w:numPr>
          <w:ilvl w:val="0"/>
          <w:numId w:val="18"/>
        </w:numPr>
        <w:rPr>
          <w:bCs/>
          <w:sz w:val="24"/>
          <w:szCs w:val="24"/>
        </w:rPr>
      </w:pPr>
      <w:r w:rsidRPr="00745152">
        <w:rPr>
          <w:bCs/>
          <w:sz w:val="24"/>
          <w:szCs w:val="24"/>
        </w:rPr>
        <w:t>Strategic transactions initiated for the purposes of managing the balance</w:t>
      </w:r>
      <w:r w:rsidRPr="00EB03FB">
        <w:rPr>
          <w:bCs/>
          <w:sz w:val="24"/>
          <w:szCs w:val="24"/>
        </w:rPr>
        <w:t xml:space="preserve"> sheet</w:t>
      </w:r>
      <w:r>
        <w:rPr>
          <w:bCs/>
          <w:sz w:val="24"/>
          <w:szCs w:val="24"/>
        </w:rPr>
        <w:t>;</w:t>
      </w:r>
    </w:p>
    <w:p w14:paraId="7C3926D2" w14:textId="77777777" w:rsidR="001E138F" w:rsidRPr="00EB03FB" w:rsidRDefault="001E138F" w:rsidP="001E138F">
      <w:pPr>
        <w:pStyle w:val="ListParagraph"/>
        <w:widowControl/>
        <w:numPr>
          <w:ilvl w:val="0"/>
          <w:numId w:val="17"/>
        </w:numPr>
        <w:autoSpaceDE/>
        <w:autoSpaceDN/>
        <w:rPr>
          <w:bCs/>
          <w:sz w:val="24"/>
          <w:szCs w:val="24"/>
        </w:rPr>
      </w:pPr>
      <w:r w:rsidRPr="00EB03FB">
        <w:rPr>
          <w:bCs/>
          <w:sz w:val="24"/>
          <w:szCs w:val="24"/>
        </w:rPr>
        <w:t xml:space="preserve">Tactical transactions to facilitate tactical asset allocation; </w:t>
      </w:r>
    </w:p>
    <w:p w14:paraId="37932F6A" w14:textId="77777777" w:rsidR="001E138F" w:rsidRDefault="001E138F" w:rsidP="001E138F">
      <w:pPr>
        <w:pStyle w:val="ListParagraph"/>
        <w:widowControl/>
        <w:numPr>
          <w:ilvl w:val="0"/>
          <w:numId w:val="17"/>
        </w:numPr>
        <w:autoSpaceDE/>
        <w:autoSpaceDN/>
        <w:rPr>
          <w:bCs/>
          <w:sz w:val="24"/>
          <w:szCs w:val="24"/>
        </w:rPr>
      </w:pPr>
      <w:r w:rsidRPr="00EB03FB">
        <w:rPr>
          <w:bCs/>
          <w:sz w:val="24"/>
          <w:szCs w:val="24"/>
        </w:rPr>
        <w:t>Derivatives transactions for Hedging or Efficient Portfolio Management; and</w:t>
      </w:r>
    </w:p>
    <w:p w14:paraId="248EC95B" w14:textId="77777777" w:rsidR="001E138F" w:rsidRPr="0050443E" w:rsidRDefault="001E138F" w:rsidP="001E138F">
      <w:pPr>
        <w:pStyle w:val="ListParagraph"/>
        <w:widowControl/>
        <w:numPr>
          <w:ilvl w:val="0"/>
          <w:numId w:val="17"/>
        </w:numPr>
        <w:autoSpaceDE/>
        <w:autoSpaceDN/>
        <w:rPr>
          <w:bCs/>
          <w:sz w:val="24"/>
          <w:szCs w:val="24"/>
        </w:rPr>
      </w:pPr>
      <w:r w:rsidRPr="0050443E">
        <w:rPr>
          <w:bCs/>
          <w:sz w:val="24"/>
          <w:szCs w:val="24"/>
        </w:rPr>
        <w:t>Remittance and Funding Management transactions.</w:t>
      </w:r>
    </w:p>
    <w:p w14:paraId="2198778A" w14:textId="77777777" w:rsidR="00E142B5" w:rsidRPr="009D630D" w:rsidRDefault="00E142B5" w:rsidP="00B82B0B">
      <w:pPr>
        <w:spacing w:line="300" w:lineRule="atLeast"/>
        <w:rPr>
          <w:b/>
          <w:bCs/>
          <w:sz w:val="24"/>
          <w:szCs w:val="24"/>
        </w:rPr>
      </w:pPr>
    </w:p>
    <w:p w14:paraId="16F067DE" w14:textId="77777777" w:rsidR="00B82B0B" w:rsidRPr="009D630D" w:rsidRDefault="00B82B0B" w:rsidP="00422153">
      <w:pPr>
        <w:pStyle w:val="Heading1"/>
        <w:numPr>
          <w:ilvl w:val="0"/>
          <w:numId w:val="10"/>
        </w:numPr>
      </w:pPr>
      <w:bookmarkStart w:id="32" w:name="_Toc499825273"/>
      <w:r w:rsidRPr="009D630D">
        <w:t>Interpretation</w:t>
      </w:r>
      <w:bookmarkEnd w:id="32"/>
    </w:p>
    <w:p w14:paraId="1FCD7F39" w14:textId="77777777" w:rsidR="00B82B0B" w:rsidRPr="009D630D" w:rsidRDefault="00B82B0B" w:rsidP="00B82B0B">
      <w:pPr>
        <w:spacing w:line="300" w:lineRule="atLeast"/>
        <w:rPr>
          <w:b/>
          <w:bCs/>
          <w:sz w:val="24"/>
          <w:szCs w:val="24"/>
        </w:rPr>
      </w:pPr>
    </w:p>
    <w:p w14:paraId="299683CD" w14:textId="0BDB3CD9" w:rsidR="00B82B0B" w:rsidRPr="00BF03C1" w:rsidRDefault="00B82B0B" w:rsidP="00B82B0B">
      <w:pPr>
        <w:snapToGrid w:val="0"/>
        <w:spacing w:line="300" w:lineRule="atLeast"/>
        <w:ind w:left="720"/>
        <w:jc w:val="both"/>
        <w:rPr>
          <w:sz w:val="24"/>
          <w:szCs w:val="24"/>
        </w:rPr>
      </w:pPr>
      <w:r w:rsidRPr="000525D0">
        <w:rPr>
          <w:sz w:val="24"/>
          <w:szCs w:val="24"/>
        </w:rPr>
        <w:t xml:space="preserve">The interpretation and application of this </w:t>
      </w:r>
      <w:r w:rsidR="00B77729">
        <w:rPr>
          <w:sz w:val="24"/>
          <w:szCs w:val="24"/>
        </w:rPr>
        <w:t>Asset</w:t>
      </w:r>
      <w:r w:rsidR="00B77729" w:rsidRPr="000525D0">
        <w:rPr>
          <w:sz w:val="24"/>
          <w:szCs w:val="24"/>
        </w:rPr>
        <w:t xml:space="preserve"> </w:t>
      </w:r>
      <w:r w:rsidRPr="000525D0">
        <w:rPr>
          <w:sz w:val="24"/>
          <w:szCs w:val="24"/>
        </w:rPr>
        <w:t xml:space="preserve">Mandate is at the discretion of the </w:t>
      </w:r>
      <w:r w:rsidRPr="00BF03C1">
        <w:rPr>
          <w:sz w:val="24"/>
          <w:szCs w:val="24"/>
        </w:rPr>
        <w:t xml:space="preserve">AIA Singapore Private Limited Chief </w:t>
      </w:r>
      <w:r w:rsidR="00E232D0">
        <w:rPr>
          <w:sz w:val="24"/>
          <w:szCs w:val="24"/>
        </w:rPr>
        <w:t>Investment</w:t>
      </w:r>
      <w:r w:rsidR="00C447A6">
        <w:rPr>
          <w:sz w:val="24"/>
          <w:szCs w:val="24"/>
        </w:rPr>
        <w:t xml:space="preserve"> </w:t>
      </w:r>
      <w:r w:rsidRPr="00BF03C1">
        <w:rPr>
          <w:sz w:val="24"/>
          <w:szCs w:val="24"/>
        </w:rPr>
        <w:t>Officer.</w:t>
      </w:r>
    </w:p>
    <w:p w14:paraId="637F9732" w14:textId="066B69C5" w:rsidR="00B82B0B" w:rsidRDefault="00B82B0B" w:rsidP="009D0F44">
      <w:pPr>
        <w:spacing w:line="300" w:lineRule="atLeast"/>
        <w:jc w:val="both"/>
        <w:rPr>
          <w:sz w:val="24"/>
          <w:szCs w:val="24"/>
        </w:rPr>
      </w:pPr>
    </w:p>
    <w:p w14:paraId="61C564C9" w14:textId="77777777" w:rsidR="00E142B5" w:rsidRDefault="00E142B5" w:rsidP="009D0F44">
      <w:pPr>
        <w:spacing w:line="300" w:lineRule="atLeast"/>
        <w:jc w:val="both"/>
        <w:rPr>
          <w:sz w:val="24"/>
          <w:szCs w:val="24"/>
        </w:rPr>
      </w:pPr>
    </w:p>
    <w:p w14:paraId="30D83BB2" w14:textId="77777777" w:rsidR="00B82B0B" w:rsidRPr="00121F87" w:rsidRDefault="00B82B0B" w:rsidP="00422153">
      <w:pPr>
        <w:pStyle w:val="Heading1"/>
        <w:numPr>
          <w:ilvl w:val="0"/>
          <w:numId w:val="10"/>
        </w:numPr>
      </w:pPr>
      <w:bookmarkStart w:id="33" w:name="_Toc499825274"/>
      <w:r w:rsidRPr="00121F87">
        <w:t>Authorised Client Representatives</w:t>
      </w:r>
      <w:bookmarkEnd w:id="33"/>
    </w:p>
    <w:p w14:paraId="7276F008" w14:textId="77777777" w:rsidR="00B82B0B" w:rsidRDefault="00B82B0B" w:rsidP="00B82B0B">
      <w:pPr>
        <w:snapToGrid w:val="0"/>
        <w:spacing w:line="300" w:lineRule="atLeast"/>
        <w:jc w:val="center"/>
        <w:rPr>
          <w:b/>
          <w:bCs/>
          <w:sz w:val="24"/>
          <w:szCs w:val="24"/>
        </w:rPr>
      </w:pPr>
    </w:p>
    <w:p w14:paraId="57E350FA" w14:textId="74BA09D9" w:rsidR="00B82B0B" w:rsidRDefault="00B82B0B" w:rsidP="00B82B0B">
      <w:pPr>
        <w:snapToGrid w:val="0"/>
        <w:spacing w:line="300" w:lineRule="atLeast"/>
        <w:ind w:left="720"/>
        <w:jc w:val="both"/>
        <w:rPr>
          <w:sz w:val="24"/>
          <w:szCs w:val="24"/>
        </w:rPr>
      </w:pPr>
      <w:r>
        <w:rPr>
          <w:sz w:val="24"/>
          <w:szCs w:val="24"/>
        </w:rPr>
        <w:t xml:space="preserve">List of authorized individuals either of whom may give instructions with respect to this </w:t>
      </w:r>
      <w:r w:rsidR="00B77729">
        <w:rPr>
          <w:sz w:val="24"/>
          <w:szCs w:val="24"/>
        </w:rPr>
        <w:t xml:space="preserve">Asset </w:t>
      </w:r>
      <w:r>
        <w:rPr>
          <w:sz w:val="24"/>
          <w:szCs w:val="24"/>
        </w:rPr>
        <w:t>Mandate:</w:t>
      </w:r>
    </w:p>
    <w:p w14:paraId="46A65A37" w14:textId="77777777" w:rsidR="00B82B0B" w:rsidRDefault="00B82B0B" w:rsidP="00B82B0B">
      <w:pPr>
        <w:snapToGrid w:val="0"/>
        <w:spacing w:line="300" w:lineRule="atLeast"/>
        <w:ind w:left="720"/>
        <w:jc w:val="both"/>
        <w:rPr>
          <w:sz w:val="24"/>
          <w:szCs w:val="24"/>
        </w:rPr>
      </w:pPr>
    </w:p>
    <w:p w14:paraId="7BA3C252" w14:textId="0505BF74" w:rsidR="009F26E3" w:rsidRDefault="00C30772" w:rsidP="009F26E3">
      <w:pPr>
        <w:pStyle w:val="BodyText"/>
        <w:numPr>
          <w:ilvl w:val="0"/>
          <w:numId w:val="13"/>
        </w:numPr>
      </w:pPr>
      <w:bookmarkStart w:id="34" w:name="_Hlk516141173"/>
      <w:r w:rsidRPr="00C30772">
        <w:t>Jacque Connor</w:t>
      </w:r>
      <w:r>
        <w:t xml:space="preserve">, </w:t>
      </w:r>
      <w:r w:rsidRPr="00C30772">
        <w:t>Kenzo Hines</w:t>
      </w:r>
      <w:r w:rsidR="009F26E3">
        <w:t>, Alyx Norton, Inaaya Tanner</w:t>
      </w:r>
      <w:r w:rsidRPr="00C30772">
        <w:t xml:space="preserve"> </w:t>
      </w:r>
      <w:r w:rsidR="00F670BE">
        <w:t>–</w:t>
      </w:r>
      <w:bookmarkStart w:id="35" w:name="_Hlk28798668"/>
      <w:r>
        <w:t xml:space="preserve"> AIA International Limited</w:t>
      </w:r>
    </w:p>
    <w:bookmarkEnd w:id="34"/>
    <w:bookmarkEnd w:id="35"/>
    <w:p w14:paraId="79C8D0C6" w14:textId="0E67765E" w:rsidR="00B75A3C" w:rsidRDefault="00B75A3C" w:rsidP="005B5104">
      <w:pPr>
        <w:pStyle w:val="BodyText"/>
        <w:ind w:left="720"/>
      </w:pPr>
    </w:p>
    <w:sectPr w:rsidR="00B75A3C" w:rsidSect="00C12F21">
      <w:pgSz w:w="11910" w:h="16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38A78" w14:textId="77777777" w:rsidR="00D339D1" w:rsidRDefault="00D339D1">
      <w:r>
        <w:separator/>
      </w:r>
    </w:p>
  </w:endnote>
  <w:endnote w:type="continuationSeparator" w:id="0">
    <w:p w14:paraId="23B1B6F7" w14:textId="77777777" w:rsidR="00D339D1" w:rsidRDefault="00D339D1">
      <w:r>
        <w:continuationSeparator/>
      </w:r>
    </w:p>
  </w:endnote>
  <w:endnote w:type="continuationNotice" w:id="1">
    <w:p w14:paraId="62B84978" w14:textId="77777777" w:rsidR="00D339D1" w:rsidRDefault="00D33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90832"/>
      <w:docPartObj>
        <w:docPartGallery w:val="Page Numbers (Bottom of Page)"/>
        <w:docPartUnique/>
      </w:docPartObj>
    </w:sdtPr>
    <w:sdtEndPr>
      <w:rPr>
        <w:noProof/>
        <w:sz w:val="28"/>
      </w:rPr>
    </w:sdtEndPr>
    <w:sdtContent>
      <w:p w14:paraId="3ED00972" w14:textId="77777777" w:rsidR="00B16056" w:rsidRDefault="00B16056" w:rsidP="00FC3D9A">
        <w:pPr>
          <w:spacing w:before="15"/>
          <w:ind w:left="20" w:right="2"/>
        </w:pPr>
      </w:p>
      <w:p w14:paraId="2EC7EE38" w14:textId="1DD3B178" w:rsidR="00B16056" w:rsidRPr="00CF50A0" w:rsidRDefault="00B16056" w:rsidP="00FC3D9A">
        <w:pPr>
          <w:spacing w:before="15"/>
          <w:ind w:left="20" w:right="2"/>
          <w:rPr>
            <w:sz w:val="16"/>
          </w:rPr>
        </w:pPr>
        <w:r>
          <w:rPr>
            <w:sz w:val="16"/>
          </w:rPr>
          <w:t xml:space="preserve">AIA Asset Mandate – </w:t>
        </w:r>
        <w:r w:rsidR="003F322C" w:rsidRPr="003F322C">
          <w:rPr>
            <w:sz w:val="16"/>
          </w:rPr>
          <w:t>AIA International Limited</w:t>
        </w:r>
        <w:r>
          <w:rPr>
            <w:sz w:val="16"/>
          </w:rPr>
          <w:t xml:space="preserve"> –</w:t>
        </w:r>
        <w:r w:rsidR="003F322C">
          <w:rPr>
            <w:sz w:val="16"/>
          </w:rPr>
          <w:t>AIA Hong Kong Par</w:t>
        </w:r>
        <w:r w:rsidR="00D027C5">
          <w:rPr>
            <w:sz w:val="16"/>
          </w:rPr>
          <w:t xml:space="preserve"> </w:t>
        </w:r>
        <w:r>
          <w:rPr>
            <w:sz w:val="16"/>
          </w:rPr>
          <w:t xml:space="preserve">Fund - Version </w:t>
        </w:r>
        <w:r w:rsidR="005865A5">
          <w:rPr>
            <w:sz w:val="16"/>
          </w:rPr>
          <w:t>4</w:t>
        </w:r>
        <w:r>
          <w:rPr>
            <w:sz w:val="16"/>
          </w:rPr>
          <w:t xml:space="preserve">.0 </w:t>
        </w:r>
      </w:p>
      <w:p w14:paraId="37A0D1B6" w14:textId="5CB4F508" w:rsidR="00B16056" w:rsidRPr="00CF50A0" w:rsidRDefault="00B16056" w:rsidP="00CF50A0">
        <w:pPr>
          <w:pStyle w:val="Footer"/>
          <w:rPr>
            <w:sz w:val="28"/>
          </w:rPr>
        </w:pPr>
        <w:r>
          <w:rPr>
            <w:sz w:val="16"/>
          </w:rPr>
          <w:t>AIA confidential and proprietary information. Internal use only</w:t>
        </w:r>
        <w:r>
          <w:rPr>
            <w:sz w:val="16"/>
          </w:rPr>
          <w:tab/>
        </w:r>
        <w:r>
          <w:rPr>
            <w:sz w:val="16"/>
          </w:rPr>
          <w:tab/>
        </w:r>
        <w:r>
          <w:rPr>
            <w:sz w:val="16"/>
          </w:rPr>
          <w:tab/>
        </w:r>
        <w:r>
          <w:rPr>
            <w:sz w:val="16"/>
          </w:rPr>
          <w:tab/>
        </w:r>
        <w:r w:rsidRPr="00CF50A0">
          <w:rPr>
            <w:sz w:val="20"/>
          </w:rPr>
          <w:fldChar w:fldCharType="begin"/>
        </w:r>
        <w:r w:rsidRPr="00CF50A0">
          <w:rPr>
            <w:sz w:val="20"/>
          </w:rPr>
          <w:instrText xml:space="preserve"> PAGE  \* Arabic  \* MERGEFORMAT </w:instrText>
        </w:r>
        <w:r w:rsidRPr="00CF50A0">
          <w:rPr>
            <w:sz w:val="20"/>
          </w:rPr>
          <w:fldChar w:fldCharType="separate"/>
        </w:r>
        <w:r w:rsidR="001D5E48">
          <w:rPr>
            <w:noProof/>
            <w:sz w:val="20"/>
          </w:rPr>
          <w:t>18</w:t>
        </w:r>
        <w:r w:rsidRPr="00CF50A0">
          <w:rPr>
            <w:sz w:val="20"/>
          </w:rPr>
          <w:fldChar w:fldCharType="end"/>
        </w:r>
      </w:p>
    </w:sdtContent>
  </w:sdt>
  <w:p w14:paraId="5CD96F54" w14:textId="0EC506C1" w:rsidR="00B16056" w:rsidRDefault="00B16056" w:rsidP="002A69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1B1C2" w14:textId="77777777" w:rsidR="00D339D1" w:rsidRDefault="00D339D1">
      <w:r>
        <w:separator/>
      </w:r>
    </w:p>
  </w:footnote>
  <w:footnote w:type="continuationSeparator" w:id="0">
    <w:p w14:paraId="607F2EB2" w14:textId="77777777" w:rsidR="00D339D1" w:rsidRDefault="00D339D1">
      <w:r>
        <w:continuationSeparator/>
      </w:r>
    </w:p>
  </w:footnote>
  <w:footnote w:type="continuationNotice" w:id="1">
    <w:p w14:paraId="536CF8CC" w14:textId="77777777" w:rsidR="00D339D1" w:rsidRDefault="00D339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CDD"/>
    <w:multiLevelType w:val="hybridMultilevel"/>
    <w:tmpl w:val="452C1678"/>
    <w:lvl w:ilvl="0" w:tplc="3E1404E6">
      <w:start w:val="1"/>
      <w:numFmt w:val="lowerRoman"/>
      <w:lvlText w:val="%1)"/>
      <w:lvlJc w:val="left"/>
      <w:pPr>
        <w:ind w:left="434" w:hanging="332"/>
      </w:pPr>
      <w:rPr>
        <w:rFonts w:ascii="Arial" w:eastAsia="Arial" w:hAnsi="Arial" w:cs="Arial" w:hint="default"/>
        <w:spacing w:val="-1"/>
        <w:w w:val="99"/>
        <w:sz w:val="24"/>
        <w:szCs w:val="24"/>
      </w:rPr>
    </w:lvl>
    <w:lvl w:ilvl="1" w:tplc="36DAD13A">
      <w:numFmt w:val="bullet"/>
      <w:lvlText w:val="•"/>
      <w:lvlJc w:val="left"/>
      <w:pPr>
        <w:ind w:left="720" w:hanging="332"/>
      </w:pPr>
      <w:rPr>
        <w:rFonts w:hint="default"/>
      </w:rPr>
    </w:lvl>
    <w:lvl w:ilvl="2" w:tplc="5BEA9A18">
      <w:numFmt w:val="bullet"/>
      <w:lvlText w:val="•"/>
      <w:lvlJc w:val="left"/>
      <w:pPr>
        <w:ind w:left="1001" w:hanging="332"/>
      </w:pPr>
      <w:rPr>
        <w:rFonts w:hint="default"/>
      </w:rPr>
    </w:lvl>
    <w:lvl w:ilvl="3" w:tplc="0702117C">
      <w:numFmt w:val="bullet"/>
      <w:lvlText w:val="•"/>
      <w:lvlJc w:val="left"/>
      <w:pPr>
        <w:ind w:left="1281" w:hanging="332"/>
      </w:pPr>
      <w:rPr>
        <w:rFonts w:hint="default"/>
      </w:rPr>
    </w:lvl>
    <w:lvl w:ilvl="4" w:tplc="4028A2D2">
      <w:numFmt w:val="bullet"/>
      <w:lvlText w:val="•"/>
      <w:lvlJc w:val="left"/>
      <w:pPr>
        <w:ind w:left="1562" w:hanging="332"/>
      </w:pPr>
      <w:rPr>
        <w:rFonts w:hint="default"/>
      </w:rPr>
    </w:lvl>
    <w:lvl w:ilvl="5" w:tplc="0136F27C">
      <w:numFmt w:val="bullet"/>
      <w:lvlText w:val="•"/>
      <w:lvlJc w:val="left"/>
      <w:pPr>
        <w:ind w:left="1842" w:hanging="332"/>
      </w:pPr>
      <w:rPr>
        <w:rFonts w:hint="default"/>
      </w:rPr>
    </w:lvl>
    <w:lvl w:ilvl="6" w:tplc="39EEBC86">
      <w:numFmt w:val="bullet"/>
      <w:lvlText w:val="•"/>
      <w:lvlJc w:val="left"/>
      <w:pPr>
        <w:ind w:left="2123" w:hanging="332"/>
      </w:pPr>
      <w:rPr>
        <w:rFonts w:hint="default"/>
      </w:rPr>
    </w:lvl>
    <w:lvl w:ilvl="7" w:tplc="D17E51DA">
      <w:numFmt w:val="bullet"/>
      <w:lvlText w:val="•"/>
      <w:lvlJc w:val="left"/>
      <w:pPr>
        <w:ind w:left="2404" w:hanging="332"/>
      </w:pPr>
      <w:rPr>
        <w:rFonts w:hint="default"/>
      </w:rPr>
    </w:lvl>
    <w:lvl w:ilvl="8" w:tplc="9372F1D6">
      <w:numFmt w:val="bullet"/>
      <w:lvlText w:val="•"/>
      <w:lvlJc w:val="left"/>
      <w:pPr>
        <w:ind w:left="2684" w:hanging="332"/>
      </w:pPr>
      <w:rPr>
        <w:rFonts w:hint="default"/>
      </w:rPr>
    </w:lvl>
  </w:abstractNum>
  <w:abstractNum w:abstractNumId="1" w15:restartNumberingAfterBreak="0">
    <w:nsid w:val="098C00E0"/>
    <w:multiLevelType w:val="hybridMultilevel"/>
    <w:tmpl w:val="A38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BAC"/>
    <w:multiLevelType w:val="hybridMultilevel"/>
    <w:tmpl w:val="59EAC4F6"/>
    <w:lvl w:ilvl="0" w:tplc="9DA407FC">
      <w:start w:val="1"/>
      <w:numFmt w:val="lowerRoman"/>
      <w:lvlText w:val="%1)"/>
      <w:lvlJc w:val="left"/>
      <w:pPr>
        <w:ind w:left="434" w:hanging="332"/>
      </w:pPr>
      <w:rPr>
        <w:rFonts w:ascii="Arial" w:eastAsia="Arial" w:hAnsi="Arial" w:cs="Arial" w:hint="default"/>
        <w:spacing w:val="-1"/>
        <w:w w:val="99"/>
        <w:sz w:val="24"/>
        <w:szCs w:val="24"/>
      </w:rPr>
    </w:lvl>
    <w:lvl w:ilvl="1" w:tplc="AFA26A76">
      <w:numFmt w:val="bullet"/>
      <w:lvlText w:val="•"/>
      <w:lvlJc w:val="left"/>
      <w:pPr>
        <w:ind w:left="720" w:hanging="332"/>
      </w:pPr>
      <w:rPr>
        <w:rFonts w:hint="default"/>
      </w:rPr>
    </w:lvl>
    <w:lvl w:ilvl="2" w:tplc="A27627FA">
      <w:numFmt w:val="bullet"/>
      <w:lvlText w:val="•"/>
      <w:lvlJc w:val="left"/>
      <w:pPr>
        <w:ind w:left="1001" w:hanging="332"/>
      </w:pPr>
      <w:rPr>
        <w:rFonts w:hint="default"/>
      </w:rPr>
    </w:lvl>
    <w:lvl w:ilvl="3" w:tplc="E50E03B4">
      <w:numFmt w:val="bullet"/>
      <w:lvlText w:val="•"/>
      <w:lvlJc w:val="left"/>
      <w:pPr>
        <w:ind w:left="1281" w:hanging="332"/>
      </w:pPr>
      <w:rPr>
        <w:rFonts w:hint="default"/>
      </w:rPr>
    </w:lvl>
    <w:lvl w:ilvl="4" w:tplc="63BC96C6">
      <w:numFmt w:val="bullet"/>
      <w:lvlText w:val="•"/>
      <w:lvlJc w:val="left"/>
      <w:pPr>
        <w:ind w:left="1562" w:hanging="332"/>
      </w:pPr>
      <w:rPr>
        <w:rFonts w:hint="default"/>
      </w:rPr>
    </w:lvl>
    <w:lvl w:ilvl="5" w:tplc="D95E6884">
      <w:numFmt w:val="bullet"/>
      <w:lvlText w:val="•"/>
      <w:lvlJc w:val="left"/>
      <w:pPr>
        <w:ind w:left="1842" w:hanging="332"/>
      </w:pPr>
      <w:rPr>
        <w:rFonts w:hint="default"/>
      </w:rPr>
    </w:lvl>
    <w:lvl w:ilvl="6" w:tplc="FBDCB334">
      <w:numFmt w:val="bullet"/>
      <w:lvlText w:val="•"/>
      <w:lvlJc w:val="left"/>
      <w:pPr>
        <w:ind w:left="2123" w:hanging="332"/>
      </w:pPr>
      <w:rPr>
        <w:rFonts w:hint="default"/>
      </w:rPr>
    </w:lvl>
    <w:lvl w:ilvl="7" w:tplc="7AA21830">
      <w:numFmt w:val="bullet"/>
      <w:lvlText w:val="•"/>
      <w:lvlJc w:val="left"/>
      <w:pPr>
        <w:ind w:left="2404" w:hanging="332"/>
      </w:pPr>
      <w:rPr>
        <w:rFonts w:hint="default"/>
      </w:rPr>
    </w:lvl>
    <w:lvl w:ilvl="8" w:tplc="2FA8BACC">
      <w:numFmt w:val="bullet"/>
      <w:lvlText w:val="•"/>
      <w:lvlJc w:val="left"/>
      <w:pPr>
        <w:ind w:left="2684" w:hanging="332"/>
      </w:pPr>
      <w:rPr>
        <w:rFonts w:hint="default"/>
      </w:rPr>
    </w:lvl>
  </w:abstractNum>
  <w:abstractNum w:abstractNumId="3" w15:restartNumberingAfterBreak="0">
    <w:nsid w:val="120626CB"/>
    <w:multiLevelType w:val="hybridMultilevel"/>
    <w:tmpl w:val="DDCA1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531355"/>
    <w:multiLevelType w:val="hybridMultilevel"/>
    <w:tmpl w:val="B51208C4"/>
    <w:lvl w:ilvl="0" w:tplc="E9A28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0554D"/>
    <w:multiLevelType w:val="hybridMultilevel"/>
    <w:tmpl w:val="7FCC4E6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C0C4F"/>
    <w:multiLevelType w:val="hybridMultilevel"/>
    <w:tmpl w:val="CA2CA6DC"/>
    <w:lvl w:ilvl="0" w:tplc="656C46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01E86"/>
    <w:multiLevelType w:val="hybridMultilevel"/>
    <w:tmpl w:val="F462EC82"/>
    <w:lvl w:ilvl="0" w:tplc="ABC8C23C">
      <w:start w:val="1"/>
      <w:numFmt w:val="low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1DCD7F99"/>
    <w:multiLevelType w:val="hybridMultilevel"/>
    <w:tmpl w:val="CFEC1848"/>
    <w:lvl w:ilvl="0" w:tplc="BD666E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36535"/>
    <w:multiLevelType w:val="hybridMultilevel"/>
    <w:tmpl w:val="BAE8FE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D06D0"/>
    <w:multiLevelType w:val="hybridMultilevel"/>
    <w:tmpl w:val="39F00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4748"/>
    <w:multiLevelType w:val="hybridMultilevel"/>
    <w:tmpl w:val="FBFA3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65FA1"/>
    <w:multiLevelType w:val="hybridMultilevel"/>
    <w:tmpl w:val="C65897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AF5214"/>
    <w:multiLevelType w:val="hybridMultilevel"/>
    <w:tmpl w:val="2EDCFC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4" w15:restartNumberingAfterBreak="0">
    <w:nsid w:val="486221B5"/>
    <w:multiLevelType w:val="hybridMultilevel"/>
    <w:tmpl w:val="7C00A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C00CAC"/>
    <w:multiLevelType w:val="hybridMultilevel"/>
    <w:tmpl w:val="8E7A77E8"/>
    <w:lvl w:ilvl="0" w:tplc="A5D2E7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594943"/>
    <w:multiLevelType w:val="hybridMultilevel"/>
    <w:tmpl w:val="B69858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809E2"/>
    <w:multiLevelType w:val="hybridMultilevel"/>
    <w:tmpl w:val="AD82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54B6F"/>
    <w:multiLevelType w:val="hybridMultilevel"/>
    <w:tmpl w:val="6A6071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431DE4"/>
    <w:multiLevelType w:val="hybridMultilevel"/>
    <w:tmpl w:val="A34AEA22"/>
    <w:lvl w:ilvl="0" w:tplc="83165300">
      <w:start w:val="1"/>
      <w:numFmt w:val="decimal"/>
      <w:lvlText w:val="%1."/>
      <w:lvlJc w:val="left"/>
      <w:pPr>
        <w:ind w:left="720" w:hanging="4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77C22F21"/>
    <w:multiLevelType w:val="hybridMultilevel"/>
    <w:tmpl w:val="94589F0C"/>
    <w:lvl w:ilvl="0" w:tplc="1E78409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063CF5"/>
    <w:multiLevelType w:val="hybridMultilevel"/>
    <w:tmpl w:val="7BD4E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D8B0A11"/>
    <w:multiLevelType w:val="hybridMultilevel"/>
    <w:tmpl w:val="9AD8E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16"/>
  </w:num>
  <w:num w:numId="5">
    <w:abstractNumId w:val="18"/>
  </w:num>
  <w:num w:numId="6">
    <w:abstractNumId w:val="14"/>
  </w:num>
  <w:num w:numId="7">
    <w:abstractNumId w:val="6"/>
  </w:num>
  <w:num w:numId="8">
    <w:abstractNumId w:val="8"/>
  </w:num>
  <w:num w:numId="9">
    <w:abstractNumId w:val="15"/>
  </w:num>
  <w:num w:numId="10">
    <w:abstractNumId w:val="19"/>
  </w:num>
  <w:num w:numId="11">
    <w:abstractNumId w:val="7"/>
  </w:num>
  <w:num w:numId="12">
    <w:abstractNumId w:val="17"/>
  </w:num>
  <w:num w:numId="13">
    <w:abstractNumId w:val="22"/>
  </w:num>
  <w:num w:numId="14">
    <w:abstractNumId w:val="11"/>
  </w:num>
  <w:num w:numId="15">
    <w:abstractNumId w:val="10"/>
  </w:num>
  <w:num w:numId="16">
    <w:abstractNumId w:val="13"/>
  </w:num>
  <w:num w:numId="17">
    <w:abstractNumId w:val="3"/>
  </w:num>
  <w:num w:numId="18">
    <w:abstractNumId w:val="21"/>
  </w:num>
  <w:num w:numId="19">
    <w:abstractNumId w:val="20"/>
  </w:num>
  <w:num w:numId="20">
    <w:abstractNumId w:val="1"/>
  </w:num>
  <w:num w:numId="21">
    <w:abstractNumId w:val="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4E"/>
    <w:rsid w:val="00001E5E"/>
    <w:rsid w:val="00013D2E"/>
    <w:rsid w:val="00013DDB"/>
    <w:rsid w:val="00017AD0"/>
    <w:rsid w:val="000268CE"/>
    <w:rsid w:val="000303F9"/>
    <w:rsid w:val="000313DC"/>
    <w:rsid w:val="000734AF"/>
    <w:rsid w:val="0009729F"/>
    <w:rsid w:val="000979A3"/>
    <w:rsid w:val="000A6BDB"/>
    <w:rsid w:val="000B4CDE"/>
    <w:rsid w:val="000B66E8"/>
    <w:rsid w:val="000C1C8D"/>
    <w:rsid w:val="000C2F68"/>
    <w:rsid w:val="000C621F"/>
    <w:rsid w:val="000D5D61"/>
    <w:rsid w:val="000E2A8B"/>
    <w:rsid w:val="000E339A"/>
    <w:rsid w:val="000E6AAA"/>
    <w:rsid w:val="00114438"/>
    <w:rsid w:val="0013064D"/>
    <w:rsid w:val="00135240"/>
    <w:rsid w:val="0014783F"/>
    <w:rsid w:val="00147F1F"/>
    <w:rsid w:val="00153F49"/>
    <w:rsid w:val="00160E4E"/>
    <w:rsid w:val="001620B8"/>
    <w:rsid w:val="0017005F"/>
    <w:rsid w:val="00173CE1"/>
    <w:rsid w:val="00185064"/>
    <w:rsid w:val="0019762F"/>
    <w:rsid w:val="001A127C"/>
    <w:rsid w:val="001A25C9"/>
    <w:rsid w:val="001A7BB0"/>
    <w:rsid w:val="001B30F3"/>
    <w:rsid w:val="001B42B0"/>
    <w:rsid w:val="001C3A8B"/>
    <w:rsid w:val="001C665F"/>
    <w:rsid w:val="001C7C69"/>
    <w:rsid w:val="001D5162"/>
    <w:rsid w:val="001D5E48"/>
    <w:rsid w:val="001E138F"/>
    <w:rsid w:val="001E6565"/>
    <w:rsid w:val="001E6C18"/>
    <w:rsid w:val="001E7DCF"/>
    <w:rsid w:val="001F29BC"/>
    <w:rsid w:val="001F3924"/>
    <w:rsid w:val="00200E1E"/>
    <w:rsid w:val="00203E8E"/>
    <w:rsid w:val="002334E2"/>
    <w:rsid w:val="00234532"/>
    <w:rsid w:val="002406ED"/>
    <w:rsid w:val="00247F94"/>
    <w:rsid w:val="0026736C"/>
    <w:rsid w:val="00267C83"/>
    <w:rsid w:val="00284CCA"/>
    <w:rsid w:val="00290E9D"/>
    <w:rsid w:val="00294C6D"/>
    <w:rsid w:val="002A692B"/>
    <w:rsid w:val="002D17FF"/>
    <w:rsid w:val="002D6CBA"/>
    <w:rsid w:val="002F1EDE"/>
    <w:rsid w:val="002F5965"/>
    <w:rsid w:val="00302600"/>
    <w:rsid w:val="003034BB"/>
    <w:rsid w:val="0032036B"/>
    <w:rsid w:val="00321496"/>
    <w:rsid w:val="003242D0"/>
    <w:rsid w:val="00325A00"/>
    <w:rsid w:val="0032609E"/>
    <w:rsid w:val="00330597"/>
    <w:rsid w:val="0033131A"/>
    <w:rsid w:val="00333BF0"/>
    <w:rsid w:val="00363A90"/>
    <w:rsid w:val="0036690C"/>
    <w:rsid w:val="00367515"/>
    <w:rsid w:val="0039057A"/>
    <w:rsid w:val="00393F0B"/>
    <w:rsid w:val="00394204"/>
    <w:rsid w:val="003C4C4B"/>
    <w:rsid w:val="003D2E27"/>
    <w:rsid w:val="003D4AD5"/>
    <w:rsid w:val="003D7FBA"/>
    <w:rsid w:val="003E0EC3"/>
    <w:rsid w:val="003E430C"/>
    <w:rsid w:val="003F322C"/>
    <w:rsid w:val="003F7EFC"/>
    <w:rsid w:val="00401AE7"/>
    <w:rsid w:val="00401B63"/>
    <w:rsid w:val="00417E67"/>
    <w:rsid w:val="00422153"/>
    <w:rsid w:val="00425C91"/>
    <w:rsid w:val="00437895"/>
    <w:rsid w:val="00437BD4"/>
    <w:rsid w:val="00443D22"/>
    <w:rsid w:val="00463015"/>
    <w:rsid w:val="0046753D"/>
    <w:rsid w:val="00483BF5"/>
    <w:rsid w:val="004902EF"/>
    <w:rsid w:val="00493D32"/>
    <w:rsid w:val="004B4BC7"/>
    <w:rsid w:val="004B5137"/>
    <w:rsid w:val="004C1D66"/>
    <w:rsid w:val="004C6424"/>
    <w:rsid w:val="004C642F"/>
    <w:rsid w:val="004C7C62"/>
    <w:rsid w:val="004F20CD"/>
    <w:rsid w:val="00503E71"/>
    <w:rsid w:val="00507404"/>
    <w:rsid w:val="00507695"/>
    <w:rsid w:val="00510057"/>
    <w:rsid w:val="005458CE"/>
    <w:rsid w:val="005523D7"/>
    <w:rsid w:val="005579A1"/>
    <w:rsid w:val="005865A5"/>
    <w:rsid w:val="005922F5"/>
    <w:rsid w:val="005A67D8"/>
    <w:rsid w:val="005B5104"/>
    <w:rsid w:val="005D3061"/>
    <w:rsid w:val="005D4BF5"/>
    <w:rsid w:val="005E0F09"/>
    <w:rsid w:val="005E2AC9"/>
    <w:rsid w:val="005E3286"/>
    <w:rsid w:val="00602D5C"/>
    <w:rsid w:val="00603FB5"/>
    <w:rsid w:val="00607010"/>
    <w:rsid w:val="00623E9E"/>
    <w:rsid w:val="006270AB"/>
    <w:rsid w:val="0062757C"/>
    <w:rsid w:val="00632BAE"/>
    <w:rsid w:val="006330FF"/>
    <w:rsid w:val="00653E14"/>
    <w:rsid w:val="00663978"/>
    <w:rsid w:val="006752A4"/>
    <w:rsid w:val="00685EB2"/>
    <w:rsid w:val="00690817"/>
    <w:rsid w:val="00694859"/>
    <w:rsid w:val="00695756"/>
    <w:rsid w:val="00695ADE"/>
    <w:rsid w:val="00696810"/>
    <w:rsid w:val="006A0C4E"/>
    <w:rsid w:val="006A3A3E"/>
    <w:rsid w:val="006A49F5"/>
    <w:rsid w:val="006A5512"/>
    <w:rsid w:val="006B09BA"/>
    <w:rsid w:val="006B2B25"/>
    <w:rsid w:val="006B4620"/>
    <w:rsid w:val="006C41B8"/>
    <w:rsid w:val="006C60BF"/>
    <w:rsid w:val="006E0F5F"/>
    <w:rsid w:val="006E496C"/>
    <w:rsid w:val="006E4BC4"/>
    <w:rsid w:val="007231F4"/>
    <w:rsid w:val="0072446A"/>
    <w:rsid w:val="00725A49"/>
    <w:rsid w:val="0074363A"/>
    <w:rsid w:val="00765047"/>
    <w:rsid w:val="007765AC"/>
    <w:rsid w:val="0078076B"/>
    <w:rsid w:val="00790FB1"/>
    <w:rsid w:val="007A136E"/>
    <w:rsid w:val="007B5B55"/>
    <w:rsid w:val="007C76AA"/>
    <w:rsid w:val="007C7E20"/>
    <w:rsid w:val="007D229A"/>
    <w:rsid w:val="007D2F64"/>
    <w:rsid w:val="007F5954"/>
    <w:rsid w:val="00804338"/>
    <w:rsid w:val="00826FF8"/>
    <w:rsid w:val="00830584"/>
    <w:rsid w:val="008313CC"/>
    <w:rsid w:val="008413E5"/>
    <w:rsid w:val="008501D7"/>
    <w:rsid w:val="00852319"/>
    <w:rsid w:val="0086645C"/>
    <w:rsid w:val="00894831"/>
    <w:rsid w:val="008A1C2A"/>
    <w:rsid w:val="008A5185"/>
    <w:rsid w:val="008B3972"/>
    <w:rsid w:val="008C64F2"/>
    <w:rsid w:val="008D1865"/>
    <w:rsid w:val="008F3013"/>
    <w:rsid w:val="008F3909"/>
    <w:rsid w:val="00915C68"/>
    <w:rsid w:val="00921F63"/>
    <w:rsid w:val="0093045A"/>
    <w:rsid w:val="009366AA"/>
    <w:rsid w:val="00941FD2"/>
    <w:rsid w:val="00942A0C"/>
    <w:rsid w:val="0094341E"/>
    <w:rsid w:val="00945A2D"/>
    <w:rsid w:val="0095681A"/>
    <w:rsid w:val="009702DF"/>
    <w:rsid w:val="00970F09"/>
    <w:rsid w:val="009769B5"/>
    <w:rsid w:val="0099585F"/>
    <w:rsid w:val="00997BD9"/>
    <w:rsid w:val="009A112F"/>
    <w:rsid w:val="009A1FEC"/>
    <w:rsid w:val="009A3D34"/>
    <w:rsid w:val="009B593C"/>
    <w:rsid w:val="009C2FE9"/>
    <w:rsid w:val="009C4298"/>
    <w:rsid w:val="009C523C"/>
    <w:rsid w:val="009C59E9"/>
    <w:rsid w:val="009D0F44"/>
    <w:rsid w:val="009D19F9"/>
    <w:rsid w:val="009D6959"/>
    <w:rsid w:val="009E4E6C"/>
    <w:rsid w:val="009E7DDA"/>
    <w:rsid w:val="009F26E3"/>
    <w:rsid w:val="009F36A7"/>
    <w:rsid w:val="00A022C3"/>
    <w:rsid w:val="00A11B64"/>
    <w:rsid w:val="00A23C93"/>
    <w:rsid w:val="00A32557"/>
    <w:rsid w:val="00A34B88"/>
    <w:rsid w:val="00A83A1E"/>
    <w:rsid w:val="00A9576D"/>
    <w:rsid w:val="00AC27C5"/>
    <w:rsid w:val="00AD1A45"/>
    <w:rsid w:val="00AD2675"/>
    <w:rsid w:val="00AD3DEC"/>
    <w:rsid w:val="00AD7CFF"/>
    <w:rsid w:val="00AE31C5"/>
    <w:rsid w:val="00AE7077"/>
    <w:rsid w:val="00AF35F7"/>
    <w:rsid w:val="00B07D60"/>
    <w:rsid w:val="00B16056"/>
    <w:rsid w:val="00B1642C"/>
    <w:rsid w:val="00B17BCF"/>
    <w:rsid w:val="00B21C48"/>
    <w:rsid w:val="00B315FD"/>
    <w:rsid w:val="00B31A76"/>
    <w:rsid w:val="00B3403F"/>
    <w:rsid w:val="00B4491C"/>
    <w:rsid w:val="00B526C4"/>
    <w:rsid w:val="00B63ED9"/>
    <w:rsid w:val="00B66028"/>
    <w:rsid w:val="00B70F17"/>
    <w:rsid w:val="00B7113C"/>
    <w:rsid w:val="00B71CD4"/>
    <w:rsid w:val="00B7448F"/>
    <w:rsid w:val="00B75A3C"/>
    <w:rsid w:val="00B77729"/>
    <w:rsid w:val="00B82387"/>
    <w:rsid w:val="00B82B0B"/>
    <w:rsid w:val="00B8338A"/>
    <w:rsid w:val="00B92CFC"/>
    <w:rsid w:val="00BA67F6"/>
    <w:rsid w:val="00BA6996"/>
    <w:rsid w:val="00BB5621"/>
    <w:rsid w:val="00BC16B9"/>
    <w:rsid w:val="00BC543D"/>
    <w:rsid w:val="00BF04FD"/>
    <w:rsid w:val="00BF2064"/>
    <w:rsid w:val="00BF741F"/>
    <w:rsid w:val="00C11604"/>
    <w:rsid w:val="00C12F21"/>
    <w:rsid w:val="00C25900"/>
    <w:rsid w:val="00C30772"/>
    <w:rsid w:val="00C31FD4"/>
    <w:rsid w:val="00C32006"/>
    <w:rsid w:val="00C40F23"/>
    <w:rsid w:val="00C447A6"/>
    <w:rsid w:val="00C6272E"/>
    <w:rsid w:val="00C645F9"/>
    <w:rsid w:val="00C64D83"/>
    <w:rsid w:val="00C91D9A"/>
    <w:rsid w:val="00CA5054"/>
    <w:rsid w:val="00CB394D"/>
    <w:rsid w:val="00CB4B61"/>
    <w:rsid w:val="00CB6C73"/>
    <w:rsid w:val="00CD250C"/>
    <w:rsid w:val="00CD2A85"/>
    <w:rsid w:val="00CD33B8"/>
    <w:rsid w:val="00CD586B"/>
    <w:rsid w:val="00CF50A0"/>
    <w:rsid w:val="00D027C5"/>
    <w:rsid w:val="00D0635D"/>
    <w:rsid w:val="00D1675F"/>
    <w:rsid w:val="00D229F5"/>
    <w:rsid w:val="00D339D1"/>
    <w:rsid w:val="00D62EF1"/>
    <w:rsid w:val="00D67E7E"/>
    <w:rsid w:val="00D82292"/>
    <w:rsid w:val="00DA289F"/>
    <w:rsid w:val="00DC06A2"/>
    <w:rsid w:val="00DD4E41"/>
    <w:rsid w:val="00DE7F11"/>
    <w:rsid w:val="00DF7F51"/>
    <w:rsid w:val="00E03D04"/>
    <w:rsid w:val="00E138DD"/>
    <w:rsid w:val="00E142B5"/>
    <w:rsid w:val="00E232D0"/>
    <w:rsid w:val="00E325F3"/>
    <w:rsid w:val="00E37564"/>
    <w:rsid w:val="00E632A0"/>
    <w:rsid w:val="00E644A3"/>
    <w:rsid w:val="00E8036E"/>
    <w:rsid w:val="00E85341"/>
    <w:rsid w:val="00E95F18"/>
    <w:rsid w:val="00EA1CC6"/>
    <w:rsid w:val="00EA329B"/>
    <w:rsid w:val="00EC3C82"/>
    <w:rsid w:val="00EF4484"/>
    <w:rsid w:val="00F07EBB"/>
    <w:rsid w:val="00F12859"/>
    <w:rsid w:val="00F276C7"/>
    <w:rsid w:val="00F33A88"/>
    <w:rsid w:val="00F607B1"/>
    <w:rsid w:val="00F670BE"/>
    <w:rsid w:val="00F764D1"/>
    <w:rsid w:val="00F94A48"/>
    <w:rsid w:val="00FA3C41"/>
    <w:rsid w:val="00FC1601"/>
    <w:rsid w:val="00FC3D9A"/>
    <w:rsid w:val="00FC427C"/>
    <w:rsid w:val="00FC596C"/>
    <w:rsid w:val="00FE2073"/>
    <w:rsid w:val="00FE682F"/>
    <w:rsid w:val="00FF0452"/>
    <w:rsid w:val="00FF6EC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F9E4"/>
  <w15:docId w15:val="{5BC61DCD-DD77-49C8-9059-624F0057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0" w:hanging="5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8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A8B"/>
    <w:pPr>
      <w:tabs>
        <w:tab w:val="center" w:pos="4513"/>
        <w:tab w:val="right" w:pos="9026"/>
      </w:tabs>
    </w:pPr>
  </w:style>
  <w:style w:type="character" w:customStyle="1" w:styleId="HeaderChar">
    <w:name w:val="Header Char"/>
    <w:basedOn w:val="DefaultParagraphFont"/>
    <w:link w:val="Header"/>
    <w:uiPriority w:val="99"/>
    <w:rsid w:val="000E2A8B"/>
    <w:rPr>
      <w:rFonts w:ascii="Arial" w:eastAsia="Arial" w:hAnsi="Arial" w:cs="Arial"/>
    </w:rPr>
  </w:style>
  <w:style w:type="paragraph" w:styleId="Footer">
    <w:name w:val="footer"/>
    <w:basedOn w:val="Normal"/>
    <w:link w:val="FooterChar"/>
    <w:uiPriority w:val="99"/>
    <w:unhideWhenUsed/>
    <w:rsid w:val="000E2A8B"/>
    <w:pPr>
      <w:tabs>
        <w:tab w:val="center" w:pos="4513"/>
        <w:tab w:val="right" w:pos="9026"/>
      </w:tabs>
    </w:pPr>
  </w:style>
  <w:style w:type="character" w:customStyle="1" w:styleId="FooterChar">
    <w:name w:val="Footer Char"/>
    <w:basedOn w:val="DefaultParagraphFont"/>
    <w:link w:val="Footer"/>
    <w:uiPriority w:val="99"/>
    <w:rsid w:val="000E2A8B"/>
    <w:rPr>
      <w:rFonts w:ascii="Arial" w:eastAsia="Arial" w:hAnsi="Arial" w:cs="Arial"/>
    </w:rPr>
  </w:style>
  <w:style w:type="character" w:styleId="CommentReference">
    <w:name w:val="annotation reference"/>
    <w:basedOn w:val="DefaultParagraphFont"/>
    <w:uiPriority w:val="99"/>
    <w:semiHidden/>
    <w:unhideWhenUsed/>
    <w:rsid w:val="000E339A"/>
    <w:rPr>
      <w:sz w:val="16"/>
      <w:szCs w:val="16"/>
    </w:rPr>
  </w:style>
  <w:style w:type="paragraph" w:styleId="CommentText">
    <w:name w:val="annotation text"/>
    <w:basedOn w:val="Normal"/>
    <w:link w:val="CommentTextChar"/>
    <w:uiPriority w:val="99"/>
    <w:semiHidden/>
    <w:unhideWhenUsed/>
    <w:rsid w:val="000E339A"/>
    <w:pPr>
      <w:widowControl/>
      <w:autoSpaceDE/>
      <w:autoSpaceDN/>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E339A"/>
    <w:rPr>
      <w:sz w:val="20"/>
      <w:szCs w:val="20"/>
      <w:lang w:val="en-GB"/>
    </w:rPr>
  </w:style>
  <w:style w:type="paragraph" w:styleId="BalloonText">
    <w:name w:val="Balloon Text"/>
    <w:basedOn w:val="Normal"/>
    <w:link w:val="BalloonTextChar"/>
    <w:uiPriority w:val="99"/>
    <w:semiHidden/>
    <w:unhideWhenUsed/>
    <w:rsid w:val="000E3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39A"/>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6A5512"/>
    <w:pPr>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A5512"/>
    <w:rPr>
      <w:sz w:val="20"/>
      <w:szCs w:val="20"/>
    </w:rPr>
  </w:style>
  <w:style w:type="character" w:styleId="FootnoteReference">
    <w:name w:val="footnote reference"/>
    <w:basedOn w:val="DefaultParagraphFont"/>
    <w:uiPriority w:val="99"/>
    <w:semiHidden/>
    <w:unhideWhenUsed/>
    <w:rsid w:val="006A5512"/>
    <w:rPr>
      <w:vertAlign w:val="superscript"/>
    </w:rPr>
  </w:style>
  <w:style w:type="paragraph" w:styleId="EndnoteText">
    <w:name w:val="endnote text"/>
    <w:basedOn w:val="Normal"/>
    <w:link w:val="EndnoteTextChar"/>
    <w:uiPriority w:val="99"/>
    <w:semiHidden/>
    <w:unhideWhenUsed/>
    <w:rsid w:val="008413E5"/>
    <w:rPr>
      <w:sz w:val="20"/>
      <w:szCs w:val="20"/>
    </w:rPr>
  </w:style>
  <w:style w:type="character" w:customStyle="1" w:styleId="EndnoteTextChar">
    <w:name w:val="Endnote Text Char"/>
    <w:basedOn w:val="DefaultParagraphFont"/>
    <w:link w:val="EndnoteText"/>
    <w:uiPriority w:val="99"/>
    <w:semiHidden/>
    <w:rsid w:val="008413E5"/>
    <w:rPr>
      <w:rFonts w:ascii="Arial" w:eastAsia="Arial" w:hAnsi="Arial" w:cs="Arial"/>
      <w:sz w:val="20"/>
      <w:szCs w:val="20"/>
    </w:rPr>
  </w:style>
  <w:style w:type="character" w:styleId="EndnoteReference">
    <w:name w:val="endnote reference"/>
    <w:basedOn w:val="DefaultParagraphFont"/>
    <w:uiPriority w:val="99"/>
    <w:semiHidden/>
    <w:unhideWhenUsed/>
    <w:rsid w:val="008413E5"/>
    <w:rPr>
      <w:vertAlign w:val="superscript"/>
    </w:rPr>
  </w:style>
  <w:style w:type="paragraph" w:styleId="CommentSubject">
    <w:name w:val="annotation subject"/>
    <w:basedOn w:val="CommentText"/>
    <w:next w:val="CommentText"/>
    <w:link w:val="CommentSubjectChar"/>
    <w:uiPriority w:val="99"/>
    <w:semiHidden/>
    <w:unhideWhenUsed/>
    <w:rsid w:val="009A1FEC"/>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9A1FEC"/>
    <w:rPr>
      <w:rFonts w:ascii="Arial" w:eastAsia="Arial" w:hAnsi="Arial" w:cs="Arial"/>
      <w:b/>
      <w:bCs/>
      <w:sz w:val="20"/>
      <w:szCs w:val="20"/>
      <w:lang w:val="en-GB"/>
    </w:rPr>
  </w:style>
  <w:style w:type="paragraph" w:styleId="TOCHeading">
    <w:name w:val="TOC Heading"/>
    <w:basedOn w:val="Heading1"/>
    <w:next w:val="Normal"/>
    <w:uiPriority w:val="39"/>
    <w:unhideWhenUsed/>
    <w:qFormat/>
    <w:rsid w:val="009B59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593C"/>
    <w:pPr>
      <w:tabs>
        <w:tab w:val="left" w:pos="1100"/>
        <w:tab w:val="right" w:leader="dot" w:pos="9020"/>
      </w:tabs>
      <w:spacing w:after="100"/>
      <w:ind w:left="720"/>
    </w:pPr>
  </w:style>
  <w:style w:type="character" w:styleId="Hyperlink">
    <w:name w:val="Hyperlink"/>
    <w:basedOn w:val="DefaultParagraphFont"/>
    <w:uiPriority w:val="99"/>
    <w:unhideWhenUsed/>
    <w:rsid w:val="009B593C"/>
    <w:rPr>
      <w:color w:val="0000FF" w:themeColor="hyperlink"/>
      <w:u w:val="single"/>
    </w:rPr>
  </w:style>
  <w:style w:type="paragraph" w:customStyle="1" w:styleId="Default">
    <w:name w:val="Default"/>
    <w:rsid w:val="0017005F"/>
    <w:pPr>
      <w:widowControl/>
      <w:adjustRightInd w:val="0"/>
    </w:pPr>
    <w:rPr>
      <w:rFonts w:ascii="Calibri" w:hAnsi="Calibri" w:cs="Calibri"/>
      <w:color w:val="000000"/>
      <w:sz w:val="24"/>
      <w:szCs w:val="24"/>
    </w:rPr>
  </w:style>
  <w:style w:type="table" w:styleId="TableGrid">
    <w:name w:val="Table Grid"/>
    <w:basedOn w:val="TableNormal"/>
    <w:uiPriority w:val="39"/>
    <w:rsid w:val="00FA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670BE"/>
    <w:rPr>
      <w:rFonts w:ascii="Arial" w:eastAsia="Arial" w:hAnsi="Arial" w:cs="Arial"/>
      <w:sz w:val="24"/>
      <w:szCs w:val="24"/>
    </w:rPr>
  </w:style>
  <w:style w:type="paragraph" w:styleId="Revision">
    <w:name w:val="Revision"/>
    <w:hidden/>
    <w:uiPriority w:val="99"/>
    <w:semiHidden/>
    <w:rsid w:val="00970F0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913">
      <w:bodyDiv w:val="1"/>
      <w:marLeft w:val="0"/>
      <w:marRight w:val="0"/>
      <w:marTop w:val="0"/>
      <w:marBottom w:val="0"/>
      <w:divBdr>
        <w:top w:val="none" w:sz="0" w:space="0" w:color="auto"/>
        <w:left w:val="none" w:sz="0" w:space="0" w:color="auto"/>
        <w:bottom w:val="none" w:sz="0" w:space="0" w:color="auto"/>
        <w:right w:val="none" w:sz="0" w:space="0" w:color="auto"/>
      </w:divBdr>
    </w:div>
    <w:div w:id="159465309">
      <w:bodyDiv w:val="1"/>
      <w:marLeft w:val="0"/>
      <w:marRight w:val="0"/>
      <w:marTop w:val="0"/>
      <w:marBottom w:val="0"/>
      <w:divBdr>
        <w:top w:val="none" w:sz="0" w:space="0" w:color="auto"/>
        <w:left w:val="none" w:sz="0" w:space="0" w:color="auto"/>
        <w:bottom w:val="none" w:sz="0" w:space="0" w:color="auto"/>
        <w:right w:val="none" w:sz="0" w:space="0" w:color="auto"/>
      </w:divBdr>
    </w:div>
    <w:div w:id="325090363">
      <w:bodyDiv w:val="1"/>
      <w:marLeft w:val="0"/>
      <w:marRight w:val="0"/>
      <w:marTop w:val="0"/>
      <w:marBottom w:val="0"/>
      <w:divBdr>
        <w:top w:val="none" w:sz="0" w:space="0" w:color="auto"/>
        <w:left w:val="none" w:sz="0" w:space="0" w:color="auto"/>
        <w:bottom w:val="none" w:sz="0" w:space="0" w:color="auto"/>
        <w:right w:val="none" w:sz="0" w:space="0" w:color="auto"/>
      </w:divBdr>
    </w:div>
    <w:div w:id="429858060">
      <w:bodyDiv w:val="1"/>
      <w:marLeft w:val="0"/>
      <w:marRight w:val="0"/>
      <w:marTop w:val="0"/>
      <w:marBottom w:val="0"/>
      <w:divBdr>
        <w:top w:val="none" w:sz="0" w:space="0" w:color="auto"/>
        <w:left w:val="none" w:sz="0" w:space="0" w:color="auto"/>
        <w:bottom w:val="none" w:sz="0" w:space="0" w:color="auto"/>
        <w:right w:val="none" w:sz="0" w:space="0" w:color="auto"/>
      </w:divBdr>
    </w:div>
    <w:div w:id="461268400">
      <w:bodyDiv w:val="1"/>
      <w:marLeft w:val="0"/>
      <w:marRight w:val="0"/>
      <w:marTop w:val="0"/>
      <w:marBottom w:val="0"/>
      <w:divBdr>
        <w:top w:val="none" w:sz="0" w:space="0" w:color="auto"/>
        <w:left w:val="none" w:sz="0" w:space="0" w:color="auto"/>
        <w:bottom w:val="none" w:sz="0" w:space="0" w:color="auto"/>
        <w:right w:val="none" w:sz="0" w:space="0" w:color="auto"/>
      </w:divBdr>
    </w:div>
    <w:div w:id="507915045">
      <w:bodyDiv w:val="1"/>
      <w:marLeft w:val="0"/>
      <w:marRight w:val="0"/>
      <w:marTop w:val="0"/>
      <w:marBottom w:val="0"/>
      <w:divBdr>
        <w:top w:val="none" w:sz="0" w:space="0" w:color="auto"/>
        <w:left w:val="none" w:sz="0" w:space="0" w:color="auto"/>
        <w:bottom w:val="none" w:sz="0" w:space="0" w:color="auto"/>
        <w:right w:val="none" w:sz="0" w:space="0" w:color="auto"/>
      </w:divBdr>
    </w:div>
    <w:div w:id="682635132">
      <w:bodyDiv w:val="1"/>
      <w:marLeft w:val="0"/>
      <w:marRight w:val="0"/>
      <w:marTop w:val="0"/>
      <w:marBottom w:val="0"/>
      <w:divBdr>
        <w:top w:val="none" w:sz="0" w:space="0" w:color="auto"/>
        <w:left w:val="none" w:sz="0" w:space="0" w:color="auto"/>
        <w:bottom w:val="none" w:sz="0" w:space="0" w:color="auto"/>
        <w:right w:val="none" w:sz="0" w:space="0" w:color="auto"/>
      </w:divBdr>
    </w:div>
    <w:div w:id="706299759">
      <w:bodyDiv w:val="1"/>
      <w:marLeft w:val="0"/>
      <w:marRight w:val="0"/>
      <w:marTop w:val="0"/>
      <w:marBottom w:val="0"/>
      <w:divBdr>
        <w:top w:val="none" w:sz="0" w:space="0" w:color="auto"/>
        <w:left w:val="none" w:sz="0" w:space="0" w:color="auto"/>
        <w:bottom w:val="none" w:sz="0" w:space="0" w:color="auto"/>
        <w:right w:val="none" w:sz="0" w:space="0" w:color="auto"/>
      </w:divBdr>
    </w:div>
    <w:div w:id="746616527">
      <w:bodyDiv w:val="1"/>
      <w:marLeft w:val="0"/>
      <w:marRight w:val="0"/>
      <w:marTop w:val="0"/>
      <w:marBottom w:val="0"/>
      <w:divBdr>
        <w:top w:val="none" w:sz="0" w:space="0" w:color="auto"/>
        <w:left w:val="none" w:sz="0" w:space="0" w:color="auto"/>
        <w:bottom w:val="none" w:sz="0" w:space="0" w:color="auto"/>
        <w:right w:val="none" w:sz="0" w:space="0" w:color="auto"/>
      </w:divBdr>
    </w:div>
    <w:div w:id="826897653">
      <w:bodyDiv w:val="1"/>
      <w:marLeft w:val="0"/>
      <w:marRight w:val="0"/>
      <w:marTop w:val="0"/>
      <w:marBottom w:val="0"/>
      <w:divBdr>
        <w:top w:val="none" w:sz="0" w:space="0" w:color="auto"/>
        <w:left w:val="none" w:sz="0" w:space="0" w:color="auto"/>
        <w:bottom w:val="none" w:sz="0" w:space="0" w:color="auto"/>
        <w:right w:val="none" w:sz="0" w:space="0" w:color="auto"/>
      </w:divBdr>
    </w:div>
    <w:div w:id="926426578">
      <w:bodyDiv w:val="1"/>
      <w:marLeft w:val="0"/>
      <w:marRight w:val="0"/>
      <w:marTop w:val="0"/>
      <w:marBottom w:val="0"/>
      <w:divBdr>
        <w:top w:val="none" w:sz="0" w:space="0" w:color="auto"/>
        <w:left w:val="none" w:sz="0" w:space="0" w:color="auto"/>
        <w:bottom w:val="none" w:sz="0" w:space="0" w:color="auto"/>
        <w:right w:val="none" w:sz="0" w:space="0" w:color="auto"/>
      </w:divBdr>
    </w:div>
    <w:div w:id="943269184">
      <w:bodyDiv w:val="1"/>
      <w:marLeft w:val="0"/>
      <w:marRight w:val="0"/>
      <w:marTop w:val="0"/>
      <w:marBottom w:val="0"/>
      <w:divBdr>
        <w:top w:val="none" w:sz="0" w:space="0" w:color="auto"/>
        <w:left w:val="none" w:sz="0" w:space="0" w:color="auto"/>
        <w:bottom w:val="none" w:sz="0" w:space="0" w:color="auto"/>
        <w:right w:val="none" w:sz="0" w:space="0" w:color="auto"/>
      </w:divBdr>
    </w:div>
    <w:div w:id="985622736">
      <w:bodyDiv w:val="1"/>
      <w:marLeft w:val="0"/>
      <w:marRight w:val="0"/>
      <w:marTop w:val="0"/>
      <w:marBottom w:val="0"/>
      <w:divBdr>
        <w:top w:val="none" w:sz="0" w:space="0" w:color="auto"/>
        <w:left w:val="none" w:sz="0" w:space="0" w:color="auto"/>
        <w:bottom w:val="none" w:sz="0" w:space="0" w:color="auto"/>
        <w:right w:val="none" w:sz="0" w:space="0" w:color="auto"/>
      </w:divBdr>
    </w:div>
    <w:div w:id="1119176995">
      <w:bodyDiv w:val="1"/>
      <w:marLeft w:val="0"/>
      <w:marRight w:val="0"/>
      <w:marTop w:val="0"/>
      <w:marBottom w:val="0"/>
      <w:divBdr>
        <w:top w:val="none" w:sz="0" w:space="0" w:color="auto"/>
        <w:left w:val="none" w:sz="0" w:space="0" w:color="auto"/>
        <w:bottom w:val="none" w:sz="0" w:space="0" w:color="auto"/>
        <w:right w:val="none" w:sz="0" w:space="0" w:color="auto"/>
      </w:divBdr>
    </w:div>
    <w:div w:id="1180655944">
      <w:bodyDiv w:val="1"/>
      <w:marLeft w:val="0"/>
      <w:marRight w:val="0"/>
      <w:marTop w:val="0"/>
      <w:marBottom w:val="0"/>
      <w:divBdr>
        <w:top w:val="none" w:sz="0" w:space="0" w:color="auto"/>
        <w:left w:val="none" w:sz="0" w:space="0" w:color="auto"/>
        <w:bottom w:val="none" w:sz="0" w:space="0" w:color="auto"/>
        <w:right w:val="none" w:sz="0" w:space="0" w:color="auto"/>
      </w:divBdr>
    </w:div>
    <w:div w:id="1180781401">
      <w:bodyDiv w:val="1"/>
      <w:marLeft w:val="0"/>
      <w:marRight w:val="0"/>
      <w:marTop w:val="0"/>
      <w:marBottom w:val="0"/>
      <w:divBdr>
        <w:top w:val="none" w:sz="0" w:space="0" w:color="auto"/>
        <w:left w:val="none" w:sz="0" w:space="0" w:color="auto"/>
        <w:bottom w:val="none" w:sz="0" w:space="0" w:color="auto"/>
        <w:right w:val="none" w:sz="0" w:space="0" w:color="auto"/>
      </w:divBdr>
    </w:div>
    <w:div w:id="1229654959">
      <w:bodyDiv w:val="1"/>
      <w:marLeft w:val="0"/>
      <w:marRight w:val="0"/>
      <w:marTop w:val="0"/>
      <w:marBottom w:val="0"/>
      <w:divBdr>
        <w:top w:val="none" w:sz="0" w:space="0" w:color="auto"/>
        <w:left w:val="none" w:sz="0" w:space="0" w:color="auto"/>
        <w:bottom w:val="none" w:sz="0" w:space="0" w:color="auto"/>
        <w:right w:val="none" w:sz="0" w:space="0" w:color="auto"/>
      </w:divBdr>
    </w:div>
    <w:div w:id="1251502182">
      <w:bodyDiv w:val="1"/>
      <w:marLeft w:val="0"/>
      <w:marRight w:val="0"/>
      <w:marTop w:val="0"/>
      <w:marBottom w:val="0"/>
      <w:divBdr>
        <w:top w:val="none" w:sz="0" w:space="0" w:color="auto"/>
        <w:left w:val="none" w:sz="0" w:space="0" w:color="auto"/>
        <w:bottom w:val="none" w:sz="0" w:space="0" w:color="auto"/>
        <w:right w:val="none" w:sz="0" w:space="0" w:color="auto"/>
      </w:divBdr>
    </w:div>
    <w:div w:id="1367289742">
      <w:bodyDiv w:val="1"/>
      <w:marLeft w:val="0"/>
      <w:marRight w:val="0"/>
      <w:marTop w:val="0"/>
      <w:marBottom w:val="0"/>
      <w:divBdr>
        <w:top w:val="none" w:sz="0" w:space="0" w:color="auto"/>
        <w:left w:val="none" w:sz="0" w:space="0" w:color="auto"/>
        <w:bottom w:val="none" w:sz="0" w:space="0" w:color="auto"/>
        <w:right w:val="none" w:sz="0" w:space="0" w:color="auto"/>
      </w:divBdr>
    </w:div>
    <w:div w:id="1475370040">
      <w:bodyDiv w:val="1"/>
      <w:marLeft w:val="0"/>
      <w:marRight w:val="0"/>
      <w:marTop w:val="0"/>
      <w:marBottom w:val="0"/>
      <w:divBdr>
        <w:top w:val="none" w:sz="0" w:space="0" w:color="auto"/>
        <w:left w:val="none" w:sz="0" w:space="0" w:color="auto"/>
        <w:bottom w:val="none" w:sz="0" w:space="0" w:color="auto"/>
        <w:right w:val="none" w:sz="0" w:space="0" w:color="auto"/>
      </w:divBdr>
    </w:div>
    <w:div w:id="1525971283">
      <w:bodyDiv w:val="1"/>
      <w:marLeft w:val="0"/>
      <w:marRight w:val="0"/>
      <w:marTop w:val="0"/>
      <w:marBottom w:val="0"/>
      <w:divBdr>
        <w:top w:val="none" w:sz="0" w:space="0" w:color="auto"/>
        <w:left w:val="none" w:sz="0" w:space="0" w:color="auto"/>
        <w:bottom w:val="none" w:sz="0" w:space="0" w:color="auto"/>
        <w:right w:val="none" w:sz="0" w:space="0" w:color="auto"/>
      </w:divBdr>
    </w:div>
    <w:div w:id="1686861983">
      <w:bodyDiv w:val="1"/>
      <w:marLeft w:val="0"/>
      <w:marRight w:val="0"/>
      <w:marTop w:val="0"/>
      <w:marBottom w:val="0"/>
      <w:divBdr>
        <w:top w:val="none" w:sz="0" w:space="0" w:color="auto"/>
        <w:left w:val="none" w:sz="0" w:space="0" w:color="auto"/>
        <w:bottom w:val="none" w:sz="0" w:space="0" w:color="auto"/>
        <w:right w:val="none" w:sz="0" w:space="0" w:color="auto"/>
      </w:divBdr>
    </w:div>
    <w:div w:id="1778714186">
      <w:bodyDiv w:val="1"/>
      <w:marLeft w:val="0"/>
      <w:marRight w:val="0"/>
      <w:marTop w:val="0"/>
      <w:marBottom w:val="0"/>
      <w:divBdr>
        <w:top w:val="none" w:sz="0" w:space="0" w:color="auto"/>
        <w:left w:val="none" w:sz="0" w:space="0" w:color="auto"/>
        <w:bottom w:val="none" w:sz="0" w:space="0" w:color="auto"/>
        <w:right w:val="none" w:sz="0" w:space="0" w:color="auto"/>
      </w:divBdr>
    </w:div>
    <w:div w:id="1782723578">
      <w:bodyDiv w:val="1"/>
      <w:marLeft w:val="0"/>
      <w:marRight w:val="0"/>
      <w:marTop w:val="0"/>
      <w:marBottom w:val="0"/>
      <w:divBdr>
        <w:top w:val="none" w:sz="0" w:space="0" w:color="auto"/>
        <w:left w:val="none" w:sz="0" w:space="0" w:color="auto"/>
        <w:bottom w:val="none" w:sz="0" w:space="0" w:color="auto"/>
        <w:right w:val="none" w:sz="0" w:space="0" w:color="auto"/>
      </w:divBdr>
    </w:div>
    <w:div w:id="1867284067">
      <w:bodyDiv w:val="1"/>
      <w:marLeft w:val="0"/>
      <w:marRight w:val="0"/>
      <w:marTop w:val="0"/>
      <w:marBottom w:val="0"/>
      <w:divBdr>
        <w:top w:val="none" w:sz="0" w:space="0" w:color="auto"/>
        <w:left w:val="none" w:sz="0" w:space="0" w:color="auto"/>
        <w:bottom w:val="none" w:sz="0" w:space="0" w:color="auto"/>
        <w:right w:val="none" w:sz="0" w:space="0" w:color="auto"/>
      </w:divBdr>
    </w:div>
    <w:div w:id="1907102126">
      <w:bodyDiv w:val="1"/>
      <w:marLeft w:val="0"/>
      <w:marRight w:val="0"/>
      <w:marTop w:val="0"/>
      <w:marBottom w:val="0"/>
      <w:divBdr>
        <w:top w:val="none" w:sz="0" w:space="0" w:color="auto"/>
        <w:left w:val="none" w:sz="0" w:space="0" w:color="auto"/>
        <w:bottom w:val="none" w:sz="0" w:space="0" w:color="auto"/>
        <w:right w:val="none" w:sz="0" w:space="0" w:color="auto"/>
      </w:divBdr>
    </w:div>
    <w:div w:id="205561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345D-5E86-4C82-9C98-0226A2F2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AIA Investments Governance Guide</vt:lpstr>
    </vt:vector>
  </TitlesOfParts>
  <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 Investments Governance Guide</dc:title>
  <dc:creator>AIA</dc:creator>
  <cp:lastModifiedBy>Shayina</cp:lastModifiedBy>
  <cp:revision>21</cp:revision>
  <cp:lastPrinted>2018-11-12T08:47:00Z</cp:lastPrinted>
  <dcterms:created xsi:type="dcterms:W3CDTF">2020-10-14T10:34:00Z</dcterms:created>
  <dcterms:modified xsi:type="dcterms:W3CDTF">2020-10-15T06:18:00Z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2013</vt:lpwstr>
  </property>
  <property fmtid="{D5CDD505-2E9C-101B-9397-08002B2CF9AE}" pid="4" name="LastSaved">
    <vt:filetime>2017-11-06T00:00:00Z</vt:filetime>
  </property>
</Properties>
</file>