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利用文本相似度比较，定位和bug report相关联的源文件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高也(M201973167)，徐志信(M201973166)。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质量对于一个软件项目的成功非常重要。虽然我们已经有了很多提高软件质量的方法(比如软件测试、软件审查、静态检查)，现实中的软件系统还是会有很多缺陷(bugs)。对于一个大型的、不断迭代演变的软件系统，软件工程团队会收到大量的错误报告(bug report)。举例来说，Eclipse在2009年收到大约4414个bug report。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软件工程团队一旦收到并确认一个错误报告，他们需要定位和该错误相关联的源文件。然而，当源文件数量特别多时，由人工去完成这项定位工作非常耗时。这进一步导致了软件维护成本高昂。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在这篇报告中，我们做出了一个“bug定位器”(BugLocator)，它可以从大量源文件中找到和bug report相关联的源文件。BugLocator的原理是一个改良版的空间向量模型(revised Vector Space Model, namely rVSM)，它基于bug report的文本对所有的源文件按相似度大小进行排序。和传统的空间向量模型相比，rVSM还考虑了文本的长度，取得了更好的效果。除此之外，我们还考虑到，文本相似的bug report，它们相关联的源文件很可能也是相同的。我们在Eclipse的98个bug report上做了实验，实验结果表明BugLocator是可以有效工作的。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我们相信BugLocator可以帮助软件工程团队更好地对bug report进行定位，从而降低软件的维护成本和提升客户的使用体验。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算法原理。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近年来，一些研究人员使用信息抽取技术来自动搜索和bug report相关联的源文件。它们将原始的错误报告视为一个查询(query)，然后根据bug report和源文件的文本相似度对所有的源文件进行排序。开发者再按顺序查看源文件，直到将bug修复。这种方法就是“基于信息抽取的bug定位法”。这种方法不需要程序的执行信息，它们仅仅根据原始的bug report来定位和bug相关联的源文件。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接下来，我们将使用一个简单例子来说明BugLocator的原理。图1所示的Eclipse 3.1的一份真实的bug report，它的ID是80720。当开发者收到这份报告之后，他们需要从数以万计的Eclipse源文件中找到相关联的源文件，以便修复这个bug。我们可以发现，这份bug report中的很多词汇类似于pin, console, view, display。因此，我们可以推断出这个bug和控制台视图(console view)有关。在Eclipse 3.1的源文件中，有一个源文件是ConsoleView.java。它的代码中出现了很多类似的词汇。如图1所示，bug report 80720和源文件ConsoleView.java在文本上可以很好地匹配。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08020" cy="310388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图1：一份bug report和与它相关联的源文件。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我们可以把bug report和源文件都视为文本文件，然后计算他们之间的文本相似度(rVSMScore)。在计算完全部源文件和该bug report的文本相似度后，我们根据相似度对全部源文件由大到小进行排序。软件开发者按顺序依次排查源文件，直到找到和bug report相关联的文件为止。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通过这种方法，开发者可以快速找到和bug report相关联的源文件。因此我们的目标是，让和bug report相关联的源文件在排序中尽可能靠前。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算法步骤。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bookmarkStart w:id="0" w:name="_GoBack"/>
      <w:bookmarkEnd w:id="0"/>
      <w:r>
        <w:rPr>
          <w:rFonts w:hint="eastAsia"/>
          <w:lang w:val="en-US" w:eastAsia="zh-CN"/>
        </w:rPr>
        <w:t>建立bug语料库和code语料库。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对每一个bug report和源文件进行词法分析，将它们转化为由词汇组成的词向量。每个词向量包含该文档中的所有词汇，且两两各不相同。这个过程我们需要注意以下几点。(1) 源文件中一些词汇，比如编程语言中常见的关键词(int, char, double)，我们需要将它们去除掉。同时，一些常见的冠词(a, the)，我们同样把它们删除掉。(2) 我们注意到，源文件的变量名中有很多由两个英文单词组成连接而成。比如，变量名TypeDeclaration由单词type和declaration连接而成，变量名isCommitable由单词is和Commitable连接而成。对于这种变量名，我们将它们分解成一个个独立的词汇。(3) 此外，很多词汇有相同的词根。比如，delegating，delegate，delegation的词根都是delegat。我们使用Porter Stemming算法将所有单词还原为它的词根。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比如，bug语料库中的bug report 100040将会转变为如下词向量：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averag, time, mirror, icon, includ, ilc, menu, perspect, test, numer, swt, ui, os, ms, number, window, increas, show, toolbar, run, perform, eclips, imagelist, make, elaps, process, singl, due, debug, build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 code语料库的源文件org.eclipse.swt.accessibility.ACC.java将会转变为如下词向量：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client, access, scrollbar, radiobutton, listitem, acc, delet, deprec, multipl, tablecel, state, press, tabitem, insert, tablerowhead, focus, contain, combobox, dialog, tooltip, pushbutton, select, label, expand, separ, sizeabl, constant, hottrack, offscreen, treeitem, childid, multiselect, progressbar, menu, text, slider, readonli, tablecolumnhead, tree, menubar, checkbutton, check, defin, list, role, area, link, tablecolumn, sinc, xd, xc, xb, xa, us, invis, window, toolbar, object, tabfold, tabl, menuitem, busi, collaps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建立词典。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在完成步骤1后，我们遍历bug语料库和code语料库，为其中的所有单词加上序号(index)，从而建立词典。形成的词典如表1所示(仅列出前10行)。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2507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fffffff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stepit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fusesgetlasterror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ostoop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getlineindex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trackpo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eastAsia="宋体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eastAsia="宋体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表1：词典示意图。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为语料库中的每个单词计算权重。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我们使用tf-idf公式计算每个单词的权重。每一个单词的权重w由这个单词的词频(term frequency, namely tf)和逆向文件频率(inverse document frequency, namely idf)共同决定。在传统的空间向量模型(Vector Space Model, namely VSM)中，词频(tf)和逆向文件频率(idf)的定义如下：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position w:val="-30"/>
        </w:rPr>
        <w:object>
          <v:shape id="_x0000_i1025" o:spt="75" type="#_x0000_t75" style="height:34pt;width:1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</w:t>
      </w:r>
      <w:r>
        <w:rPr>
          <w:rFonts w:hint="eastAsia"/>
          <w:vertAlign w:val="subscript"/>
          <w:lang w:val="en-US" w:eastAsia="zh-CN"/>
        </w:rPr>
        <w:t>td</w:t>
      </w:r>
      <w:r>
        <w:rPr>
          <w:rFonts w:hint="eastAsia"/>
          <w:lang w:val="en-US" w:eastAsia="zh-CN"/>
        </w:rPr>
        <w:t>代表一个单词t在文本d中出现的频率，#term代表文本d包含的单词的总量，#docs代表语料库中文本的总量，n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代表含有单词t的文本的数量。这些年来，tf(t, d)公式有了很多变种，我们发现用以下变种可以取得更好的结果：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position w:val="-12"/>
        </w:rPr>
        <w:object>
          <v:shape id="_x0000_i1026" o:spt="75" type="#_x0000_t75" style="height:18pt;width:10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因此，我们计算每个单词权重的公式为：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0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(4)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9" o:spt="75" type="#_x0000_t75" style="height:34pt;width:9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由此，我们可以得到bug语料库中每个bug report的向量分量权重和code语料库中源文件的向量分量权重。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计算每个源文件的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我们把所有的源文件视为语料库，把每一个bug report视为一个查询。我们计算bug report和所有源文件的余弦相似度(cosine similarity)，并按相似度由大到小进行排序。在传统的空间向量模型(VSM)中，</w:t>
      </w:r>
      <w:r>
        <w:rPr>
          <w:rFonts w:hint="default"/>
          <w:lang w:val="en-US" w:eastAsia="zh-CN"/>
        </w:rPr>
        <w:t>bug report</w:t>
      </w:r>
      <w:r>
        <w:rPr>
          <w:rFonts w:hint="eastAsia"/>
          <w:lang w:val="en-US" w:eastAsia="zh-CN"/>
        </w:rPr>
        <w:t>和源文件的余弦相似度的定义如下：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CosineSimilarity(bug, code) = (V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 xml:space="preserve"> • 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) / (|V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>| * |V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|)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(6)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>代表bug语料库中每个bug report的向量分量权重组成的向量，V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代表code语料库中每个源文件的向量分量权重组成的向量。其中V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 xml:space="preserve"> • 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vertAlign w:val="baseline"/>
          <w:lang w:val="en-US" w:eastAsia="zh-CN"/>
        </w:rPr>
        <w:t>代表两个向量的内积，</w:t>
      </w:r>
      <w:r>
        <w:rPr>
          <w:rFonts w:hint="eastAsia"/>
          <w:lang w:val="en-US" w:eastAsia="zh-CN"/>
        </w:rPr>
        <w:t>|V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>|和 |V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|代表两个向量的大小。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>和V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的维数不一定相同，我们采用一下方法重新定义它们的“内积”。找到V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>和V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lang w:val="en-US" w:eastAsia="zh-CN"/>
        </w:rPr>
        <w:t>中相同的单词，将它们的权重相乘，最后在加起来算总和。即：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hint="eastAsia"/>
          <w:lang w:val="en-US" w:eastAsia="zh-CN"/>
        </w:rPr>
        <w:t xml:space="preserve"> • V</w:t>
      </w:r>
      <w:r>
        <w:rPr>
          <w:rFonts w:hint="eastAsia"/>
          <w:vertAlign w:val="subscript"/>
          <w:lang w:val="en-US" w:eastAsia="zh-CN"/>
        </w:rPr>
        <w:t>code</w:t>
      </w:r>
      <w:r>
        <w:rPr>
          <w:rFonts w:hint="eastAsia"/>
          <w:vertAlign w:val="baseline"/>
          <w:lang w:val="en-US" w:eastAsia="zh-CN"/>
        </w:rPr>
        <w:t xml:space="preserve"> = Σ</w:t>
      </w:r>
      <w:r>
        <w:rPr>
          <w:rFonts w:hint="eastAsia"/>
          <w:vertAlign w:val="subscript"/>
          <w:lang w:val="en-US" w:eastAsia="zh-CN"/>
        </w:rPr>
        <w:t>bug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  <w:vertAlign w:val="subscript"/>
        </w:rPr>
        <w:t>∩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vertAlign w:val="subscript"/>
          <w:lang w:val="en-US" w:eastAsia="zh-CN"/>
        </w:rPr>
        <w:t>code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weight(bug_word) * weight(code_word)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(7)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典VSM在文档长度短时表现很好，但是当文档长度变大时表现不好。这是因为当文档变长时，余弦相似度的值会变小。根据前人的研究，更长的文档有更大的可能性出bug，因此更长的源文件在全体源文件的排序中应该更为靠前。我们定义一个文本长度函数g，并把它作为乘法因子放入rVSMScore的定义式中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position w:val="-24"/>
        </w:rPr>
        <w:object>
          <v:shape id="_x0000_i1030" o:spt="75" type="#_x0000_t75" style="height:31pt;width:11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(8)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rVSMScore(bug, code) = g(CodeLength) * CosineSimilarity(bug, code)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(9)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等式(8)是一个逻辑函数，它可以使更长的文档在计算中获得更高的权重。我们使用等式(8)来计算每个文档的g(#term), 其中#term是指每个文档中词汇的数量。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在等式(8)中，我们将#term的值正则化后作为指数函数的输入值。其中正则化函数N(x)的定义为，设X是一组数的集合，x</w:t>
      </w:r>
      <w:r>
        <w:rPr>
          <w:rFonts w:hint="eastAsia"/>
          <w:vertAlign w:val="subscript"/>
          <w:lang w:val="en-US" w:eastAsia="zh-CN"/>
        </w:rPr>
        <w:t>max</w:t>
      </w:r>
      <w:r>
        <w:rPr>
          <w:rFonts w:hint="eastAsia"/>
          <w:lang w:val="en-US" w:eastAsia="zh-CN"/>
        </w:rPr>
        <w:t>和x</w:t>
      </w:r>
      <w:r>
        <w:rPr>
          <w:rFonts w:hint="eastAsia"/>
          <w:vertAlign w:val="subscript"/>
          <w:lang w:val="en-US" w:eastAsia="zh-CN"/>
        </w:rPr>
        <w:t>min</w:t>
      </w:r>
      <w:r>
        <w:rPr>
          <w:rFonts w:hint="eastAsia"/>
          <w:lang w:val="en-US" w:eastAsia="zh-CN"/>
        </w:rPr>
        <w:t>是这组数中的最大值和最小值，则对于集合中的任意x，它的正则化定义为：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1" o:spt="75" type="#_x0000_t75" style="height:34pt;width:9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综合上述所有等式，当给定一个bug report, 我们可以计算出它和所有源文件的相似度，我们将这个相似度记为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5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计算每个源文件的SimiScore值。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对于一个bug report, 我们同样可以参考之前已经修复的bug, 来猜测它可能和哪些源文件相关联。这种做法基于一个假设，那就是文本更相似的bug, 它们关联文件相同的概率更大。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如图2所示，我们构造一个3层图来说明这种方法。最顶层（第一层）只有一个结点，表示未知关联源文件的bug report，记为B。第二层的结点表示之前修复的bug，也就是说第二层结点表示的bug report相关联的文件是我们已知的。 第一层结点(未知关联源文件的bug report)和第二层结点(已知关联源文件的bug report)的连线代表bug report之间的文本相似度。第三层结点代表程序所有的源文件。第二层结点和第三层结点的连线代表每一个已知关联源文件的的bug report所相关联的源文件。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59555" cy="1844675"/>
            <wp:effectExtent l="0" t="0" r="9525" b="1460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图2：bug-源文件关联图。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第二层每一个结点的权重是“未知关联源文件的bug report”和每一个“已知关联源文件的bug report”的文本相似度。我们同样用余弦相似度来计算，如等式(11)所示。第三层每一个结点的权重是“未知关联源文件的bug report”和每一个源文件的相似度。它的计算方法如等式12所示。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CosineSimilarity(bug, bug) = BugVector * BugVector / (|BugVector| * |BugVector|)</w:t>
      </w:r>
      <w:r>
        <w:rPr>
          <w:rFonts w:hint="eastAsia"/>
          <w:lang w:val="en-US" w:eastAsia="zh-CN"/>
        </w:rPr>
        <w:tab/>
        <w:t>(11)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56840" cy="501015"/>
            <wp:effectExtent l="0" t="0" r="10160" b="1905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(12)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代表某个源文件，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3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代表和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相关联的bug report, 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代表和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相关联的bug report的数量。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我们利用等式(12)为每一个源文件计算出它和bug report B的文本相似度，我们将这个相似度记为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3.95pt;width:53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合并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通过bug report和源文件的相似度计算，我们得到了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3.95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。通过“未知关联源文件的bug report”和“已知关联源文件的bug report”的文本相似度计算，我们得到了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37">
            <o:LockedField>false</o:LockedField>
          </o:OLEObject>
        </w:object>
      </w:r>
      <w:r>
        <w:rPr>
          <w:rFonts w:hint="eastAsia"/>
          <w:lang w:val="en-US" w:eastAsia="zh-CN"/>
        </w:rPr>
        <w:t>。我们首先利用等式(10)将它们正则化。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我们接下来将正则化后的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39">
            <o:LockedField>false</o:LockedField>
          </o:OLEObject>
        </w:object>
      </w:r>
      <w:r>
        <w:rPr>
          <w:rFonts w:hint="eastAsia"/>
          <w:lang w:val="en-US" w:eastAsia="zh-CN"/>
        </w:rPr>
        <w:t>结合起来：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271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0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(13)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1pt;width:1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2">
            <o:LockedField>false</o:LockedField>
          </o:OLEObject>
        </w:object>
      </w:r>
      <w:r>
        <w:rPr>
          <w:rFonts w:hint="eastAsia"/>
          <w:lang w:val="en-US" w:eastAsia="zh-CN"/>
        </w:rPr>
        <w:t>是一个介于0和1之间的参数。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58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44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5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4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5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47">
            <o:LockedField>false</o:LockedField>
          </o:OLEObject>
        </w:object>
      </w:r>
      <w:r>
        <w:rPr>
          <w:rFonts w:hint="eastAsia"/>
          <w:lang w:val="en-US" w:eastAsia="zh-CN"/>
        </w:rPr>
        <w:t>正则化后的加权和。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D6240"/>
    <w:multiLevelType w:val="singleLevel"/>
    <w:tmpl w:val="CCFD62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323C"/>
    <w:rsid w:val="00436D1B"/>
    <w:rsid w:val="004E73FA"/>
    <w:rsid w:val="00E20344"/>
    <w:rsid w:val="00FB0B47"/>
    <w:rsid w:val="01283B8E"/>
    <w:rsid w:val="01453DA4"/>
    <w:rsid w:val="017012BE"/>
    <w:rsid w:val="01705CC2"/>
    <w:rsid w:val="01771A34"/>
    <w:rsid w:val="017B1EF0"/>
    <w:rsid w:val="019373DF"/>
    <w:rsid w:val="01A157BE"/>
    <w:rsid w:val="01D618DC"/>
    <w:rsid w:val="01ED298B"/>
    <w:rsid w:val="01ED2D2C"/>
    <w:rsid w:val="025D5190"/>
    <w:rsid w:val="026E41CF"/>
    <w:rsid w:val="029A454E"/>
    <w:rsid w:val="02B22A41"/>
    <w:rsid w:val="02C05EBD"/>
    <w:rsid w:val="034C0BAB"/>
    <w:rsid w:val="034F6AA1"/>
    <w:rsid w:val="037F6581"/>
    <w:rsid w:val="03AF2983"/>
    <w:rsid w:val="03D76F52"/>
    <w:rsid w:val="03F25EFF"/>
    <w:rsid w:val="043C0776"/>
    <w:rsid w:val="048B6EC1"/>
    <w:rsid w:val="050A511D"/>
    <w:rsid w:val="050E1A8F"/>
    <w:rsid w:val="055C287B"/>
    <w:rsid w:val="05804112"/>
    <w:rsid w:val="05906BDB"/>
    <w:rsid w:val="05B256ED"/>
    <w:rsid w:val="05BF32D1"/>
    <w:rsid w:val="06262259"/>
    <w:rsid w:val="06627118"/>
    <w:rsid w:val="06747202"/>
    <w:rsid w:val="068E46B6"/>
    <w:rsid w:val="06A952AF"/>
    <w:rsid w:val="06B46161"/>
    <w:rsid w:val="06E8063E"/>
    <w:rsid w:val="070E7B3D"/>
    <w:rsid w:val="07236D01"/>
    <w:rsid w:val="073014E5"/>
    <w:rsid w:val="07445018"/>
    <w:rsid w:val="075931A5"/>
    <w:rsid w:val="07733C27"/>
    <w:rsid w:val="07763266"/>
    <w:rsid w:val="078B2D16"/>
    <w:rsid w:val="078E0761"/>
    <w:rsid w:val="07A01176"/>
    <w:rsid w:val="07EF0BE5"/>
    <w:rsid w:val="07FE5573"/>
    <w:rsid w:val="08251150"/>
    <w:rsid w:val="08601113"/>
    <w:rsid w:val="08785C0E"/>
    <w:rsid w:val="088D6090"/>
    <w:rsid w:val="08BB4CD6"/>
    <w:rsid w:val="08C767BB"/>
    <w:rsid w:val="08D659F2"/>
    <w:rsid w:val="08D963C9"/>
    <w:rsid w:val="08F6200F"/>
    <w:rsid w:val="090024A8"/>
    <w:rsid w:val="09357E54"/>
    <w:rsid w:val="096D1780"/>
    <w:rsid w:val="099222C2"/>
    <w:rsid w:val="09FA16F0"/>
    <w:rsid w:val="0A476A95"/>
    <w:rsid w:val="0A5475C7"/>
    <w:rsid w:val="0A621850"/>
    <w:rsid w:val="0AAD1045"/>
    <w:rsid w:val="0ADE488E"/>
    <w:rsid w:val="0AFD49BE"/>
    <w:rsid w:val="0B2F0A59"/>
    <w:rsid w:val="0B325389"/>
    <w:rsid w:val="0B380B74"/>
    <w:rsid w:val="0B666819"/>
    <w:rsid w:val="0B975A19"/>
    <w:rsid w:val="0B9A4E7B"/>
    <w:rsid w:val="0B9D0628"/>
    <w:rsid w:val="0C2145A3"/>
    <w:rsid w:val="0C452250"/>
    <w:rsid w:val="0C64280C"/>
    <w:rsid w:val="0D001B6F"/>
    <w:rsid w:val="0D4C7073"/>
    <w:rsid w:val="0D6146F4"/>
    <w:rsid w:val="0D6465B5"/>
    <w:rsid w:val="0D6715E7"/>
    <w:rsid w:val="0D952389"/>
    <w:rsid w:val="0D994D29"/>
    <w:rsid w:val="0DE517D4"/>
    <w:rsid w:val="0E0D4592"/>
    <w:rsid w:val="0E2D7AE1"/>
    <w:rsid w:val="0E3F6959"/>
    <w:rsid w:val="0EA9504A"/>
    <w:rsid w:val="0EDD4DD8"/>
    <w:rsid w:val="0EE35DE6"/>
    <w:rsid w:val="0F061610"/>
    <w:rsid w:val="0F0765A6"/>
    <w:rsid w:val="0F0B588E"/>
    <w:rsid w:val="0F0F230F"/>
    <w:rsid w:val="0F184D7E"/>
    <w:rsid w:val="0F201234"/>
    <w:rsid w:val="0F287FA5"/>
    <w:rsid w:val="0F3B6370"/>
    <w:rsid w:val="0F5B32A4"/>
    <w:rsid w:val="0F757D0F"/>
    <w:rsid w:val="0FAA6E7E"/>
    <w:rsid w:val="0FBD728A"/>
    <w:rsid w:val="0FDD6834"/>
    <w:rsid w:val="0FF90FC9"/>
    <w:rsid w:val="101379C8"/>
    <w:rsid w:val="10360D94"/>
    <w:rsid w:val="105416BE"/>
    <w:rsid w:val="107240EA"/>
    <w:rsid w:val="10746128"/>
    <w:rsid w:val="10894ECE"/>
    <w:rsid w:val="108D6E2E"/>
    <w:rsid w:val="108E0F6B"/>
    <w:rsid w:val="109F6768"/>
    <w:rsid w:val="10A4438E"/>
    <w:rsid w:val="10FB038C"/>
    <w:rsid w:val="113B3B1A"/>
    <w:rsid w:val="117F60BC"/>
    <w:rsid w:val="11814BD1"/>
    <w:rsid w:val="11A20B21"/>
    <w:rsid w:val="121A11C2"/>
    <w:rsid w:val="127A16A9"/>
    <w:rsid w:val="127A5056"/>
    <w:rsid w:val="12C97D32"/>
    <w:rsid w:val="13482FC2"/>
    <w:rsid w:val="137E57D9"/>
    <w:rsid w:val="138900EB"/>
    <w:rsid w:val="142467D6"/>
    <w:rsid w:val="14252475"/>
    <w:rsid w:val="14391760"/>
    <w:rsid w:val="14397634"/>
    <w:rsid w:val="14CE2BDF"/>
    <w:rsid w:val="15331299"/>
    <w:rsid w:val="15A7059E"/>
    <w:rsid w:val="15C320D2"/>
    <w:rsid w:val="163F7F72"/>
    <w:rsid w:val="165E4FE9"/>
    <w:rsid w:val="169210C7"/>
    <w:rsid w:val="169C2845"/>
    <w:rsid w:val="16A645D6"/>
    <w:rsid w:val="16BD0F24"/>
    <w:rsid w:val="16F23693"/>
    <w:rsid w:val="16FE351D"/>
    <w:rsid w:val="17156B39"/>
    <w:rsid w:val="171F1B55"/>
    <w:rsid w:val="174F482C"/>
    <w:rsid w:val="175542A0"/>
    <w:rsid w:val="17687A76"/>
    <w:rsid w:val="178949EB"/>
    <w:rsid w:val="18854BC1"/>
    <w:rsid w:val="188E546B"/>
    <w:rsid w:val="1894107C"/>
    <w:rsid w:val="18975996"/>
    <w:rsid w:val="18AB0390"/>
    <w:rsid w:val="18D17DF3"/>
    <w:rsid w:val="18DC5AFE"/>
    <w:rsid w:val="18DE6163"/>
    <w:rsid w:val="1904397B"/>
    <w:rsid w:val="19437F55"/>
    <w:rsid w:val="19875B95"/>
    <w:rsid w:val="1996616E"/>
    <w:rsid w:val="19D16E3A"/>
    <w:rsid w:val="19EE0126"/>
    <w:rsid w:val="1A170F38"/>
    <w:rsid w:val="1A321B11"/>
    <w:rsid w:val="1A4617FF"/>
    <w:rsid w:val="1A8073D4"/>
    <w:rsid w:val="1B187A29"/>
    <w:rsid w:val="1B401B71"/>
    <w:rsid w:val="1B554C38"/>
    <w:rsid w:val="1B7C39E1"/>
    <w:rsid w:val="1B9324DE"/>
    <w:rsid w:val="1BCC2D13"/>
    <w:rsid w:val="1C1E4EA3"/>
    <w:rsid w:val="1C2C592C"/>
    <w:rsid w:val="1C7612C5"/>
    <w:rsid w:val="1C7A45C1"/>
    <w:rsid w:val="1CA80B1D"/>
    <w:rsid w:val="1CD94B66"/>
    <w:rsid w:val="1CF305FF"/>
    <w:rsid w:val="1CF82700"/>
    <w:rsid w:val="1CFA0D27"/>
    <w:rsid w:val="1D25476C"/>
    <w:rsid w:val="1D3251FA"/>
    <w:rsid w:val="1D442812"/>
    <w:rsid w:val="1D636D19"/>
    <w:rsid w:val="1D637FBC"/>
    <w:rsid w:val="1D9D7064"/>
    <w:rsid w:val="1DBE585B"/>
    <w:rsid w:val="1DBF23E9"/>
    <w:rsid w:val="1DF44873"/>
    <w:rsid w:val="1E782D6D"/>
    <w:rsid w:val="1E7A4446"/>
    <w:rsid w:val="1E7B60A8"/>
    <w:rsid w:val="1EC3546D"/>
    <w:rsid w:val="1EEC07B2"/>
    <w:rsid w:val="1F065870"/>
    <w:rsid w:val="1F2150E0"/>
    <w:rsid w:val="1F4F3D8F"/>
    <w:rsid w:val="1F5473EF"/>
    <w:rsid w:val="1F5A4C23"/>
    <w:rsid w:val="1F8C2A86"/>
    <w:rsid w:val="1FA74321"/>
    <w:rsid w:val="1FBC56A3"/>
    <w:rsid w:val="1FC055DF"/>
    <w:rsid w:val="20011239"/>
    <w:rsid w:val="200128E3"/>
    <w:rsid w:val="20273FEF"/>
    <w:rsid w:val="202B0466"/>
    <w:rsid w:val="202E07A9"/>
    <w:rsid w:val="205F3BE5"/>
    <w:rsid w:val="206359C7"/>
    <w:rsid w:val="20AD26D9"/>
    <w:rsid w:val="20F90DB8"/>
    <w:rsid w:val="210F55A0"/>
    <w:rsid w:val="214064E4"/>
    <w:rsid w:val="21700913"/>
    <w:rsid w:val="218F3413"/>
    <w:rsid w:val="219179B1"/>
    <w:rsid w:val="21BC162F"/>
    <w:rsid w:val="21CA69F6"/>
    <w:rsid w:val="21F0443C"/>
    <w:rsid w:val="21FC6D3F"/>
    <w:rsid w:val="220C287F"/>
    <w:rsid w:val="221E5CEF"/>
    <w:rsid w:val="224D645C"/>
    <w:rsid w:val="228E271B"/>
    <w:rsid w:val="22BD3D92"/>
    <w:rsid w:val="22C0259C"/>
    <w:rsid w:val="22C83911"/>
    <w:rsid w:val="22CB52A9"/>
    <w:rsid w:val="23044B18"/>
    <w:rsid w:val="23157CD6"/>
    <w:rsid w:val="23383495"/>
    <w:rsid w:val="23435287"/>
    <w:rsid w:val="23597C5E"/>
    <w:rsid w:val="23793EF8"/>
    <w:rsid w:val="2381705A"/>
    <w:rsid w:val="23950E35"/>
    <w:rsid w:val="239D48AB"/>
    <w:rsid w:val="23AF4868"/>
    <w:rsid w:val="24541103"/>
    <w:rsid w:val="246C229C"/>
    <w:rsid w:val="24902F0F"/>
    <w:rsid w:val="24A70132"/>
    <w:rsid w:val="24CE4139"/>
    <w:rsid w:val="24E724E7"/>
    <w:rsid w:val="25244288"/>
    <w:rsid w:val="255821FF"/>
    <w:rsid w:val="259E43F3"/>
    <w:rsid w:val="25A8434C"/>
    <w:rsid w:val="25AF4126"/>
    <w:rsid w:val="25B0091D"/>
    <w:rsid w:val="25FC1F70"/>
    <w:rsid w:val="263E7E04"/>
    <w:rsid w:val="26431FA2"/>
    <w:rsid w:val="26680EF7"/>
    <w:rsid w:val="26734343"/>
    <w:rsid w:val="26B70CF5"/>
    <w:rsid w:val="26E47750"/>
    <w:rsid w:val="271A3BA9"/>
    <w:rsid w:val="276963BF"/>
    <w:rsid w:val="27717F02"/>
    <w:rsid w:val="27B42CDF"/>
    <w:rsid w:val="27C44169"/>
    <w:rsid w:val="27F71E02"/>
    <w:rsid w:val="27FD33A1"/>
    <w:rsid w:val="280B06EF"/>
    <w:rsid w:val="28135068"/>
    <w:rsid w:val="28202BDD"/>
    <w:rsid w:val="285D149C"/>
    <w:rsid w:val="289E1914"/>
    <w:rsid w:val="28B466E9"/>
    <w:rsid w:val="28C5452D"/>
    <w:rsid w:val="28F11ECD"/>
    <w:rsid w:val="28F32A36"/>
    <w:rsid w:val="28F60239"/>
    <w:rsid w:val="293F3BEF"/>
    <w:rsid w:val="29476FDE"/>
    <w:rsid w:val="29775958"/>
    <w:rsid w:val="29842D47"/>
    <w:rsid w:val="29845DFB"/>
    <w:rsid w:val="29AB656A"/>
    <w:rsid w:val="29B9716A"/>
    <w:rsid w:val="2A092AB7"/>
    <w:rsid w:val="2A1035CA"/>
    <w:rsid w:val="2A2A7A7B"/>
    <w:rsid w:val="2A7D28C7"/>
    <w:rsid w:val="2AA01632"/>
    <w:rsid w:val="2ACB152F"/>
    <w:rsid w:val="2B1B68C1"/>
    <w:rsid w:val="2B333877"/>
    <w:rsid w:val="2B6B4D68"/>
    <w:rsid w:val="2B97522D"/>
    <w:rsid w:val="2BA235CE"/>
    <w:rsid w:val="2BC031F2"/>
    <w:rsid w:val="2C1C6C00"/>
    <w:rsid w:val="2C365810"/>
    <w:rsid w:val="2C484A95"/>
    <w:rsid w:val="2C555CB1"/>
    <w:rsid w:val="2C954B27"/>
    <w:rsid w:val="2D317139"/>
    <w:rsid w:val="2D422CF8"/>
    <w:rsid w:val="2D684D21"/>
    <w:rsid w:val="2D6D3214"/>
    <w:rsid w:val="2DC91D23"/>
    <w:rsid w:val="2DFE54C7"/>
    <w:rsid w:val="2E0425E6"/>
    <w:rsid w:val="2E4A0FFB"/>
    <w:rsid w:val="2E732A6C"/>
    <w:rsid w:val="2EA579FD"/>
    <w:rsid w:val="2EB217E8"/>
    <w:rsid w:val="2EC677A8"/>
    <w:rsid w:val="2ED371F1"/>
    <w:rsid w:val="2ED77711"/>
    <w:rsid w:val="2EE92BB0"/>
    <w:rsid w:val="2EF4712D"/>
    <w:rsid w:val="2EF7261A"/>
    <w:rsid w:val="2F0C3A58"/>
    <w:rsid w:val="2F8E057C"/>
    <w:rsid w:val="2FC52EA0"/>
    <w:rsid w:val="2FED39E8"/>
    <w:rsid w:val="2FFF568D"/>
    <w:rsid w:val="30047568"/>
    <w:rsid w:val="30146B56"/>
    <w:rsid w:val="30256EA2"/>
    <w:rsid w:val="303F011D"/>
    <w:rsid w:val="309735E0"/>
    <w:rsid w:val="30AE1426"/>
    <w:rsid w:val="30BB3DDE"/>
    <w:rsid w:val="30C462E3"/>
    <w:rsid w:val="30EB75C1"/>
    <w:rsid w:val="310F2F5C"/>
    <w:rsid w:val="314003FD"/>
    <w:rsid w:val="315A14A7"/>
    <w:rsid w:val="31873FB3"/>
    <w:rsid w:val="31BD262E"/>
    <w:rsid w:val="31D02931"/>
    <w:rsid w:val="32081B3F"/>
    <w:rsid w:val="32510631"/>
    <w:rsid w:val="32633ABB"/>
    <w:rsid w:val="32AD13E4"/>
    <w:rsid w:val="33022FA0"/>
    <w:rsid w:val="33103C78"/>
    <w:rsid w:val="33DF243B"/>
    <w:rsid w:val="33E233E8"/>
    <w:rsid w:val="340102C8"/>
    <w:rsid w:val="346D611A"/>
    <w:rsid w:val="34707F4F"/>
    <w:rsid w:val="347F0C82"/>
    <w:rsid w:val="34AD7978"/>
    <w:rsid w:val="35000D39"/>
    <w:rsid w:val="351D0933"/>
    <w:rsid w:val="35231157"/>
    <w:rsid w:val="352C18E8"/>
    <w:rsid w:val="352D535D"/>
    <w:rsid w:val="354B6F36"/>
    <w:rsid w:val="355473AF"/>
    <w:rsid w:val="35C439AB"/>
    <w:rsid w:val="35D90396"/>
    <w:rsid w:val="35E5293F"/>
    <w:rsid w:val="35FC0316"/>
    <w:rsid w:val="3632006C"/>
    <w:rsid w:val="367B0BD3"/>
    <w:rsid w:val="36A71C6B"/>
    <w:rsid w:val="36A96837"/>
    <w:rsid w:val="36B626C1"/>
    <w:rsid w:val="36CB0500"/>
    <w:rsid w:val="37486AEA"/>
    <w:rsid w:val="377F6F1C"/>
    <w:rsid w:val="37DD075E"/>
    <w:rsid w:val="380A7683"/>
    <w:rsid w:val="380D2507"/>
    <w:rsid w:val="381E6DF8"/>
    <w:rsid w:val="382D5CFA"/>
    <w:rsid w:val="38423AC6"/>
    <w:rsid w:val="38832CF5"/>
    <w:rsid w:val="38AD0524"/>
    <w:rsid w:val="38C47082"/>
    <w:rsid w:val="391F5C7D"/>
    <w:rsid w:val="39362E84"/>
    <w:rsid w:val="395B1695"/>
    <w:rsid w:val="39740E51"/>
    <w:rsid w:val="397D6F26"/>
    <w:rsid w:val="399901DF"/>
    <w:rsid w:val="39A87077"/>
    <w:rsid w:val="39D546A9"/>
    <w:rsid w:val="3A1D572F"/>
    <w:rsid w:val="3A385516"/>
    <w:rsid w:val="3A491FFD"/>
    <w:rsid w:val="3A524E57"/>
    <w:rsid w:val="3A7E7CE0"/>
    <w:rsid w:val="3A875678"/>
    <w:rsid w:val="3A915B8E"/>
    <w:rsid w:val="3AA32FC3"/>
    <w:rsid w:val="3AAB77A0"/>
    <w:rsid w:val="3AC2146F"/>
    <w:rsid w:val="3ACB0FF0"/>
    <w:rsid w:val="3AEA2721"/>
    <w:rsid w:val="3B2C2923"/>
    <w:rsid w:val="3B382ED6"/>
    <w:rsid w:val="3B5C7DFC"/>
    <w:rsid w:val="3B8A3C76"/>
    <w:rsid w:val="3BD30D29"/>
    <w:rsid w:val="3BD42452"/>
    <w:rsid w:val="3BF0078C"/>
    <w:rsid w:val="3C090979"/>
    <w:rsid w:val="3C381E08"/>
    <w:rsid w:val="3C423B2D"/>
    <w:rsid w:val="3C462B46"/>
    <w:rsid w:val="3C56761D"/>
    <w:rsid w:val="3C716009"/>
    <w:rsid w:val="3C9749EC"/>
    <w:rsid w:val="3C983657"/>
    <w:rsid w:val="3CB40B63"/>
    <w:rsid w:val="3CD21212"/>
    <w:rsid w:val="3D0B7179"/>
    <w:rsid w:val="3D0E5DFB"/>
    <w:rsid w:val="3D297816"/>
    <w:rsid w:val="3DD06222"/>
    <w:rsid w:val="3DDC16AD"/>
    <w:rsid w:val="3E00581E"/>
    <w:rsid w:val="3E5F45CE"/>
    <w:rsid w:val="3E717CDA"/>
    <w:rsid w:val="3E7516DE"/>
    <w:rsid w:val="3E756DBE"/>
    <w:rsid w:val="3E8B5B8E"/>
    <w:rsid w:val="3EB53A2B"/>
    <w:rsid w:val="3EBD2FF0"/>
    <w:rsid w:val="3EBE503E"/>
    <w:rsid w:val="3EC64E6B"/>
    <w:rsid w:val="3EDB04E8"/>
    <w:rsid w:val="3EEE3238"/>
    <w:rsid w:val="3F592074"/>
    <w:rsid w:val="3F732ED2"/>
    <w:rsid w:val="3FD70338"/>
    <w:rsid w:val="3FE84CC4"/>
    <w:rsid w:val="400C4526"/>
    <w:rsid w:val="40355D5A"/>
    <w:rsid w:val="4042118B"/>
    <w:rsid w:val="40605E46"/>
    <w:rsid w:val="406608F6"/>
    <w:rsid w:val="40AE3FB3"/>
    <w:rsid w:val="40E61A8F"/>
    <w:rsid w:val="413A7879"/>
    <w:rsid w:val="417E783E"/>
    <w:rsid w:val="418A62ED"/>
    <w:rsid w:val="41C63216"/>
    <w:rsid w:val="42161BDC"/>
    <w:rsid w:val="426A478A"/>
    <w:rsid w:val="428C004E"/>
    <w:rsid w:val="428F7049"/>
    <w:rsid w:val="429527E9"/>
    <w:rsid w:val="429A66D9"/>
    <w:rsid w:val="42AE2D11"/>
    <w:rsid w:val="42C876E8"/>
    <w:rsid w:val="42D7661C"/>
    <w:rsid w:val="42EE5457"/>
    <w:rsid w:val="432C226D"/>
    <w:rsid w:val="4335633A"/>
    <w:rsid w:val="43502B45"/>
    <w:rsid w:val="436A4F3F"/>
    <w:rsid w:val="44203826"/>
    <w:rsid w:val="449F21E9"/>
    <w:rsid w:val="44A609DE"/>
    <w:rsid w:val="44D0376A"/>
    <w:rsid w:val="44D66280"/>
    <w:rsid w:val="45012583"/>
    <w:rsid w:val="45255A98"/>
    <w:rsid w:val="453132B9"/>
    <w:rsid w:val="45387BF2"/>
    <w:rsid w:val="45467B7E"/>
    <w:rsid w:val="455A3E39"/>
    <w:rsid w:val="457D1D82"/>
    <w:rsid w:val="458D1B33"/>
    <w:rsid w:val="45A70D5E"/>
    <w:rsid w:val="460116CD"/>
    <w:rsid w:val="46117A67"/>
    <w:rsid w:val="462D1F20"/>
    <w:rsid w:val="46673140"/>
    <w:rsid w:val="466B7832"/>
    <w:rsid w:val="47022B82"/>
    <w:rsid w:val="47173B3E"/>
    <w:rsid w:val="47437542"/>
    <w:rsid w:val="47B013FC"/>
    <w:rsid w:val="47EF635B"/>
    <w:rsid w:val="48282206"/>
    <w:rsid w:val="48BB2780"/>
    <w:rsid w:val="48CF7EF0"/>
    <w:rsid w:val="48DF12B5"/>
    <w:rsid w:val="48E15F1A"/>
    <w:rsid w:val="49116EBD"/>
    <w:rsid w:val="491E03A9"/>
    <w:rsid w:val="495B4B42"/>
    <w:rsid w:val="49886485"/>
    <w:rsid w:val="49955B1D"/>
    <w:rsid w:val="49D37AC1"/>
    <w:rsid w:val="49D55056"/>
    <w:rsid w:val="49DC0F13"/>
    <w:rsid w:val="4A540E3D"/>
    <w:rsid w:val="4A6712A2"/>
    <w:rsid w:val="4AE51208"/>
    <w:rsid w:val="4AF81EEB"/>
    <w:rsid w:val="4B5A56E7"/>
    <w:rsid w:val="4B676978"/>
    <w:rsid w:val="4B8073D3"/>
    <w:rsid w:val="4BD003B0"/>
    <w:rsid w:val="4BF53686"/>
    <w:rsid w:val="4C1F30D3"/>
    <w:rsid w:val="4C3A19E3"/>
    <w:rsid w:val="4C444031"/>
    <w:rsid w:val="4CB13FCE"/>
    <w:rsid w:val="4CDD02C9"/>
    <w:rsid w:val="4D520ECF"/>
    <w:rsid w:val="4DA810BA"/>
    <w:rsid w:val="4DA872B0"/>
    <w:rsid w:val="4E222724"/>
    <w:rsid w:val="4E3B57F7"/>
    <w:rsid w:val="4E45251D"/>
    <w:rsid w:val="4EB236A2"/>
    <w:rsid w:val="4EDF246B"/>
    <w:rsid w:val="4F64461C"/>
    <w:rsid w:val="4F760E7F"/>
    <w:rsid w:val="4F827998"/>
    <w:rsid w:val="4FA02F61"/>
    <w:rsid w:val="50297C09"/>
    <w:rsid w:val="504F1EDF"/>
    <w:rsid w:val="50583A78"/>
    <w:rsid w:val="507901F4"/>
    <w:rsid w:val="508E488D"/>
    <w:rsid w:val="50B94369"/>
    <w:rsid w:val="50DD77F4"/>
    <w:rsid w:val="50E77938"/>
    <w:rsid w:val="50F30290"/>
    <w:rsid w:val="50FC2EA9"/>
    <w:rsid w:val="510554F1"/>
    <w:rsid w:val="515B334E"/>
    <w:rsid w:val="51650FAA"/>
    <w:rsid w:val="519C4134"/>
    <w:rsid w:val="51B05BCB"/>
    <w:rsid w:val="51C871C9"/>
    <w:rsid w:val="52014D37"/>
    <w:rsid w:val="5212597A"/>
    <w:rsid w:val="52255187"/>
    <w:rsid w:val="52351BBB"/>
    <w:rsid w:val="52584434"/>
    <w:rsid w:val="52615F77"/>
    <w:rsid w:val="527E625D"/>
    <w:rsid w:val="52816897"/>
    <w:rsid w:val="530E4043"/>
    <w:rsid w:val="534741BC"/>
    <w:rsid w:val="534D48BF"/>
    <w:rsid w:val="53730954"/>
    <w:rsid w:val="53CE455F"/>
    <w:rsid w:val="53E15FC7"/>
    <w:rsid w:val="542447D1"/>
    <w:rsid w:val="549358DB"/>
    <w:rsid w:val="5497383A"/>
    <w:rsid w:val="54C8209A"/>
    <w:rsid w:val="54EA5E13"/>
    <w:rsid w:val="54F401B6"/>
    <w:rsid w:val="55046035"/>
    <w:rsid w:val="55080CA7"/>
    <w:rsid w:val="552F0763"/>
    <w:rsid w:val="553C32D9"/>
    <w:rsid w:val="553E7486"/>
    <w:rsid w:val="55490AD7"/>
    <w:rsid w:val="554F51E1"/>
    <w:rsid w:val="5551763A"/>
    <w:rsid w:val="557845FA"/>
    <w:rsid w:val="5580159D"/>
    <w:rsid w:val="55BB5C17"/>
    <w:rsid w:val="55DA039C"/>
    <w:rsid w:val="55F671B3"/>
    <w:rsid w:val="566B75E2"/>
    <w:rsid w:val="56707378"/>
    <w:rsid w:val="568952A2"/>
    <w:rsid w:val="56911D8D"/>
    <w:rsid w:val="56AC5741"/>
    <w:rsid w:val="56D253C1"/>
    <w:rsid w:val="56EF4DBF"/>
    <w:rsid w:val="57076E58"/>
    <w:rsid w:val="570B22E2"/>
    <w:rsid w:val="573410C1"/>
    <w:rsid w:val="574209B7"/>
    <w:rsid w:val="574C6B5E"/>
    <w:rsid w:val="578474EB"/>
    <w:rsid w:val="57957FC7"/>
    <w:rsid w:val="57AF15CA"/>
    <w:rsid w:val="581943AB"/>
    <w:rsid w:val="584B26FB"/>
    <w:rsid w:val="58524779"/>
    <w:rsid w:val="58C41166"/>
    <w:rsid w:val="58D46031"/>
    <w:rsid w:val="58EE3E23"/>
    <w:rsid w:val="59074F49"/>
    <w:rsid w:val="590A1AA8"/>
    <w:rsid w:val="59864CD7"/>
    <w:rsid w:val="59D0440D"/>
    <w:rsid w:val="5A030F9C"/>
    <w:rsid w:val="5A071E9B"/>
    <w:rsid w:val="5A0E30B2"/>
    <w:rsid w:val="5A0E7A1F"/>
    <w:rsid w:val="5A365F80"/>
    <w:rsid w:val="5A4A2DC1"/>
    <w:rsid w:val="5A595550"/>
    <w:rsid w:val="5A834751"/>
    <w:rsid w:val="5A85558F"/>
    <w:rsid w:val="5A8E7754"/>
    <w:rsid w:val="5AC35714"/>
    <w:rsid w:val="5AC558C9"/>
    <w:rsid w:val="5B6C77E2"/>
    <w:rsid w:val="5BCE59D3"/>
    <w:rsid w:val="5BCF53E7"/>
    <w:rsid w:val="5BFB1A19"/>
    <w:rsid w:val="5C134A2C"/>
    <w:rsid w:val="5C1903C8"/>
    <w:rsid w:val="5C350870"/>
    <w:rsid w:val="5C46520A"/>
    <w:rsid w:val="5C553621"/>
    <w:rsid w:val="5C9D1A60"/>
    <w:rsid w:val="5CA13594"/>
    <w:rsid w:val="5CEB002D"/>
    <w:rsid w:val="5CF72C1E"/>
    <w:rsid w:val="5D0D58E2"/>
    <w:rsid w:val="5D1E75C4"/>
    <w:rsid w:val="5D9713E5"/>
    <w:rsid w:val="5DA97E43"/>
    <w:rsid w:val="5DB84B17"/>
    <w:rsid w:val="5DCD3200"/>
    <w:rsid w:val="5DD61A18"/>
    <w:rsid w:val="5DF153AD"/>
    <w:rsid w:val="5E916F02"/>
    <w:rsid w:val="5EEE440C"/>
    <w:rsid w:val="5EF93E6B"/>
    <w:rsid w:val="5F1568B0"/>
    <w:rsid w:val="5F181EB1"/>
    <w:rsid w:val="5F224E7C"/>
    <w:rsid w:val="5F843589"/>
    <w:rsid w:val="5F915ABF"/>
    <w:rsid w:val="5F9B3C50"/>
    <w:rsid w:val="5FB76DFB"/>
    <w:rsid w:val="5FF27571"/>
    <w:rsid w:val="6064017F"/>
    <w:rsid w:val="6088304D"/>
    <w:rsid w:val="60996A99"/>
    <w:rsid w:val="60A401E2"/>
    <w:rsid w:val="60A83D1E"/>
    <w:rsid w:val="60B27E30"/>
    <w:rsid w:val="60CE6E23"/>
    <w:rsid w:val="60DC5F04"/>
    <w:rsid w:val="61694176"/>
    <w:rsid w:val="617D4FDE"/>
    <w:rsid w:val="61C033D6"/>
    <w:rsid w:val="62187554"/>
    <w:rsid w:val="621F6321"/>
    <w:rsid w:val="62743AA2"/>
    <w:rsid w:val="62843030"/>
    <w:rsid w:val="62BE681F"/>
    <w:rsid w:val="62C246CD"/>
    <w:rsid w:val="62E710B7"/>
    <w:rsid w:val="63142F84"/>
    <w:rsid w:val="631A79BD"/>
    <w:rsid w:val="631C3777"/>
    <w:rsid w:val="633453CD"/>
    <w:rsid w:val="6372297D"/>
    <w:rsid w:val="63AE3100"/>
    <w:rsid w:val="63F7685F"/>
    <w:rsid w:val="64140C33"/>
    <w:rsid w:val="64580AA4"/>
    <w:rsid w:val="64730576"/>
    <w:rsid w:val="647A204F"/>
    <w:rsid w:val="64846645"/>
    <w:rsid w:val="64883A32"/>
    <w:rsid w:val="64CE3AE9"/>
    <w:rsid w:val="64FA7952"/>
    <w:rsid w:val="64FD546C"/>
    <w:rsid w:val="65043BE0"/>
    <w:rsid w:val="650B0EB2"/>
    <w:rsid w:val="65274171"/>
    <w:rsid w:val="654C6CA2"/>
    <w:rsid w:val="6557677B"/>
    <w:rsid w:val="655E0267"/>
    <w:rsid w:val="65642A41"/>
    <w:rsid w:val="659F52EA"/>
    <w:rsid w:val="65D46D14"/>
    <w:rsid w:val="65D65AA8"/>
    <w:rsid w:val="66395189"/>
    <w:rsid w:val="66791286"/>
    <w:rsid w:val="668213C0"/>
    <w:rsid w:val="668B5C68"/>
    <w:rsid w:val="66CB7170"/>
    <w:rsid w:val="66DF4EEF"/>
    <w:rsid w:val="670D17CB"/>
    <w:rsid w:val="67D93A9A"/>
    <w:rsid w:val="67E05829"/>
    <w:rsid w:val="68265905"/>
    <w:rsid w:val="683A3F05"/>
    <w:rsid w:val="683B5FC4"/>
    <w:rsid w:val="68540A4B"/>
    <w:rsid w:val="685C3F87"/>
    <w:rsid w:val="68624A12"/>
    <w:rsid w:val="68C008E0"/>
    <w:rsid w:val="68EF1B99"/>
    <w:rsid w:val="68F95EB5"/>
    <w:rsid w:val="692168B0"/>
    <w:rsid w:val="693A2544"/>
    <w:rsid w:val="695C42CC"/>
    <w:rsid w:val="69637A0F"/>
    <w:rsid w:val="6969375F"/>
    <w:rsid w:val="696F321A"/>
    <w:rsid w:val="69D227E1"/>
    <w:rsid w:val="6A077D3F"/>
    <w:rsid w:val="6A09064A"/>
    <w:rsid w:val="6A1E0E5B"/>
    <w:rsid w:val="6A214279"/>
    <w:rsid w:val="6A5377EB"/>
    <w:rsid w:val="6A7E1021"/>
    <w:rsid w:val="6A8C2077"/>
    <w:rsid w:val="6A955C46"/>
    <w:rsid w:val="6A9D36E0"/>
    <w:rsid w:val="6B011C66"/>
    <w:rsid w:val="6B0763AB"/>
    <w:rsid w:val="6B573477"/>
    <w:rsid w:val="6B7966BA"/>
    <w:rsid w:val="6B9A7AE9"/>
    <w:rsid w:val="6BA13C77"/>
    <w:rsid w:val="6BA21BB2"/>
    <w:rsid w:val="6BD3205C"/>
    <w:rsid w:val="6BE71E0A"/>
    <w:rsid w:val="6BFB56B8"/>
    <w:rsid w:val="6BFB6005"/>
    <w:rsid w:val="6C1667C7"/>
    <w:rsid w:val="6CAD6110"/>
    <w:rsid w:val="6CE075BB"/>
    <w:rsid w:val="6D042FD4"/>
    <w:rsid w:val="6D395732"/>
    <w:rsid w:val="6D5538FD"/>
    <w:rsid w:val="6D844507"/>
    <w:rsid w:val="6D867FE3"/>
    <w:rsid w:val="6D8C769C"/>
    <w:rsid w:val="6DC30DEF"/>
    <w:rsid w:val="6E03636E"/>
    <w:rsid w:val="6E95069B"/>
    <w:rsid w:val="6EB436D6"/>
    <w:rsid w:val="6ED8713F"/>
    <w:rsid w:val="6EE5614E"/>
    <w:rsid w:val="6F0806C4"/>
    <w:rsid w:val="6F22080F"/>
    <w:rsid w:val="6F414890"/>
    <w:rsid w:val="6F952C41"/>
    <w:rsid w:val="6FAB52DA"/>
    <w:rsid w:val="6FAC6C28"/>
    <w:rsid w:val="6FBD07A1"/>
    <w:rsid w:val="6FEF7DFE"/>
    <w:rsid w:val="700777DF"/>
    <w:rsid w:val="700C3100"/>
    <w:rsid w:val="70856BC3"/>
    <w:rsid w:val="7086078F"/>
    <w:rsid w:val="70BA21C6"/>
    <w:rsid w:val="70D0797B"/>
    <w:rsid w:val="710B1D05"/>
    <w:rsid w:val="713A7DA0"/>
    <w:rsid w:val="714E1BF8"/>
    <w:rsid w:val="71A4405D"/>
    <w:rsid w:val="71CD7D06"/>
    <w:rsid w:val="71CE36FC"/>
    <w:rsid w:val="72427F7B"/>
    <w:rsid w:val="726456BD"/>
    <w:rsid w:val="7274358A"/>
    <w:rsid w:val="7286596F"/>
    <w:rsid w:val="729D0C8E"/>
    <w:rsid w:val="729D4A1C"/>
    <w:rsid w:val="72AC2EBA"/>
    <w:rsid w:val="72BB01B0"/>
    <w:rsid w:val="72BD2E4F"/>
    <w:rsid w:val="73102D21"/>
    <w:rsid w:val="73217334"/>
    <w:rsid w:val="73521C4F"/>
    <w:rsid w:val="739374BB"/>
    <w:rsid w:val="73BA6DCA"/>
    <w:rsid w:val="73C03C86"/>
    <w:rsid w:val="73CA39B6"/>
    <w:rsid w:val="73E34AD1"/>
    <w:rsid w:val="741C3B8B"/>
    <w:rsid w:val="74691562"/>
    <w:rsid w:val="74985457"/>
    <w:rsid w:val="74B07560"/>
    <w:rsid w:val="75060C84"/>
    <w:rsid w:val="750C5FB2"/>
    <w:rsid w:val="75712E10"/>
    <w:rsid w:val="757469F1"/>
    <w:rsid w:val="760D60B6"/>
    <w:rsid w:val="76520C9F"/>
    <w:rsid w:val="766E4C6D"/>
    <w:rsid w:val="767A409F"/>
    <w:rsid w:val="7680754F"/>
    <w:rsid w:val="76816561"/>
    <w:rsid w:val="76E672B5"/>
    <w:rsid w:val="76EA4F97"/>
    <w:rsid w:val="77347C77"/>
    <w:rsid w:val="77581766"/>
    <w:rsid w:val="775D2677"/>
    <w:rsid w:val="77605084"/>
    <w:rsid w:val="781202E3"/>
    <w:rsid w:val="781A5A95"/>
    <w:rsid w:val="781E5C92"/>
    <w:rsid w:val="78261949"/>
    <w:rsid w:val="786D0216"/>
    <w:rsid w:val="78DA271C"/>
    <w:rsid w:val="78DF4AC9"/>
    <w:rsid w:val="78E17554"/>
    <w:rsid w:val="78FF7CDC"/>
    <w:rsid w:val="794820FD"/>
    <w:rsid w:val="79526F9D"/>
    <w:rsid w:val="79686642"/>
    <w:rsid w:val="79720696"/>
    <w:rsid w:val="798700D4"/>
    <w:rsid w:val="79904851"/>
    <w:rsid w:val="79923085"/>
    <w:rsid w:val="79B379EC"/>
    <w:rsid w:val="79C93E37"/>
    <w:rsid w:val="79CE07FC"/>
    <w:rsid w:val="7A226BAF"/>
    <w:rsid w:val="7A54042B"/>
    <w:rsid w:val="7A5410DC"/>
    <w:rsid w:val="7A6E7E5C"/>
    <w:rsid w:val="7AB035FC"/>
    <w:rsid w:val="7B271E93"/>
    <w:rsid w:val="7B2D2999"/>
    <w:rsid w:val="7B346541"/>
    <w:rsid w:val="7B393B46"/>
    <w:rsid w:val="7B4E5AAC"/>
    <w:rsid w:val="7B526FB3"/>
    <w:rsid w:val="7B70446F"/>
    <w:rsid w:val="7BDE5BE6"/>
    <w:rsid w:val="7BFE0F7F"/>
    <w:rsid w:val="7BFF53BC"/>
    <w:rsid w:val="7C160E51"/>
    <w:rsid w:val="7C1E596F"/>
    <w:rsid w:val="7C820B9C"/>
    <w:rsid w:val="7CBC5FBD"/>
    <w:rsid w:val="7CBE5647"/>
    <w:rsid w:val="7CBF0157"/>
    <w:rsid w:val="7CE11D9B"/>
    <w:rsid w:val="7CF151B4"/>
    <w:rsid w:val="7CFB3A4D"/>
    <w:rsid w:val="7D06093B"/>
    <w:rsid w:val="7D0C0B75"/>
    <w:rsid w:val="7D150E89"/>
    <w:rsid w:val="7D2044D0"/>
    <w:rsid w:val="7D8E0131"/>
    <w:rsid w:val="7D8F45BF"/>
    <w:rsid w:val="7D9D346A"/>
    <w:rsid w:val="7DAD7F7E"/>
    <w:rsid w:val="7DB44B5F"/>
    <w:rsid w:val="7DC054F0"/>
    <w:rsid w:val="7DC32998"/>
    <w:rsid w:val="7DF9747E"/>
    <w:rsid w:val="7DFB515F"/>
    <w:rsid w:val="7DFF300F"/>
    <w:rsid w:val="7E0E5A15"/>
    <w:rsid w:val="7E3B3EAF"/>
    <w:rsid w:val="7E633DC7"/>
    <w:rsid w:val="7E775580"/>
    <w:rsid w:val="7EF10A3E"/>
    <w:rsid w:val="7F440F4B"/>
    <w:rsid w:val="7F4570DA"/>
    <w:rsid w:val="7FB66040"/>
    <w:rsid w:val="7FCF087E"/>
    <w:rsid w:val="7FD0018A"/>
    <w:rsid w:val="7FD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0" Type="http://schemas.openxmlformats.org/officeDocument/2006/relationships/fontTable" Target="fontTable.xml"/><Relationship Id="rId5" Type="http://schemas.openxmlformats.org/officeDocument/2006/relationships/oleObject" Target="embeddings/oleObject1.bin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oleObject" Target="embeddings/oleObject26.bin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image" Target="media/image1.png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2019-09-10T02:29:00Z</dcterms:created>
  <dc:creator>take_</dc:creator>
  <cp:lastModifiedBy>take_</cp:lastModifiedBy>
  <dcterms:modified xsi:type="dcterms:W3CDTF">2019-12-10T02:44:59Z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