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in Computer Science - Modeling and Reasoning about Systems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Michael Huth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Mark Ryan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Chapter 1, </w:t>
      </w:r>
      <w:r>
        <w:rPr>
          <w:rFonts w:hint="eastAsia" w:ascii="Times New Roman" w:hAnsi="Times New Roman"/>
          <w:lang w:val="en-US" w:eastAsia="zh-CN"/>
        </w:rPr>
        <w:t>Propositional logic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Node 1.1, </w:t>
      </w:r>
      <w:r>
        <w:rPr>
          <w:rFonts w:hint="eastAsia" w:ascii="Times New Roman" w:hAnsi="Times New Roman"/>
          <w:lang w:val="en-US" w:eastAsia="zh-CN"/>
        </w:rPr>
        <w:t>Declarative sentences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eastAsia" w:ascii="Times New Roman" w:hAnsi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Node </w:t>
      </w:r>
      <w:r>
        <w:rPr>
          <w:rFonts w:hint="default" w:ascii="Times New Roman" w:hAnsi="Times New Roman"/>
          <w:lang w:val="en-US" w:eastAsia="zh-CN"/>
        </w:rPr>
        <w:t>1.2</w:t>
      </w:r>
      <w:r>
        <w:rPr>
          <w:rFonts w:hint="eastAsia" w:ascii="Times New Roman" w:hAnsi="Times New Roman"/>
          <w:lang w:val="en-US" w:eastAsia="zh-CN"/>
        </w:rPr>
        <w:t>,</w:t>
      </w:r>
      <w:r>
        <w:rPr>
          <w:rFonts w:hint="default" w:ascii="Times New Roman" w:hAnsi="Times New Roman"/>
          <w:lang w:val="en-US" w:eastAsia="zh-CN"/>
        </w:rPr>
        <w:t xml:space="preserve"> Natural deduction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List </w:t>
      </w:r>
      <w:r>
        <w:rPr>
          <w:rFonts w:hint="default" w:ascii="Times New Roman" w:hAnsi="Times New Roman"/>
          <w:lang w:val="en-US" w:eastAsia="zh-CN"/>
        </w:rPr>
        <w:t>1.2.1 Rules for natural deduction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The rules for conjunction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Example 1.4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The rules of double negation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Example 1.5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Example 1.6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The rule for eliminating implication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Example 1.7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Examples 1.8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The rule implies introduction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Example 1.9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Definition 1.10, theorems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Example 1.11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Remark 1.12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Example 1.13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Example 1.14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Example 1.15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The rules for disjunction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Example 1.16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Example 1.17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/>
          <w:lang w:val="en-US" w:eastAsia="zh-CN"/>
        </w:rPr>
        <w:t>Example 1.18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The rules for negation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Definition 1.19, contradictions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(2020-9-18)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List </w:t>
      </w:r>
      <w:r>
        <w:rPr>
          <w:rFonts w:hint="default" w:ascii="Times New Roman" w:hAnsi="Times New Roman"/>
          <w:lang w:val="en-US" w:eastAsia="zh-CN"/>
        </w:rPr>
        <w:t>1.2.2 Derived rules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List </w:t>
      </w:r>
      <w:r>
        <w:rPr>
          <w:rFonts w:hint="default" w:ascii="Times New Roman" w:hAnsi="Times New Roman"/>
          <w:lang w:val="en-US" w:eastAsia="zh-CN"/>
        </w:rPr>
        <w:t>1.2.3 Natural deduction in summary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List </w:t>
      </w:r>
      <w:r>
        <w:rPr>
          <w:rFonts w:hint="default" w:ascii="Times New Roman" w:hAnsi="Times New Roman"/>
          <w:lang w:val="en-US" w:eastAsia="zh-CN"/>
        </w:rPr>
        <w:t>1.2.4 Provable equivalence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Definition 1.25</w:t>
      </w:r>
      <w:r>
        <w:rPr>
          <w:rFonts w:hint="eastAsia" w:ascii="Times New Roman" w:hAnsi="Times New Roman"/>
          <w:lang w:val="en-US" w:eastAsia="zh-CN"/>
        </w:rPr>
        <w:t>, provably equivalent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Examples of provably equivalent formulas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(2020-9-19)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List </w:t>
      </w:r>
      <w:r>
        <w:rPr>
          <w:rFonts w:hint="default" w:ascii="Times New Roman" w:hAnsi="Times New Roman"/>
          <w:lang w:val="en-US" w:eastAsia="zh-CN"/>
        </w:rPr>
        <w:t>1.2.5 An aside: proof by contradiction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default" w:ascii="Times New Roman" w:hAnsi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Node </w:t>
      </w:r>
      <w:r>
        <w:rPr>
          <w:rFonts w:hint="default" w:ascii="Times New Roman" w:hAnsi="Times New Roman"/>
          <w:lang w:val="en-US" w:eastAsia="zh-CN"/>
        </w:rPr>
        <w:t>1.3 Propositional logic as a formal language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Definition 1.27</w:t>
      </w:r>
      <w:r>
        <w:rPr>
          <w:rFonts w:hint="eastAsia" w:ascii="Times New Roman" w:hAnsi="Times New Roman"/>
          <w:lang w:val="en-US" w:eastAsia="zh-CN"/>
        </w:rPr>
        <w:t>, well-formed formulas of propositional logic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(2020-9-19)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Node </w:t>
      </w:r>
      <w:r>
        <w:rPr>
          <w:rFonts w:hint="default" w:ascii="Times New Roman" w:hAnsi="Times New Roman"/>
          <w:lang w:val="en-US" w:eastAsia="zh-CN"/>
        </w:rPr>
        <w:t>1.4 Semantics of propositional logic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List </w:t>
      </w:r>
      <w:r>
        <w:rPr>
          <w:rFonts w:hint="default" w:ascii="Times New Roman" w:hAnsi="Times New Roman"/>
          <w:lang w:val="en-US" w:eastAsia="zh-CN"/>
        </w:rPr>
        <w:t>1.4.1 The meaning of logical connectives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Definition 1.28, set of truth values</w:t>
      </w:r>
      <w:r>
        <w:rPr>
          <w:rFonts w:hint="default" w:ascii="Times New Roman" w:hAnsi="Times New Roman" w:cs="Times New Roman"/>
          <w:lang w:val="en-US" w:eastAsia="zh-CN"/>
        </w:rPr>
        <w:t xml:space="preserve">; </w:t>
      </w:r>
      <w:r>
        <w:rPr>
          <w:rFonts w:hint="eastAsia" w:ascii="Times New Roman" w:hAnsi="Times New Roman" w:cs="Times New Roman"/>
          <w:lang w:val="en-US" w:eastAsia="zh-CN"/>
        </w:rPr>
        <w:t>(2020-9-19)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List </w:t>
      </w:r>
      <w:r>
        <w:rPr>
          <w:rFonts w:hint="default" w:ascii="Times New Roman" w:hAnsi="Times New Roman"/>
          <w:lang w:val="en-US" w:eastAsia="zh-CN"/>
        </w:rPr>
        <w:t>1.4.2 Mathematical induction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Definition 1.30</w:t>
      </w:r>
      <w:r>
        <w:rPr>
          <w:rFonts w:hint="eastAsia" w:ascii="Times New Roman" w:hAnsi="Times New Roman"/>
          <w:lang w:val="en-US" w:eastAsia="zh-CN"/>
        </w:rPr>
        <w:t>, principle of mathematical induction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Base case, Inductive step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Course-of-values induction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Definition 1.32, height of a well-formed formula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(2020-9-19)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List </w:t>
      </w:r>
      <w:r>
        <w:rPr>
          <w:rFonts w:hint="default" w:ascii="Times New Roman" w:hAnsi="Times New Roman"/>
          <w:lang w:val="en-US" w:eastAsia="zh-CN"/>
        </w:rPr>
        <w:t>1.4.3 Soundness of propositional logic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Definition 1.34</w:t>
      </w:r>
      <w:r>
        <w:rPr>
          <w:rFonts w:hint="eastAsia" w:ascii="Times New Roman" w:hAnsi="Times New Roman"/>
          <w:lang w:val="en-US" w:eastAsia="zh-CN"/>
        </w:rPr>
        <w:t>, semantic entailment relation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Theorem 1.35 (Soundness), if syntactic consequence(provable), then semantic consequence(truth table)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(2020-9-19)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List </w:t>
      </w:r>
      <w:r>
        <w:rPr>
          <w:rFonts w:hint="default" w:ascii="Times New Roman" w:hAnsi="Times New Roman"/>
          <w:lang w:val="en-US" w:eastAsia="zh-CN"/>
        </w:rPr>
        <w:t>1.4.4 Completeness of propositional logic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If </w:t>
      </w:r>
      <w:r>
        <w:rPr>
          <w:rFonts w:hint="eastAsia" w:ascii="Times New Roman" w:hAnsi="Times New Roman"/>
          <w:lang w:val="en-US" w:eastAsia="zh-CN"/>
        </w:rPr>
        <w:t>semantic consequence(truth table), then syntactic consequence(provable)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Theorem 1.37, if tautology, then theorem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Corollary 1.39 (Soundness and Completeness)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(2020-9-19)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Node </w:t>
      </w:r>
      <w:r>
        <w:rPr>
          <w:rFonts w:hint="default" w:ascii="Times New Roman" w:hAnsi="Times New Roman"/>
          <w:lang w:val="en-US" w:eastAsia="zh-CN"/>
        </w:rPr>
        <w:t>1.5</w:t>
      </w:r>
      <w:r>
        <w:rPr>
          <w:rFonts w:hint="eastAsia" w:ascii="Times New Roman" w:hAnsi="Times New Roman"/>
          <w:lang w:val="en-US" w:eastAsia="zh-CN"/>
        </w:rPr>
        <w:t>,</w:t>
      </w:r>
      <w:r>
        <w:rPr>
          <w:rFonts w:hint="default" w:ascii="Times New Roman" w:hAnsi="Times New Roman"/>
          <w:lang w:val="en-US" w:eastAsia="zh-CN"/>
        </w:rPr>
        <w:t xml:space="preserve"> Normal forms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List </w:t>
      </w:r>
      <w:r>
        <w:rPr>
          <w:rFonts w:hint="default" w:ascii="Times New Roman" w:hAnsi="Times New Roman"/>
          <w:lang w:val="en-US" w:eastAsia="zh-CN"/>
        </w:rPr>
        <w:t>1.5.1 Semantic equivalence, satisfiability and validity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semantic is truth table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Definition 1.40, semantically equivalent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(2020-9-20)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1.5.2 Conjunctive normal forms and validity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1.5.3 Horn clauses and satisfiability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Definition 1.46</w:t>
      </w:r>
      <w:r>
        <w:rPr>
          <w:rFonts w:hint="eastAsia" w:ascii="Times New Roman" w:hAnsi="Times New Roman"/>
          <w:lang w:val="en-US" w:eastAsia="zh-CN"/>
        </w:rPr>
        <w:t>, Horn clause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(2020-10-16)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Node </w:t>
      </w:r>
      <w:r>
        <w:rPr>
          <w:rFonts w:hint="default" w:ascii="Times New Roman" w:hAnsi="Times New Roman"/>
          <w:lang w:val="en-US" w:eastAsia="zh-CN"/>
        </w:rPr>
        <w:t>1.6</w:t>
      </w:r>
      <w:r>
        <w:rPr>
          <w:rFonts w:hint="eastAsia" w:ascii="Times New Roman" w:hAnsi="Times New Roman"/>
          <w:lang w:val="en-US" w:eastAsia="zh-CN"/>
        </w:rPr>
        <w:t>,</w:t>
      </w:r>
      <w:r>
        <w:rPr>
          <w:rFonts w:hint="default" w:ascii="Times New Roman" w:hAnsi="Times New Roman"/>
          <w:lang w:val="en-US" w:eastAsia="zh-CN"/>
        </w:rPr>
        <w:t xml:space="preserve"> SAT solvers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List </w:t>
      </w:r>
      <w:r>
        <w:rPr>
          <w:rFonts w:hint="eastAsia" w:ascii="Times New Roman" w:hAnsi="Times New Roman" w:eastAsiaTheme="minorEastAsia"/>
          <w:lang w:val="en-US" w:eastAsia="zh-CN"/>
        </w:rPr>
        <w:t>1.6.1</w:t>
      </w:r>
      <w:r>
        <w:rPr>
          <w:rFonts w:hint="eastAsia" w:ascii="Times New Roman" w:hAnsi="Times New Roman"/>
          <w:lang w:val="en-US" w:eastAsia="zh-CN"/>
        </w:rPr>
        <w:t>,</w:t>
      </w:r>
      <w:r>
        <w:rPr>
          <w:rFonts w:hint="eastAsia" w:ascii="Times New Roman" w:hAnsi="Times New Roman" w:eastAsiaTheme="minorEastAsia"/>
          <w:lang w:val="en-US" w:eastAsia="zh-CN"/>
        </w:rPr>
        <w:t xml:space="preserve"> A linear solver</w:t>
      </w:r>
      <w:r>
        <w:rPr>
          <w:rFonts w:hint="eastAsia" w:ascii="Times New Roman" w:hAnsi="Times New Roman"/>
          <w:lang w:val="en-US" w:eastAsia="zh-CN"/>
        </w:rPr>
        <w:t xml:space="preserve">;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List </w:t>
      </w:r>
      <w:r>
        <w:rPr>
          <w:rFonts w:hint="default" w:ascii="Times New Roman" w:hAnsi="Times New Roman"/>
          <w:lang w:val="en-US" w:eastAsia="zh-CN"/>
        </w:rPr>
        <w:t>1.6.2</w:t>
      </w:r>
      <w:r>
        <w:rPr>
          <w:rFonts w:hint="eastAsia" w:ascii="Times New Roman" w:hAnsi="Times New Roman"/>
          <w:lang w:val="en-US" w:eastAsia="zh-CN"/>
        </w:rPr>
        <w:t>,</w:t>
      </w:r>
      <w:bookmarkStart w:id="0" w:name="_GoBack"/>
      <w:bookmarkEnd w:id="0"/>
      <w:r>
        <w:rPr>
          <w:rFonts w:hint="default" w:ascii="Times New Roman" w:hAnsi="Times New Roman"/>
          <w:lang w:val="en-US" w:eastAsia="zh-CN"/>
        </w:rPr>
        <w:t xml:space="preserve"> A cubic solver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BX10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60228"/>
    <w:rsid w:val="03AF15EF"/>
    <w:rsid w:val="05377FBE"/>
    <w:rsid w:val="05F8473E"/>
    <w:rsid w:val="065B2587"/>
    <w:rsid w:val="06EE2627"/>
    <w:rsid w:val="07D45E48"/>
    <w:rsid w:val="088D49B0"/>
    <w:rsid w:val="0BAB2088"/>
    <w:rsid w:val="0BBE2A43"/>
    <w:rsid w:val="0BD43B80"/>
    <w:rsid w:val="0C1E7898"/>
    <w:rsid w:val="0C2153DA"/>
    <w:rsid w:val="0E1D552F"/>
    <w:rsid w:val="0F99713F"/>
    <w:rsid w:val="0FC254A1"/>
    <w:rsid w:val="0FEF4730"/>
    <w:rsid w:val="11965D75"/>
    <w:rsid w:val="12D710CA"/>
    <w:rsid w:val="13012CFE"/>
    <w:rsid w:val="149514A7"/>
    <w:rsid w:val="14A716C5"/>
    <w:rsid w:val="16722254"/>
    <w:rsid w:val="185F575C"/>
    <w:rsid w:val="18890525"/>
    <w:rsid w:val="1912520A"/>
    <w:rsid w:val="196537ED"/>
    <w:rsid w:val="19C44E47"/>
    <w:rsid w:val="1BF821E1"/>
    <w:rsid w:val="1C2978D5"/>
    <w:rsid w:val="1C3A6552"/>
    <w:rsid w:val="1DDF71D5"/>
    <w:rsid w:val="1E533632"/>
    <w:rsid w:val="1E805C86"/>
    <w:rsid w:val="1F8F5E2C"/>
    <w:rsid w:val="1FDD3E5D"/>
    <w:rsid w:val="22710452"/>
    <w:rsid w:val="2370635E"/>
    <w:rsid w:val="239B70F1"/>
    <w:rsid w:val="25EB1540"/>
    <w:rsid w:val="272035C8"/>
    <w:rsid w:val="27AC1070"/>
    <w:rsid w:val="294B54F5"/>
    <w:rsid w:val="2B110271"/>
    <w:rsid w:val="2B722663"/>
    <w:rsid w:val="2D1F4177"/>
    <w:rsid w:val="2EBE1557"/>
    <w:rsid w:val="315D5248"/>
    <w:rsid w:val="31D57705"/>
    <w:rsid w:val="3233796C"/>
    <w:rsid w:val="324A509C"/>
    <w:rsid w:val="32C03D3B"/>
    <w:rsid w:val="331219A8"/>
    <w:rsid w:val="34AE1321"/>
    <w:rsid w:val="36E93D4B"/>
    <w:rsid w:val="37182423"/>
    <w:rsid w:val="377B3F92"/>
    <w:rsid w:val="38F562B3"/>
    <w:rsid w:val="3991328A"/>
    <w:rsid w:val="3A6F514C"/>
    <w:rsid w:val="3B530B16"/>
    <w:rsid w:val="3B58227D"/>
    <w:rsid w:val="3B9161C3"/>
    <w:rsid w:val="3F361CF5"/>
    <w:rsid w:val="3FB50A2F"/>
    <w:rsid w:val="408B3707"/>
    <w:rsid w:val="422D1388"/>
    <w:rsid w:val="434314C4"/>
    <w:rsid w:val="448D5813"/>
    <w:rsid w:val="455878E9"/>
    <w:rsid w:val="46196F56"/>
    <w:rsid w:val="46801D41"/>
    <w:rsid w:val="477F555B"/>
    <w:rsid w:val="47C14F42"/>
    <w:rsid w:val="47E86B0D"/>
    <w:rsid w:val="48992693"/>
    <w:rsid w:val="49180B01"/>
    <w:rsid w:val="4A0F66E4"/>
    <w:rsid w:val="4A3B229D"/>
    <w:rsid w:val="4C44077C"/>
    <w:rsid w:val="4E460E3E"/>
    <w:rsid w:val="4E870A1B"/>
    <w:rsid w:val="50CE48FE"/>
    <w:rsid w:val="51072634"/>
    <w:rsid w:val="52273F40"/>
    <w:rsid w:val="52AC5780"/>
    <w:rsid w:val="52CE3CB9"/>
    <w:rsid w:val="54412D65"/>
    <w:rsid w:val="545F4B03"/>
    <w:rsid w:val="54E40399"/>
    <w:rsid w:val="55C9666D"/>
    <w:rsid w:val="56581BC3"/>
    <w:rsid w:val="56646D24"/>
    <w:rsid w:val="567009AF"/>
    <w:rsid w:val="568234A0"/>
    <w:rsid w:val="568919A9"/>
    <w:rsid w:val="58017DFD"/>
    <w:rsid w:val="590B4CF5"/>
    <w:rsid w:val="593B614A"/>
    <w:rsid w:val="5B3114D3"/>
    <w:rsid w:val="5E6B5B47"/>
    <w:rsid w:val="5F7177BC"/>
    <w:rsid w:val="617D1BD3"/>
    <w:rsid w:val="61FA763D"/>
    <w:rsid w:val="63104122"/>
    <w:rsid w:val="6470608B"/>
    <w:rsid w:val="64D91FDF"/>
    <w:rsid w:val="673C150E"/>
    <w:rsid w:val="69110F95"/>
    <w:rsid w:val="69251841"/>
    <w:rsid w:val="6AEE4D81"/>
    <w:rsid w:val="6B943636"/>
    <w:rsid w:val="6D0B49C8"/>
    <w:rsid w:val="6D1919FD"/>
    <w:rsid w:val="703F50B1"/>
    <w:rsid w:val="715C222B"/>
    <w:rsid w:val="72C14A41"/>
    <w:rsid w:val="74372008"/>
    <w:rsid w:val="745A35BE"/>
    <w:rsid w:val="753E029A"/>
    <w:rsid w:val="7830418D"/>
    <w:rsid w:val="78A82AD7"/>
    <w:rsid w:val="79EC3238"/>
    <w:rsid w:val="7A4A190A"/>
    <w:rsid w:val="7AB870DC"/>
    <w:rsid w:val="7BBB7F3D"/>
    <w:rsid w:val="7CE33949"/>
    <w:rsid w:val="7D1423A1"/>
    <w:rsid w:val="7D2633AF"/>
    <w:rsid w:val="7D5D6D1D"/>
    <w:rsid w:val="7D730029"/>
    <w:rsid w:val="7EA5623A"/>
    <w:rsid w:val="7F63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2020-09-18T08:35:00Z</dcterms:created>
  <dc:creator>take_</dc:creator>
  <cp:lastModifiedBy>take_</cp:lastModifiedBy>
  <dcterms:modified xsi:type="dcterms:W3CDTF">2020-10-16T08:11:42Z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