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p>
    <w:p>
      <w:pPr>
        <w:jc w:val="center"/>
        <w:rPr>
          <w:b/>
          <w:bCs/>
        </w:rPr>
      </w:pPr>
    </w:p>
    <w:p>
      <w:pPr>
        <w:jc w:val="center"/>
        <w:rPr>
          <w:b/>
          <w:bCs/>
        </w:rPr>
      </w:pPr>
    </w:p>
    <w:p>
      <w:pPr>
        <w:jc w:val="center"/>
        <w:rPr>
          <w:rFonts w:eastAsia="楷体_GB2312"/>
          <w:b/>
          <w:bCs/>
          <w:sz w:val="28"/>
        </w:rPr>
      </w:pPr>
      <w:r>
        <w:rPr>
          <w:b/>
          <w:bCs/>
        </w:rPr>
        <w:drawing>
          <wp:inline distT="0" distB="0" distL="0" distR="0">
            <wp:extent cx="2475865" cy="664210"/>
            <wp:effectExtent l="0" t="0" r="8255" b="6350"/>
            <wp:docPr id="1" name="图片 1"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h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475865" cy="664210"/>
                    </a:xfrm>
                    <a:prstGeom prst="rect">
                      <a:avLst/>
                    </a:prstGeom>
                    <a:noFill/>
                    <a:ln>
                      <a:noFill/>
                    </a:ln>
                  </pic:spPr>
                </pic:pic>
              </a:graphicData>
            </a:graphic>
          </wp:inline>
        </w:drawing>
      </w:r>
    </w:p>
    <w:p>
      <w:pPr>
        <w:adjustRightInd w:val="0"/>
        <w:snapToGrid w:val="0"/>
        <w:jc w:val="center"/>
        <w:rPr>
          <w:rFonts w:eastAsia="华文中宋"/>
          <w:b/>
          <w:bCs/>
          <w:sz w:val="28"/>
        </w:rPr>
      </w:pPr>
    </w:p>
    <w:p>
      <w:pPr>
        <w:jc w:val="center"/>
        <w:rPr>
          <w:rFonts w:eastAsia="黑体"/>
          <w:b/>
          <w:bCs/>
          <w:spacing w:val="40"/>
          <w:sz w:val="44"/>
        </w:rPr>
      </w:pPr>
      <w:r>
        <w:rPr>
          <w:rFonts w:hint="eastAsia" w:eastAsia="黑体"/>
          <w:b/>
          <w:bCs/>
          <w:spacing w:val="40"/>
          <w:sz w:val="44"/>
        </w:rPr>
        <w:t>研究生（ 文献</w:t>
      </w:r>
      <w:r>
        <w:rPr>
          <w:rFonts w:eastAsia="黑体"/>
          <w:b/>
          <w:bCs/>
          <w:spacing w:val="40"/>
          <w:sz w:val="44"/>
        </w:rPr>
        <w:t>综述与选题</w:t>
      </w:r>
      <w:r>
        <w:rPr>
          <w:rFonts w:hint="eastAsia" w:eastAsia="黑体"/>
          <w:b/>
          <w:bCs/>
          <w:spacing w:val="40"/>
          <w:sz w:val="44"/>
        </w:rPr>
        <w:t xml:space="preserve"> ）报告</w:t>
      </w:r>
    </w:p>
    <w:p>
      <w:pPr>
        <w:rPr>
          <w:rFonts w:eastAsia="华文中宋"/>
          <w:b/>
          <w:bCs/>
          <w:spacing w:val="60"/>
          <w:sz w:val="28"/>
        </w:rPr>
      </w:pPr>
    </w:p>
    <w:p>
      <w:pPr>
        <w:rPr>
          <w:rFonts w:hint="default" w:eastAsia="华文中宋"/>
          <w:b/>
          <w:bCs/>
          <w:sz w:val="28"/>
          <w:lang w:val="en-US" w:eastAsia="zh-CN"/>
        </w:rPr>
      </w:pPr>
      <w:r>
        <w:rPr>
          <w:rFonts w:eastAsia="华文中宋"/>
          <w:b/>
          <w:bCs/>
          <w:sz w:val="28"/>
        </w:rPr>
        <w:t xml:space="preserve">   </w:t>
      </w:r>
      <w:r>
        <w:rPr>
          <w:rFonts w:hint="eastAsia" w:eastAsia="华文中宋"/>
          <w:b/>
          <w:bCs/>
          <w:sz w:val="28"/>
        </w:rPr>
        <w:t xml:space="preserve">    </w:t>
      </w:r>
      <w:r>
        <w:rPr>
          <w:rFonts w:eastAsia="华文中宋"/>
          <w:b/>
          <w:bCs/>
          <w:sz w:val="28"/>
        </w:rPr>
        <w:tab/>
      </w:r>
      <w:r>
        <w:rPr>
          <w:rFonts w:hint="eastAsia" w:eastAsia="华文中宋"/>
          <w:b/>
          <w:bCs/>
          <w:sz w:val="28"/>
        </w:rPr>
        <w:t>题 目：</w:t>
      </w:r>
      <w:r>
        <w:rPr>
          <w:rFonts w:hint="eastAsia" w:eastAsia="华文中宋"/>
          <w:b/>
          <w:bCs/>
          <w:sz w:val="28"/>
          <w:lang w:val="en-US" w:eastAsia="zh-CN"/>
        </w:rPr>
        <w:t>知识图谱的链接预测研究</w:t>
      </w:r>
    </w:p>
    <w:p>
      <w:pPr>
        <w:rPr>
          <w:rFonts w:eastAsia="华文中宋"/>
          <w:b/>
          <w:bCs/>
          <w:spacing w:val="60"/>
          <w:sz w:val="50"/>
        </w:rPr>
      </w:pPr>
    </w:p>
    <w:p>
      <w:pPr>
        <w:jc w:val="center"/>
        <w:rPr>
          <w:b/>
          <w:bCs/>
        </w:rPr>
      </w:pPr>
    </w:p>
    <w:p>
      <w:pPr>
        <w:spacing w:line="600" w:lineRule="exact"/>
        <w:ind w:left="1260" w:leftChars="600"/>
        <w:rPr>
          <w:b/>
          <w:bCs/>
          <w:sz w:val="30"/>
          <w:u w:val="single"/>
        </w:rPr>
      </w:pPr>
      <w:r>
        <w:rPr>
          <w:rFonts w:hint="eastAsia"/>
          <w:b/>
          <w:bCs/>
          <w:sz w:val="30"/>
        </w:rPr>
        <w:t xml:space="preserve">学    </w:t>
      </w:r>
      <w:r>
        <w:rPr>
          <w:rFonts w:hint="eastAsia"/>
          <w:b/>
          <w:bCs/>
          <w:spacing w:val="4"/>
          <w:sz w:val="30"/>
        </w:rPr>
        <w:t xml:space="preserve">   </w:t>
      </w:r>
      <w:r>
        <w:rPr>
          <w:rFonts w:hint="eastAsia"/>
          <w:b/>
          <w:bCs/>
          <w:sz w:val="30"/>
        </w:rPr>
        <w:t xml:space="preserve"> 号</w:t>
      </w:r>
      <w:r>
        <w:rPr>
          <w:rFonts w:hint="eastAsia"/>
          <w:b/>
          <w:bCs/>
          <w:spacing w:val="-4"/>
          <w:sz w:val="30"/>
        </w:rPr>
        <w:t xml:space="preserve"> </w:t>
      </w:r>
      <w:r>
        <w:rPr>
          <w:rFonts w:hint="eastAsia"/>
          <w:b/>
          <w:bCs/>
          <w:sz w:val="30"/>
          <w:u w:val="single"/>
        </w:rPr>
        <w:tab/>
      </w:r>
      <w:r>
        <w:rPr>
          <w:rFonts w:hint="eastAsia"/>
          <w:b/>
          <w:bCs/>
          <w:sz w:val="30"/>
          <w:u w:val="single"/>
        </w:rPr>
        <w:tab/>
      </w:r>
      <w:r>
        <w:rPr>
          <w:rFonts w:hint="eastAsia"/>
          <w:b/>
          <w:bCs/>
          <w:sz w:val="30"/>
          <w:u w:val="single"/>
        </w:rPr>
        <w:tab/>
      </w:r>
      <w:r>
        <w:rPr>
          <w:rFonts w:hint="eastAsia"/>
          <w:b/>
          <w:bCs/>
          <w:sz w:val="30"/>
          <w:u w:val="single"/>
          <w:lang w:val="en-US" w:eastAsia="zh-CN"/>
        </w:rPr>
        <w:t>M201973167</w:t>
      </w:r>
      <w:r>
        <w:rPr>
          <w:rFonts w:hint="eastAsia"/>
          <w:b/>
          <w:bCs/>
          <w:sz w:val="30"/>
          <w:u w:val="single"/>
        </w:rPr>
        <w:tab/>
      </w:r>
      <w:r>
        <w:rPr>
          <w:rFonts w:hint="eastAsia"/>
          <w:b/>
          <w:bCs/>
          <w:sz w:val="30"/>
          <w:u w:val="single"/>
        </w:rPr>
        <w:tab/>
      </w:r>
      <w:r>
        <w:rPr>
          <w:rFonts w:hint="eastAsia"/>
          <w:b/>
          <w:bCs/>
          <w:sz w:val="30"/>
          <w:u w:val="single"/>
        </w:rPr>
        <w:tab/>
      </w:r>
    </w:p>
    <w:p>
      <w:pPr>
        <w:spacing w:line="600" w:lineRule="exact"/>
        <w:ind w:left="1260" w:leftChars="600"/>
        <w:rPr>
          <w:b/>
          <w:bCs/>
          <w:sz w:val="30"/>
          <w:u w:val="single"/>
        </w:rPr>
      </w:pPr>
      <w:r>
        <w:rPr>
          <w:rFonts w:hint="eastAsia"/>
          <w:b/>
          <w:bCs/>
          <w:sz w:val="30"/>
        </w:rPr>
        <w:t xml:space="preserve">姓    </w:t>
      </w:r>
      <w:r>
        <w:rPr>
          <w:rFonts w:hint="eastAsia"/>
          <w:b/>
          <w:bCs/>
          <w:spacing w:val="2"/>
          <w:sz w:val="30"/>
        </w:rPr>
        <w:t xml:space="preserve">  </w:t>
      </w:r>
      <w:r>
        <w:rPr>
          <w:rFonts w:hint="eastAsia"/>
          <w:b/>
          <w:bCs/>
          <w:sz w:val="30"/>
        </w:rPr>
        <w:t xml:space="preserve">  名 </w:t>
      </w:r>
      <w:r>
        <w:rPr>
          <w:rFonts w:hint="eastAsia"/>
          <w:b/>
          <w:bCs/>
          <w:sz w:val="30"/>
          <w:u w:val="single"/>
        </w:rPr>
        <w:tab/>
      </w:r>
      <w:r>
        <w:rPr>
          <w:rFonts w:hint="eastAsia"/>
          <w:b/>
          <w:bCs/>
          <w:sz w:val="30"/>
          <w:u w:val="single"/>
        </w:rPr>
        <w:tab/>
      </w:r>
      <w:r>
        <w:rPr>
          <w:rFonts w:hint="eastAsia"/>
          <w:b/>
          <w:bCs/>
          <w:sz w:val="30"/>
          <w:u w:val="single"/>
        </w:rPr>
        <w:tab/>
      </w:r>
      <w:r>
        <w:rPr>
          <w:rFonts w:hint="eastAsia"/>
          <w:b/>
          <w:bCs/>
          <w:sz w:val="30"/>
          <w:u w:val="single"/>
        </w:rPr>
        <w:tab/>
      </w:r>
      <w:r>
        <w:rPr>
          <w:rFonts w:hint="eastAsia"/>
          <w:b/>
          <w:bCs/>
          <w:sz w:val="30"/>
          <w:u w:val="single"/>
          <w:lang w:val="en-US" w:eastAsia="zh-CN"/>
        </w:rPr>
        <w:t>高也</w:t>
      </w:r>
      <w:r>
        <w:rPr>
          <w:rFonts w:hint="eastAsia"/>
          <w:b/>
          <w:bCs/>
          <w:sz w:val="30"/>
          <w:u w:val="single"/>
        </w:rPr>
        <w:tab/>
      </w:r>
      <w:r>
        <w:rPr>
          <w:rFonts w:hint="eastAsia"/>
          <w:b/>
          <w:bCs/>
          <w:sz w:val="30"/>
          <w:u w:val="single"/>
        </w:rPr>
        <w:tab/>
      </w:r>
      <w:r>
        <w:rPr>
          <w:rFonts w:hint="eastAsia"/>
          <w:b/>
          <w:bCs/>
          <w:sz w:val="30"/>
          <w:u w:val="single"/>
        </w:rPr>
        <w:tab/>
      </w:r>
      <w:r>
        <w:rPr>
          <w:rFonts w:hint="eastAsia"/>
          <w:b/>
          <w:bCs/>
          <w:sz w:val="30"/>
          <w:u w:val="single"/>
        </w:rPr>
        <w:tab/>
      </w:r>
    </w:p>
    <w:p>
      <w:pPr>
        <w:spacing w:line="600" w:lineRule="exact"/>
        <w:ind w:left="1260" w:leftChars="600"/>
        <w:rPr>
          <w:b/>
          <w:bCs/>
          <w:sz w:val="30"/>
          <w:u w:val="single"/>
        </w:rPr>
      </w:pPr>
      <w:r>
        <w:rPr>
          <w:rFonts w:hint="eastAsia"/>
          <w:b/>
          <w:bCs/>
          <w:sz w:val="30"/>
        </w:rPr>
        <w:t xml:space="preserve">专        业 </w:t>
      </w:r>
      <w:r>
        <w:rPr>
          <w:rFonts w:hint="eastAsia"/>
          <w:b/>
          <w:bCs/>
          <w:sz w:val="30"/>
          <w:u w:val="single"/>
        </w:rPr>
        <w:tab/>
      </w:r>
      <w:r>
        <w:rPr>
          <w:rFonts w:hint="eastAsia"/>
          <w:b/>
          <w:bCs/>
          <w:sz w:val="30"/>
          <w:u w:val="single"/>
        </w:rPr>
        <w:tab/>
      </w:r>
      <w:r>
        <w:rPr>
          <w:rFonts w:hint="eastAsia"/>
          <w:b/>
          <w:bCs/>
          <w:sz w:val="30"/>
          <w:u w:val="single"/>
        </w:rPr>
        <w:t>计算机软件</w:t>
      </w:r>
      <w:r>
        <w:rPr>
          <w:b/>
          <w:bCs/>
          <w:sz w:val="30"/>
          <w:u w:val="single"/>
        </w:rPr>
        <w:t>与理论</w:t>
      </w:r>
      <w:r>
        <w:rPr>
          <w:rFonts w:hint="eastAsia"/>
          <w:b/>
          <w:bCs/>
          <w:sz w:val="30"/>
          <w:u w:val="single"/>
        </w:rPr>
        <w:tab/>
      </w:r>
      <w:r>
        <w:rPr>
          <w:rFonts w:hint="eastAsia"/>
          <w:b/>
          <w:bCs/>
          <w:sz w:val="30"/>
          <w:u w:val="single"/>
        </w:rPr>
        <w:tab/>
      </w:r>
    </w:p>
    <w:p>
      <w:pPr>
        <w:spacing w:line="600" w:lineRule="exact"/>
        <w:ind w:left="1260" w:leftChars="600"/>
        <w:rPr>
          <w:b/>
          <w:bCs/>
          <w:sz w:val="30"/>
          <w:u w:val="single"/>
        </w:rPr>
      </w:pPr>
      <w:r>
        <w:rPr>
          <w:rFonts w:hint="eastAsia"/>
          <w:b/>
          <w:bCs/>
          <w:spacing w:val="12"/>
          <w:sz w:val="30"/>
        </w:rPr>
        <w:t xml:space="preserve">指 导 教 </w:t>
      </w:r>
      <w:r>
        <w:rPr>
          <w:rFonts w:hint="eastAsia"/>
          <w:b/>
          <w:bCs/>
          <w:sz w:val="30"/>
        </w:rPr>
        <w:t xml:space="preserve">师 </w:t>
      </w:r>
      <w:r>
        <w:rPr>
          <w:rFonts w:hint="eastAsia"/>
          <w:b/>
          <w:bCs/>
          <w:sz w:val="30"/>
          <w:u w:val="single"/>
        </w:rPr>
        <w:tab/>
      </w:r>
      <w:r>
        <w:rPr>
          <w:rFonts w:hint="eastAsia"/>
          <w:b/>
          <w:bCs/>
          <w:sz w:val="30"/>
          <w:u w:val="single"/>
        </w:rPr>
        <w:tab/>
      </w:r>
      <w:r>
        <w:rPr>
          <w:rFonts w:hint="eastAsia"/>
          <w:b/>
          <w:bCs/>
          <w:sz w:val="30"/>
          <w:u w:val="single"/>
        </w:rPr>
        <w:tab/>
      </w:r>
      <w:r>
        <w:rPr>
          <w:rFonts w:hint="eastAsia"/>
          <w:b/>
          <w:bCs/>
          <w:sz w:val="30"/>
          <w:u w:val="single"/>
        </w:rPr>
        <w:tab/>
      </w:r>
      <w:r>
        <w:rPr>
          <w:rFonts w:hint="eastAsia"/>
          <w:b/>
          <w:bCs/>
          <w:sz w:val="30"/>
          <w:u w:val="single"/>
        </w:rPr>
        <w:t>何琨</w:t>
      </w:r>
      <w:r>
        <w:rPr>
          <w:rFonts w:hint="eastAsia"/>
          <w:b/>
          <w:bCs/>
          <w:sz w:val="30"/>
          <w:u w:val="single"/>
        </w:rPr>
        <w:tab/>
      </w:r>
      <w:r>
        <w:rPr>
          <w:rFonts w:hint="eastAsia"/>
          <w:b/>
          <w:bCs/>
          <w:sz w:val="30"/>
          <w:u w:val="single"/>
        </w:rPr>
        <w:tab/>
      </w:r>
      <w:r>
        <w:rPr>
          <w:rFonts w:hint="eastAsia"/>
          <w:b/>
          <w:bCs/>
          <w:sz w:val="30"/>
          <w:u w:val="single"/>
        </w:rPr>
        <w:tab/>
      </w:r>
      <w:r>
        <w:rPr>
          <w:rFonts w:hint="eastAsia"/>
          <w:b/>
          <w:bCs/>
          <w:sz w:val="30"/>
          <w:u w:val="single"/>
        </w:rPr>
        <w:tab/>
      </w:r>
    </w:p>
    <w:p>
      <w:pPr>
        <w:spacing w:line="600" w:lineRule="exact"/>
        <w:ind w:left="1260" w:leftChars="600"/>
        <w:rPr>
          <w:b/>
          <w:bCs/>
          <w:sz w:val="30"/>
        </w:rPr>
      </w:pPr>
      <w:r>
        <w:rPr>
          <w:rFonts w:hint="eastAsia"/>
          <w:b/>
          <w:bCs/>
          <w:sz w:val="30"/>
        </w:rPr>
        <w:t xml:space="preserve">院（系、所） </w:t>
      </w:r>
      <w:r>
        <w:rPr>
          <w:rFonts w:hint="eastAsia"/>
          <w:b/>
          <w:bCs/>
          <w:sz w:val="30"/>
          <w:u w:val="single"/>
        </w:rPr>
        <w:tab/>
      </w:r>
      <w:r>
        <w:rPr>
          <w:rFonts w:hint="eastAsia"/>
          <w:b/>
          <w:bCs/>
          <w:sz w:val="30"/>
          <w:u w:val="single"/>
        </w:rPr>
        <w:tab/>
      </w:r>
      <w:r>
        <w:rPr>
          <w:rFonts w:hint="eastAsia"/>
          <w:b/>
          <w:bCs/>
          <w:sz w:val="30"/>
          <w:u w:val="single"/>
        </w:rPr>
        <w:t>计算机</w:t>
      </w:r>
      <w:r>
        <w:rPr>
          <w:b/>
          <w:bCs/>
          <w:sz w:val="30"/>
          <w:u w:val="single"/>
        </w:rPr>
        <w:t>科学与技术</w:t>
      </w:r>
      <w:r>
        <w:rPr>
          <w:rFonts w:hint="eastAsia"/>
          <w:b/>
          <w:bCs/>
          <w:sz w:val="30"/>
          <w:u w:val="single"/>
        </w:rPr>
        <w:tab/>
      </w:r>
      <w:r>
        <w:rPr>
          <w:rFonts w:hint="eastAsia"/>
          <w:b/>
          <w:bCs/>
          <w:sz w:val="30"/>
          <w:u w:val="single"/>
        </w:rPr>
        <w:tab/>
      </w:r>
    </w:p>
    <w:p>
      <w:pPr>
        <w:spacing w:before="124" w:beforeLines="40" w:after="124" w:afterLines="40"/>
        <w:jc w:val="center"/>
        <w:rPr>
          <w:b/>
          <w:bCs/>
        </w:rPr>
      </w:pPr>
    </w:p>
    <w:p>
      <w:pPr>
        <w:spacing w:before="124" w:beforeLines="40" w:after="124" w:afterLines="40"/>
        <w:jc w:val="center"/>
        <w:rPr>
          <w:b/>
          <w:bCs/>
        </w:rPr>
      </w:pPr>
    </w:p>
    <w:p>
      <w:pPr>
        <w:spacing w:before="124" w:beforeLines="40" w:after="124" w:afterLines="40"/>
        <w:jc w:val="center"/>
        <w:rPr>
          <w:b/>
          <w:bCs/>
        </w:rPr>
      </w:pPr>
    </w:p>
    <w:p>
      <w:pPr>
        <w:spacing w:before="124" w:beforeLines="40" w:after="124" w:afterLines="40"/>
        <w:jc w:val="center"/>
        <w:rPr>
          <w:b/>
          <w:bCs/>
        </w:rPr>
      </w:pPr>
    </w:p>
    <w:p>
      <w:pPr>
        <w:spacing w:before="124" w:beforeLines="40" w:after="124" w:afterLines="40"/>
        <w:jc w:val="center"/>
        <w:rPr>
          <w:b/>
          <w:bCs/>
        </w:rPr>
      </w:pPr>
    </w:p>
    <w:p>
      <w:pPr>
        <w:spacing w:before="124" w:beforeLines="40" w:after="124" w:afterLines="40"/>
        <w:jc w:val="center"/>
        <w:rPr>
          <w:b/>
          <w:bCs/>
        </w:rPr>
      </w:pPr>
    </w:p>
    <w:p>
      <w:pPr>
        <w:spacing w:before="124" w:beforeLines="40" w:after="124" w:afterLines="40"/>
        <w:jc w:val="center"/>
        <w:rPr>
          <w:b/>
          <w:bCs/>
          <w:sz w:val="30"/>
        </w:rPr>
      </w:pPr>
      <w:r>
        <w:rPr>
          <w:rFonts w:hint="eastAsia"/>
          <w:b/>
          <w:bCs/>
          <w:sz w:val="30"/>
        </w:rPr>
        <w:t>华中科技大学研究生院制</w:t>
      </w:r>
    </w:p>
    <w:p>
      <w:r>
        <w:br w:type="page"/>
      </w:r>
    </w:p>
    <w:p>
      <w:pPr>
        <w:rPr>
          <w:b/>
          <w:bCs/>
        </w:rPr>
      </w:pPr>
    </w:p>
    <w:p>
      <w:pPr>
        <w:rPr>
          <w:b/>
          <w:bCs/>
        </w:rPr>
      </w:pPr>
    </w:p>
    <w:p>
      <w:pPr>
        <w:rPr>
          <w:b/>
          <w:bCs/>
        </w:rPr>
      </w:pPr>
    </w:p>
    <w:p>
      <w:pPr>
        <w:rPr>
          <w:b/>
          <w:bCs/>
        </w:rPr>
      </w:pPr>
    </w:p>
    <w:p>
      <w:pPr>
        <w:rPr>
          <w:b/>
          <w:bCs/>
        </w:rPr>
      </w:pPr>
    </w:p>
    <w:p>
      <w:pPr>
        <w:jc w:val="center"/>
        <w:rPr>
          <w:rFonts w:eastAsia="楷体_GB2312"/>
          <w:b/>
          <w:bCs/>
          <w:spacing w:val="60"/>
          <w:sz w:val="48"/>
        </w:rPr>
      </w:pPr>
      <w:r>
        <w:rPr>
          <w:rFonts w:hint="eastAsia" w:eastAsia="楷体_GB2312"/>
          <w:b/>
          <w:bCs/>
          <w:spacing w:val="60"/>
          <w:sz w:val="48"/>
        </w:rPr>
        <w:t>填表注意事项</w:t>
      </w:r>
    </w:p>
    <w:p>
      <w:pPr>
        <w:rPr>
          <w:b/>
          <w:bCs/>
        </w:rPr>
      </w:pPr>
    </w:p>
    <w:p>
      <w:pPr>
        <w:spacing w:line="360" w:lineRule="auto"/>
        <w:ind w:left="527" w:hanging="527"/>
        <w:rPr>
          <w:b/>
          <w:bCs/>
          <w:sz w:val="24"/>
        </w:rPr>
      </w:pPr>
    </w:p>
    <w:p>
      <w:pPr>
        <w:pStyle w:val="3"/>
        <w:ind w:left="904" w:hanging="627"/>
        <w:rPr>
          <w:b w:val="0"/>
        </w:rPr>
      </w:pPr>
      <w:r>
        <w:rPr>
          <w:rFonts w:hint="eastAsia"/>
          <w:b w:val="0"/>
        </w:rPr>
        <w:t>一、本表适用于攻读硕士学位研究生选题报告、学术报告，攻读专业硕士学位研究生实践环节报告，攻读博士学位研究生文献综述、选题报告、论文中期进展报告、学术报告等。</w:t>
      </w:r>
    </w:p>
    <w:p>
      <w:pPr>
        <w:spacing w:line="360" w:lineRule="auto"/>
        <w:ind w:left="802" w:leftChars="133" w:hanging="523" w:hangingChars="187"/>
        <w:rPr>
          <w:bCs/>
          <w:sz w:val="28"/>
        </w:rPr>
      </w:pPr>
      <w:r>
        <w:rPr>
          <w:rFonts w:hint="eastAsia"/>
          <w:bCs/>
          <w:sz w:val="28"/>
        </w:rPr>
        <w:t>二、以上各报告内容及要求由相关院（系、所）做具体要求。</w:t>
      </w:r>
    </w:p>
    <w:p>
      <w:pPr>
        <w:spacing w:line="360" w:lineRule="auto"/>
        <w:ind w:left="525" w:leftChars="133" w:hanging="246" w:hangingChars="88"/>
        <w:rPr>
          <w:bCs/>
          <w:sz w:val="28"/>
        </w:rPr>
      </w:pPr>
      <w:r>
        <w:rPr>
          <w:rFonts w:hint="eastAsia"/>
          <w:bCs/>
          <w:sz w:val="28"/>
        </w:rPr>
        <w:t>三、以上各报告均须存入研究生个人学籍档案。</w:t>
      </w:r>
    </w:p>
    <w:p>
      <w:pPr>
        <w:spacing w:line="360" w:lineRule="auto"/>
        <w:ind w:left="525" w:leftChars="133" w:hanging="246" w:hangingChars="88"/>
        <w:rPr>
          <w:bCs/>
          <w:sz w:val="28"/>
        </w:rPr>
      </w:pPr>
      <w:r>
        <w:rPr>
          <w:rFonts w:hint="eastAsia"/>
          <w:bCs/>
          <w:sz w:val="28"/>
        </w:rPr>
        <w:t>四、本表填写要求文句通顺、内容明确、字迹工整。</w:t>
      </w:r>
    </w:p>
    <w:p>
      <w:pPr>
        <w:spacing w:line="360" w:lineRule="auto"/>
        <w:ind w:left="526" w:leftChars="133" w:hanging="247" w:hangingChars="88"/>
        <w:rPr>
          <w:b/>
          <w:bCs/>
          <w:sz w:val="28"/>
        </w:rPr>
      </w:pPr>
    </w:p>
    <w:p>
      <w:pPr>
        <w:spacing w:line="360" w:lineRule="auto"/>
        <w:ind w:left="527" w:hanging="527"/>
        <w:rPr>
          <w:b/>
          <w:bCs/>
        </w:rPr>
      </w:pPr>
    </w:p>
    <w:p>
      <w:pPr>
        <w:pStyle w:val="2"/>
        <w:ind w:firstLine="402"/>
        <w:rPr>
          <w:b/>
          <w:bCs/>
          <w:spacing w:val="0"/>
          <w:sz w:val="20"/>
        </w:rPr>
      </w:pPr>
    </w:p>
    <w:p>
      <w:pPr>
        <w:pStyle w:val="2"/>
        <w:ind w:firstLine="402"/>
        <w:rPr>
          <w:b/>
          <w:bCs/>
          <w:spacing w:val="0"/>
          <w:sz w:val="20"/>
        </w:rPr>
      </w:pPr>
    </w:p>
    <w:p>
      <w:pPr>
        <w:pStyle w:val="2"/>
        <w:ind w:firstLine="402"/>
        <w:rPr>
          <w:b/>
          <w:bCs/>
          <w:spacing w:val="0"/>
          <w:sz w:val="20"/>
        </w:rPr>
      </w:pPr>
    </w:p>
    <w:p>
      <w:pPr>
        <w:pStyle w:val="2"/>
        <w:ind w:firstLine="402"/>
        <w:rPr>
          <w:b/>
          <w:bCs/>
          <w:spacing w:val="0"/>
          <w:sz w:val="20"/>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r>
        <w:br w:type="page"/>
      </w:r>
    </w:p>
    <w:p>
      <w:pPr>
        <w:spacing w:line="360" w:lineRule="auto"/>
        <w:ind w:firstLine="560" w:firstLineChars="200"/>
        <w:rPr>
          <w:rStyle w:val="6"/>
          <w:rFonts w:hint="default"/>
        </w:rPr>
      </w:pPr>
      <w:r>
        <w:rPr>
          <w:rStyle w:val="6"/>
          <w:rFonts w:hint="default"/>
        </w:rPr>
        <w:t>一、 课题的来源、目的、意义、国内外研究现状</w:t>
      </w:r>
    </w:p>
    <w:p>
      <w:pPr>
        <w:spacing w:line="360" w:lineRule="auto"/>
        <w:ind w:firstLine="560" w:firstLineChars="200"/>
        <w:rPr>
          <w:rStyle w:val="6"/>
          <w:rFonts w:hint="default"/>
        </w:rPr>
      </w:pPr>
      <w:r>
        <w:rPr>
          <w:rStyle w:val="6"/>
          <w:rFonts w:hint="default"/>
        </w:rPr>
        <w:t>二、 预计需达到的要求、技术指标，预计的技术关键、技术方案和主要实验研究情况</w:t>
      </w:r>
    </w:p>
    <w:p>
      <w:pPr>
        <w:spacing w:line="360" w:lineRule="auto"/>
        <w:ind w:firstLine="560" w:firstLineChars="200"/>
        <w:rPr>
          <w:b/>
          <w:bCs/>
          <w:sz w:val="28"/>
        </w:rPr>
      </w:pPr>
      <w:r>
        <w:rPr>
          <w:rStyle w:val="6"/>
          <w:rFonts w:hint="default"/>
        </w:rPr>
        <w:t>三、 课题研究进展计划</w:t>
      </w: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r>
        <w:br w:type="page"/>
      </w:r>
    </w:p>
    <w:p>
      <w:pPr>
        <w:spacing w:line="360" w:lineRule="auto"/>
        <w:rPr>
          <w:rFonts w:ascii="宋体" w:hAnsi="宋体"/>
          <w:b/>
          <w:bCs/>
          <w:sz w:val="28"/>
          <w:szCs w:val="28"/>
        </w:rPr>
      </w:pPr>
      <w:r>
        <w:rPr>
          <w:rFonts w:hint="eastAsia" w:ascii="宋体" w:hAnsi="宋体"/>
          <w:b/>
          <w:bCs/>
          <w:sz w:val="28"/>
          <w:szCs w:val="28"/>
        </w:rPr>
        <w:t>一、 课题的来源、目的、意义、国内外研究现状</w:t>
      </w:r>
    </w:p>
    <w:p>
      <w:pPr>
        <w:spacing w:line="360" w:lineRule="auto"/>
        <w:rPr>
          <w:rFonts w:hint="eastAsia" w:ascii="宋体" w:hAnsi="宋体"/>
          <w:b/>
          <w:bCs/>
          <w:sz w:val="24"/>
          <w:szCs w:val="24"/>
        </w:rPr>
      </w:pPr>
      <w:r>
        <w:rPr>
          <w:rFonts w:hint="eastAsia" w:ascii="宋体" w:hAnsi="宋体"/>
          <w:b/>
          <w:bCs/>
          <w:sz w:val="24"/>
          <w:szCs w:val="24"/>
        </w:rPr>
        <w:t>1.</w:t>
      </w:r>
      <w:r>
        <w:rPr>
          <w:rFonts w:hint="eastAsia" w:ascii="宋体" w:hAnsi="宋体"/>
          <w:b/>
          <w:bCs/>
          <w:sz w:val="24"/>
          <w:szCs w:val="24"/>
          <w:lang w:val="en-US" w:eastAsia="zh-CN"/>
        </w:rPr>
        <w:t>1</w:t>
      </w:r>
      <w:r>
        <w:rPr>
          <w:rFonts w:hint="eastAsia" w:ascii="宋体" w:hAnsi="宋体"/>
          <w:b/>
          <w:bCs/>
          <w:sz w:val="24"/>
          <w:szCs w:val="24"/>
        </w:rPr>
        <w:t xml:space="preserve"> 课题的来源</w:t>
      </w:r>
    </w:p>
    <w:p>
      <w:pPr>
        <w:spacing w:line="360" w:lineRule="auto"/>
        <w:ind w:firstLine="420" w:firstLineChars="200"/>
        <w:rPr>
          <w:rFonts w:hint="default" w:ascii="宋体" w:hAnsi="宋体"/>
          <w:b w:val="0"/>
          <w:bCs w:val="0"/>
          <w:sz w:val="21"/>
          <w:szCs w:val="21"/>
          <w:lang w:val="en-US" w:eastAsia="zh-CN"/>
        </w:rPr>
      </w:pPr>
      <w:r>
        <w:rPr>
          <w:rFonts w:hint="eastAsia" w:ascii="宋体" w:hAnsi="宋体"/>
          <w:b w:val="0"/>
          <w:bCs w:val="0"/>
          <w:sz w:val="21"/>
          <w:szCs w:val="21"/>
          <w:lang w:val="en-US" w:eastAsia="zh-CN"/>
        </w:rPr>
        <w:t xml:space="preserve">知识是对某个主题确信的认识，并且这些认识拥有潜在的能力为特定目的而使用。意指透过经验或联想，而能够熟悉进而了解某件事情；这种事实或状态就称为知识。另一方面，人的思维适合把有关系的事物联系在一起，以提高我们的认知能力。笛卡尔在《探寻真理的指导原则》的原则十一和原则十二都提到了这种关联的必要性: </w:t>
      </w:r>
      <w:r>
        <w:rPr>
          <w:rFonts w:hint="default" w:ascii="宋体" w:hAnsi="宋体"/>
          <w:b w:val="0"/>
          <w:bCs w:val="0"/>
          <w:sz w:val="21"/>
          <w:szCs w:val="21"/>
          <w:lang w:val="en-US" w:eastAsia="zh-CN"/>
        </w:rPr>
        <w:t>“</w:t>
      </w:r>
      <w:r>
        <w:rPr>
          <w:rFonts w:hint="eastAsia" w:ascii="宋体" w:hAnsi="宋体"/>
          <w:b w:val="0"/>
          <w:bCs w:val="0"/>
          <w:sz w:val="21"/>
          <w:szCs w:val="21"/>
          <w:lang w:val="en-US" w:eastAsia="zh-CN"/>
        </w:rPr>
        <w:t>在查看了若干单纯命题之后，要想从中得出其他推论的话，不妨以连续的毫不间断的思维运动把那些命题通观一遍，考虑它们相互之间的关系，也不防择出若干来尽可能清楚地全面加以构想——只有这样，我们的认识才可以更加确定得多，心灵的认识能力才可以大为提高</w:t>
      </w:r>
      <w:r>
        <w:rPr>
          <w:rFonts w:hint="default" w:ascii="宋体" w:hAnsi="宋体"/>
          <w:b w:val="0"/>
          <w:bCs w:val="0"/>
          <w:sz w:val="21"/>
          <w:szCs w:val="21"/>
          <w:lang w:val="en-US" w:eastAsia="zh-CN"/>
        </w:rPr>
        <w:t>”</w:t>
      </w:r>
      <w:r>
        <w:rPr>
          <w:rFonts w:hint="eastAsia" w:ascii="宋体" w:hAnsi="宋体"/>
          <w:b w:val="0"/>
          <w:bCs w:val="0"/>
          <w:sz w:val="21"/>
          <w:szCs w:val="21"/>
          <w:lang w:val="en-US" w:eastAsia="zh-CN"/>
        </w:rPr>
        <w:t>“最后，应该充分利用悟性、想象、感觉和记忆所提供的一切助力，或者用以清楚地单纯直观命题，或者用以恰当地比较所求事物与已认识事物，以便得知所求，或者用以发现那些应该彼此关联的事物，从而使人的奋勉努力之所及不致有所遗漏”。</w:t>
      </w:r>
    </w:p>
    <w:p>
      <w:pPr>
        <w:spacing w:line="360" w:lineRule="auto"/>
        <w:ind w:firstLine="560"/>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1989年, 蒂姆·伯纳斯·李(Tim Berners-Lee)发明了万维网, 把网页文本通过超链接的方式联系在一起。受1960年提出的语义网络(Semantic network)的启发,1998年语义网(Semantic Web)的概念被提出, 试图将万维网网页文本之间的链接改进为语义之间的链接。2006年, 蒂姆·伯纳斯·李提出语义网的本质是要建立开放数据之间的链接。2012年, 谷歌公司为了改进自己的搜索引擎，引入知识图谱的概念。可见, 知识图谱的提出和网络技术的发展息息相关。</w:t>
      </w:r>
    </w:p>
    <w:p>
      <w:pPr>
        <w:spacing w:line="360" w:lineRule="auto"/>
        <w:ind w:firstLine="560"/>
        <w:jc w:val="both"/>
        <w:rPr>
          <w:rFonts w:hint="default" w:ascii="宋体" w:hAnsi="宋体"/>
          <w:b w:val="0"/>
          <w:bCs w:val="0"/>
          <w:sz w:val="21"/>
          <w:szCs w:val="21"/>
          <w:lang w:val="en-US" w:eastAsia="zh-CN"/>
        </w:rPr>
      </w:pPr>
      <w:r>
        <w:rPr>
          <w:rFonts w:hint="eastAsia" w:ascii="宋体" w:hAnsi="宋体"/>
          <w:b w:val="0"/>
          <w:bCs w:val="0"/>
          <w:sz w:val="21"/>
          <w:szCs w:val="21"/>
          <w:lang w:val="en-US" w:eastAsia="zh-CN"/>
        </w:rPr>
        <w:t>近年来知识图谱技术的发展和应用一直在迅猛发展。许多知识图谱项目, 比如Freebase[1]，DBpedia[2]，YAGO[3]和NELL[4]已经在现实生活中有了很多应用, 比如语义划分</w:t>
      </w:r>
      <w:r>
        <w:rPr>
          <w:rFonts w:hint="default" w:ascii="宋体" w:hAnsi="宋体"/>
          <w:b w:val="0"/>
          <w:bCs w:val="0"/>
          <w:sz w:val="21"/>
          <w:szCs w:val="21"/>
          <w:lang w:val="en-US" w:eastAsia="zh-CN"/>
        </w:rPr>
        <w:t>(semantic parsing)</w:t>
      </w:r>
      <w:r>
        <w:rPr>
          <w:rFonts w:hint="eastAsia" w:ascii="宋体" w:hAnsi="宋体"/>
          <w:b w:val="0"/>
          <w:bCs w:val="0"/>
          <w:sz w:val="21"/>
          <w:szCs w:val="21"/>
          <w:lang w:val="en-US" w:eastAsia="zh-CN"/>
        </w:rPr>
        <w:t>[5][6], 命名实体识别(named entity disambiguation)[7][8]，信息抽取(information extraction)[9][10]，智能问答(question answering)[11][12]。一个知识图谱是由许多实体(节点)和关系(各种类型的边)组成的多重关系图。每一条边用一个三元组的形式表示(头实体h, 关系r, 尾实体t)，意义为两个实体被一种关系联系起来，比如(姚明, 夫妻关系, 叶莉)。</w:t>
      </w:r>
    </w:p>
    <w:p>
      <w:pPr>
        <w:rPr>
          <w:rFonts w:hint="default" w:ascii="宋体" w:hAnsi="宋体"/>
          <w:b w:val="0"/>
          <w:bCs w:val="0"/>
          <w:sz w:val="24"/>
          <w:szCs w:val="24"/>
          <w:lang w:val="en-US" w:eastAsia="zh-CN"/>
        </w:rPr>
      </w:pPr>
    </w:p>
    <w:p>
      <w:pPr>
        <w:spacing w:line="360" w:lineRule="auto"/>
        <w:rPr>
          <w:rFonts w:ascii="宋体" w:hAnsi="宋体"/>
          <w:b/>
          <w:bCs/>
          <w:sz w:val="24"/>
          <w:szCs w:val="24"/>
        </w:rPr>
      </w:pPr>
      <w:r>
        <w:rPr>
          <w:rFonts w:hint="eastAsia" w:ascii="宋体" w:hAnsi="宋体"/>
          <w:b/>
          <w:bCs/>
          <w:sz w:val="24"/>
          <w:szCs w:val="24"/>
          <w:lang w:val="en-US" w:eastAsia="zh-CN"/>
        </w:rPr>
        <w:t xml:space="preserve">1.2 </w:t>
      </w:r>
      <w:r>
        <w:rPr>
          <w:rFonts w:hint="eastAsia" w:ascii="宋体" w:hAnsi="宋体"/>
          <w:b/>
          <w:bCs/>
          <w:sz w:val="24"/>
          <w:szCs w:val="24"/>
        </w:rPr>
        <w:t>课题的目的与意义</w:t>
      </w:r>
    </w:p>
    <w:p>
      <w:pPr>
        <w:spacing w:line="360" w:lineRule="auto"/>
        <w:ind w:firstLine="560"/>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知识图谱中，知识以三元组的形式表示，形式为(主语subject, 谓语predicate, 宾语object)或者(头实体head, 关系relation, 尾实体tail)。比如, “姚明的妻子是叶莉”表示为(姚明, 夫妻关系, 叶莉), </w:t>
      </w:r>
      <w:r>
        <w:rPr>
          <w:rFonts w:hint="default" w:ascii="宋体" w:hAnsi="宋体"/>
          <w:b w:val="0"/>
          <w:bCs w:val="0"/>
          <w:sz w:val="21"/>
          <w:szCs w:val="21"/>
          <w:lang w:val="en-US" w:eastAsia="zh-CN"/>
        </w:rPr>
        <w:t>“</w:t>
      </w:r>
      <w:r>
        <w:rPr>
          <w:rFonts w:hint="eastAsia" w:ascii="宋体" w:hAnsi="宋体"/>
          <w:b w:val="0"/>
          <w:bCs w:val="0"/>
          <w:sz w:val="21"/>
          <w:szCs w:val="21"/>
          <w:lang w:val="en-US" w:eastAsia="zh-CN"/>
        </w:rPr>
        <w:t>钱玄同的儿子是钱三强</w:t>
      </w:r>
      <w:r>
        <w:rPr>
          <w:rFonts w:hint="default" w:ascii="宋体" w:hAnsi="宋体"/>
          <w:b w:val="0"/>
          <w:bCs w:val="0"/>
          <w:sz w:val="21"/>
          <w:szCs w:val="21"/>
          <w:lang w:val="en-US" w:eastAsia="zh-CN"/>
        </w:rPr>
        <w:t>”</w:t>
      </w:r>
      <w:r>
        <w:rPr>
          <w:rFonts w:hint="eastAsia" w:ascii="宋体" w:hAnsi="宋体"/>
          <w:b w:val="0"/>
          <w:bCs w:val="0"/>
          <w:sz w:val="21"/>
          <w:szCs w:val="21"/>
          <w:lang w:val="en-US" w:eastAsia="zh-CN"/>
        </w:rPr>
        <w:t>被表示为(钱玄同, 父子关系, 钱三强)。三元组意味着知识图谱可以用图(graph)的形式来表示，其中头实体和尾实体用图中的节点来表示, 关系用图中连接头实体节点和尾实体节点的边来表示。</w:t>
      </w:r>
    </w:p>
    <w:p>
      <w:pPr>
        <w:spacing w:line="360" w:lineRule="auto"/>
        <w:ind w:firstLine="560"/>
        <w:rPr>
          <w:rFonts w:hint="eastAsia" w:ascii="宋体" w:hAnsi="宋体"/>
          <w:b w:val="0"/>
          <w:bCs w:val="0"/>
          <w:sz w:val="21"/>
          <w:szCs w:val="21"/>
          <w:lang w:val="en-US" w:eastAsia="zh-CN"/>
        </w:rPr>
      </w:pPr>
      <w:r>
        <w:rPr>
          <w:rFonts w:hint="eastAsia" w:ascii="宋体" w:hAnsi="宋体"/>
          <w:b w:val="0"/>
          <w:bCs w:val="0"/>
          <w:sz w:val="21"/>
          <w:szCs w:val="21"/>
          <w:lang w:val="en-US" w:eastAsia="zh-CN"/>
        </w:rPr>
        <w:t>由于知识图谱中经常存在链接缺失, 所以我们需要经常进行知识图谱中链接的预测</w:t>
      </w:r>
      <w:r>
        <w:rPr>
          <w:rFonts w:hint="default" w:ascii="宋体" w:hAnsi="宋体"/>
          <w:b w:val="0"/>
          <w:bCs w:val="0"/>
          <w:sz w:val="21"/>
          <w:szCs w:val="21"/>
          <w:lang w:val="en-US" w:eastAsia="zh-CN"/>
        </w:rPr>
        <w:t>(link prediction)</w:t>
      </w:r>
      <w:r>
        <w:rPr>
          <w:rFonts w:hint="eastAsia" w:ascii="宋体" w:hAnsi="宋体"/>
          <w:b w:val="0"/>
          <w:bCs w:val="0"/>
          <w:sz w:val="21"/>
          <w:szCs w:val="21"/>
          <w:lang w:val="en-US" w:eastAsia="zh-CN"/>
        </w:rPr>
        <w:t>和补全任务。为了解决这个问题，一种被称为知识图谱嵌入(knowledge graph embedding)的技术被提了出来并获得了广泛的关注</w:t>
      </w:r>
      <w:r>
        <w:rPr>
          <w:rFonts w:hint="default" w:ascii="宋体" w:hAnsi="宋体"/>
          <w:b w:val="0"/>
          <w:bCs w:val="0"/>
          <w:sz w:val="21"/>
          <w:szCs w:val="21"/>
          <w:lang w:val="en-US" w:eastAsia="zh-CN"/>
        </w:rPr>
        <w:t>[13][14][15][16][17][18][19]</w:t>
      </w:r>
      <w:r>
        <w:rPr>
          <w:rFonts w:hint="eastAsia" w:ascii="宋体" w:hAnsi="宋体"/>
          <w:b w:val="0"/>
          <w:bCs w:val="0"/>
          <w:sz w:val="21"/>
          <w:szCs w:val="21"/>
          <w:lang w:val="en-US" w:eastAsia="zh-CN"/>
        </w:rPr>
        <w:t>。它的核心思想是把知识图谱中的实体(节点)和关系(边)映射到连续的向量空间中, 以便简化运算同时保留知识图谱原有的特征。这些实体和关系的嵌入可以进一步用在其他任务中, 比如知识图谱的补全(KG completion)[14][15],关系抽取(relation extraction)[20][21], 实体分类(entity classification)[13][22], 实体解析(entity resolution)[13][18]。</w:t>
      </w:r>
    </w:p>
    <w:p>
      <w:pPr>
        <w:spacing w:line="360" w:lineRule="auto"/>
        <w:ind w:firstLine="560"/>
        <w:rPr>
          <w:rFonts w:hint="default" w:ascii="宋体" w:hAnsi="宋体"/>
          <w:b w:val="0"/>
          <w:bCs w:val="0"/>
          <w:sz w:val="21"/>
          <w:szCs w:val="21"/>
          <w:lang w:val="en-US" w:eastAsia="zh-CN"/>
        </w:rPr>
      </w:pPr>
    </w:p>
    <w:p>
      <w:pPr>
        <w:spacing w:line="360" w:lineRule="auto"/>
        <w:rPr>
          <w:rFonts w:hint="default" w:ascii="宋体" w:hAnsi="宋体" w:eastAsia="宋体"/>
          <w:b/>
          <w:bCs/>
          <w:sz w:val="24"/>
          <w:szCs w:val="24"/>
          <w:lang w:val="en-US" w:eastAsia="zh-CN"/>
        </w:rPr>
      </w:pPr>
      <w:r>
        <w:rPr>
          <w:rFonts w:hint="eastAsia" w:ascii="宋体" w:hAnsi="宋体"/>
          <w:b/>
          <w:bCs/>
          <w:sz w:val="24"/>
          <w:szCs w:val="24"/>
          <w:lang w:val="en-US" w:eastAsia="zh-CN"/>
        </w:rPr>
        <w:t>1.3 国内外研究现状</w:t>
      </w:r>
    </w:p>
    <w:p>
      <w:pPr>
        <w:spacing w:line="360" w:lineRule="auto"/>
        <w:ind w:firstLine="420"/>
        <w:rPr>
          <w:rFonts w:hint="eastAsia" w:ascii="宋体" w:hAnsi="宋体"/>
          <w:b w:val="0"/>
          <w:bCs w:val="0"/>
          <w:sz w:val="21"/>
          <w:szCs w:val="21"/>
          <w:lang w:val="en-US" w:eastAsia="zh-CN"/>
        </w:rPr>
      </w:pPr>
      <w:r>
        <w:rPr>
          <w:rFonts w:hint="eastAsia" w:ascii="宋体" w:hAnsi="宋体"/>
          <w:b w:val="0"/>
          <w:bCs w:val="0"/>
          <w:sz w:val="21"/>
          <w:szCs w:val="21"/>
          <w:lang w:val="en-US" w:eastAsia="zh-CN"/>
        </w:rPr>
        <w:t>目前绝大多数知识图谱嵌入技术基于观测到的事实(fact)。给定一个知识图谱，这些方法首先把实体和关系在一个连续向量空间表示出来，然后定义一个评分函数(scoring function)来计算每一个事实的可信度。接下来通过使所有事实的评分函数之和最大化，就可以的到实体和关系在连续向量空间中的嵌入。</w:t>
      </w:r>
    </w:p>
    <w:p>
      <w:pPr>
        <w:spacing w:line="360" w:lineRule="auto"/>
        <w:ind w:firstLine="420"/>
        <w:rPr>
          <w:rFonts w:hint="eastAsia" w:ascii="宋体" w:hAnsi="宋体"/>
          <w:b w:val="0"/>
          <w:bCs w:val="0"/>
          <w:sz w:val="21"/>
          <w:szCs w:val="21"/>
          <w:lang w:val="en-US" w:eastAsia="zh-CN"/>
        </w:rPr>
      </w:pPr>
      <w:r>
        <w:rPr>
          <w:rFonts w:hint="eastAsia" w:ascii="宋体" w:hAnsi="宋体"/>
          <w:b w:val="0"/>
          <w:bCs w:val="0"/>
          <w:sz w:val="21"/>
          <w:szCs w:val="21"/>
          <w:lang w:val="en-US" w:eastAsia="zh-CN"/>
        </w:rPr>
        <w:t>假设我们给定一个知识图谱包含n个实体和m个关系。知识图谱中观测到的事实被储存在一个三元组集合</w:t>
      </w:r>
      <w:r>
        <w:rPr>
          <w:rFonts w:hint="eastAsia" w:ascii="宋体" w:hAnsi="宋体"/>
          <w:b w:val="0"/>
          <w:bCs w:val="0"/>
          <w:position w:val="-10"/>
          <w:sz w:val="21"/>
          <w:szCs w:val="21"/>
          <w:lang w:val="en-US" w:eastAsia="zh-CN"/>
        </w:rPr>
        <w:object>
          <v:shape id="_x0000_i1025" o:spt="75" type="#_x0000_t75" style="height:18pt;width:73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宋体" w:hAnsi="宋体"/>
          <w:b w:val="0"/>
          <w:bCs w:val="0"/>
          <w:sz w:val="21"/>
          <w:szCs w:val="21"/>
          <w:lang w:val="en-US" w:eastAsia="zh-CN"/>
        </w:rPr>
        <w:t>。每个三元组由一个头实体h，一个尾实体t，一个关系r组成。知识图谱嵌入目的是把实体和关系嵌入到低维连续向量空间中，以便简化知识图谱的运算。</w:t>
      </w:r>
    </w:p>
    <w:p>
      <w:pPr>
        <w:spacing w:line="360" w:lineRule="auto"/>
        <w:ind w:firstLine="420"/>
        <w:rPr>
          <w:rFonts w:hint="eastAsia" w:ascii="宋体" w:hAnsi="宋体"/>
          <w:b w:val="0"/>
          <w:bCs w:val="0"/>
          <w:sz w:val="21"/>
          <w:szCs w:val="21"/>
          <w:lang w:val="en-US" w:eastAsia="zh-CN"/>
        </w:rPr>
      </w:pPr>
      <w:r>
        <w:rPr>
          <w:rFonts w:hint="eastAsia" w:ascii="宋体" w:hAnsi="宋体"/>
          <w:b w:val="0"/>
          <w:bCs w:val="0"/>
          <w:sz w:val="21"/>
          <w:szCs w:val="21"/>
          <w:lang w:val="en-US" w:eastAsia="zh-CN"/>
        </w:rPr>
        <w:t>一个典型的知识图谱嵌入一般分为三步：(i)表示实体和关系; (ii)定义评分函数; (iii)训练实体和关系表示。第一步用来定义实体和关系在连续向量空间中的表示形式。实体一般表示为向量，比如，向量空间中确定的点[13][14][15][16][19]。近期工作[34]进一步考虑了实体的不确定性，使用多变量高斯分布来模拟它们。关系一般被视为向量空间的运算，它可以表示成向量[14][15]、矩阵[16][18]、张量[19]、多变量高斯分布[35]。在第二步，对每个事实(h,r,t)定义一个评分函数</w:t>
      </w:r>
      <w:r>
        <w:rPr>
          <w:rFonts w:hint="eastAsia" w:ascii="宋体" w:hAnsi="宋体"/>
          <w:b w:val="0"/>
          <w:bCs w:val="0"/>
          <w:position w:val="-10"/>
          <w:sz w:val="21"/>
          <w:szCs w:val="21"/>
          <w:lang w:val="en-US" w:eastAsia="zh-CN"/>
        </w:rPr>
        <w:object>
          <v:shape id="_x0000_i1026" o:spt="75" type="#_x0000_t75" style="height:17pt;width:37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宋体" w:hAnsi="宋体"/>
          <w:b w:val="0"/>
          <w:bCs w:val="0"/>
          <w:sz w:val="21"/>
          <w:szCs w:val="21"/>
          <w:lang w:val="en-US" w:eastAsia="zh-CN"/>
        </w:rPr>
        <w:t>，以衡量这个事实的可靠性。知识图谱中观测到的事实应该比没有观测到的拥有更高的评分。最后，通过训练得到实体和关系的嵌入坐标，使得所有事实的评分函数之和尽可能大。</w:t>
      </w:r>
    </w:p>
    <w:p>
      <w:pPr>
        <w:spacing w:line="360" w:lineRule="auto"/>
        <w:ind w:firstLine="420"/>
        <w:rPr>
          <w:rFonts w:hint="default" w:ascii="宋体" w:hAnsi="宋体"/>
          <w:b w:val="0"/>
          <w:bCs w:val="0"/>
          <w:sz w:val="21"/>
          <w:szCs w:val="21"/>
          <w:lang w:val="en-US" w:eastAsia="zh-CN"/>
        </w:rPr>
      </w:pPr>
      <w:r>
        <w:rPr>
          <w:rFonts w:hint="eastAsia" w:ascii="宋体" w:hAnsi="宋体"/>
          <w:b w:val="0"/>
          <w:bCs w:val="0"/>
          <w:sz w:val="21"/>
          <w:szCs w:val="21"/>
          <w:lang w:val="en-US" w:eastAsia="zh-CN"/>
        </w:rPr>
        <w:t>主流的嵌入模型大致可以分为两类：翻译距离模型和语义匹配模型。前者使用基于距离的评分函数，后者使用基于相似度的评分函数。下面我们将介绍几种常见的知识图谱嵌入模型。</w:t>
      </w:r>
    </w:p>
    <w:p>
      <w:pPr>
        <w:spacing w:line="360" w:lineRule="auto"/>
        <w:ind w:firstLine="420"/>
        <w:rPr>
          <w:rFonts w:hint="default" w:ascii="宋体" w:hAnsi="宋体"/>
          <w:b w:val="0"/>
          <w:bCs w:val="0"/>
          <w:sz w:val="21"/>
          <w:szCs w:val="21"/>
          <w:lang w:val="en-US" w:eastAsia="zh-CN"/>
        </w:rPr>
      </w:pPr>
    </w:p>
    <w:p>
      <w:pPr>
        <w:spacing w:line="360" w:lineRule="auto"/>
        <w:rPr>
          <w:rFonts w:hint="eastAsia" w:ascii="宋体" w:hAnsi="宋体"/>
          <w:b/>
          <w:bCs/>
          <w:sz w:val="24"/>
          <w:szCs w:val="24"/>
          <w:lang w:val="en-US" w:eastAsia="zh-CN"/>
        </w:rPr>
      </w:pPr>
      <w:r>
        <w:rPr>
          <w:rFonts w:hint="eastAsia" w:ascii="宋体" w:hAnsi="宋体"/>
          <w:b/>
          <w:bCs/>
          <w:sz w:val="24"/>
          <w:szCs w:val="24"/>
          <w:lang w:val="en-US" w:eastAsia="zh-CN"/>
        </w:rPr>
        <w:t>1.3.1 翻译距离模型</w:t>
      </w:r>
    </w:p>
    <w:p>
      <w:pPr>
        <w:spacing w:line="360" w:lineRule="auto"/>
        <w:ind w:firstLine="480"/>
        <w:rPr>
          <w:rFonts w:hint="default" w:ascii="宋体" w:hAnsi="宋体"/>
          <w:b w:val="0"/>
          <w:bCs w:val="0"/>
          <w:sz w:val="21"/>
          <w:szCs w:val="21"/>
          <w:lang w:val="en-US" w:eastAsia="zh-CN"/>
        </w:rPr>
      </w:pPr>
      <w:r>
        <w:rPr>
          <w:rFonts w:hint="eastAsia" w:ascii="宋体" w:hAnsi="宋体"/>
          <w:b w:val="0"/>
          <w:bCs w:val="0"/>
          <w:sz w:val="21"/>
          <w:szCs w:val="21"/>
          <w:lang w:val="en-US" w:eastAsia="zh-CN"/>
        </w:rPr>
        <w:t>TransE模型[14]是最有代表性的翻译模型。它把实体和关系都表示成相同向量空间的向量，比如</w:t>
      </w:r>
      <w:r>
        <w:rPr>
          <w:rFonts w:hint="eastAsia" w:ascii="宋体" w:hAnsi="宋体"/>
          <w:b w:val="0"/>
          <w:bCs w:val="0"/>
          <w:position w:val="-4"/>
          <w:sz w:val="21"/>
          <w:szCs w:val="21"/>
          <w:lang w:val="en-US" w:eastAsia="zh-CN"/>
        </w:rPr>
        <w:object>
          <v:shape id="_x0000_i1027" o:spt="75" type="#_x0000_t75" style="height:15pt;width:17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宋体" w:hAnsi="宋体"/>
          <w:b w:val="0"/>
          <w:bCs w:val="0"/>
          <w:sz w:val="21"/>
          <w:szCs w:val="21"/>
          <w:lang w:val="en-US" w:eastAsia="zh-CN"/>
        </w:rPr>
        <w:t>。给定一个事实(h,r,t),关系被解释成一个翻译向量</w:t>
      </w:r>
      <w:r>
        <w:rPr>
          <w:rFonts w:hint="eastAsia" w:ascii="宋体" w:hAnsi="宋体"/>
          <w:b/>
          <w:bCs/>
          <w:sz w:val="21"/>
          <w:szCs w:val="21"/>
          <w:lang w:val="en-US" w:eastAsia="zh-CN"/>
        </w:rPr>
        <w:t>r</w:t>
      </w:r>
      <w:r>
        <w:rPr>
          <w:rFonts w:hint="eastAsia" w:ascii="宋体" w:hAnsi="宋体"/>
          <w:b w:val="0"/>
          <w:bCs w:val="0"/>
          <w:sz w:val="21"/>
          <w:szCs w:val="21"/>
          <w:lang w:val="en-US" w:eastAsia="zh-CN"/>
        </w:rPr>
        <w:t>,使</w:t>
      </w:r>
      <w:r>
        <w:rPr>
          <w:rFonts w:hint="eastAsia" w:ascii="宋体" w:hAnsi="宋体"/>
          <w:b w:val="0"/>
          <w:bCs w:val="0"/>
          <w:position w:val="-6"/>
          <w:sz w:val="21"/>
          <w:szCs w:val="21"/>
          <w:lang w:val="en-US" w:eastAsia="zh-CN"/>
        </w:rPr>
        <w:object>
          <v:shape id="_x0000_i1028" o:spt="75" type="#_x0000_t75" style="height:13.95pt;width:42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ascii="宋体" w:hAnsi="宋体"/>
          <w:b w:val="0"/>
          <w:bCs w:val="0"/>
          <w:sz w:val="21"/>
          <w:szCs w:val="21"/>
          <w:lang w:val="en-US" w:eastAsia="zh-CN"/>
        </w:rPr>
        <w:t>，如图1所示。评分函数被定义为</w:t>
      </w:r>
      <w:r>
        <w:rPr>
          <w:rFonts w:hint="eastAsia" w:ascii="宋体" w:hAnsi="宋体"/>
          <w:b/>
          <w:bCs/>
          <w:sz w:val="21"/>
          <w:szCs w:val="21"/>
          <w:lang w:val="en-US" w:eastAsia="zh-CN"/>
        </w:rPr>
        <w:t>h</w:t>
      </w:r>
      <w:r>
        <w:rPr>
          <w:rFonts w:hint="eastAsia" w:ascii="宋体" w:hAnsi="宋体"/>
          <w:b w:val="0"/>
          <w:bCs w:val="0"/>
          <w:sz w:val="21"/>
          <w:szCs w:val="21"/>
          <w:lang w:val="en-US" w:eastAsia="zh-CN"/>
        </w:rPr>
        <w:t>+</w:t>
      </w:r>
      <w:r>
        <w:rPr>
          <w:rFonts w:hint="eastAsia" w:ascii="宋体" w:hAnsi="宋体"/>
          <w:b/>
          <w:bCs/>
          <w:sz w:val="21"/>
          <w:szCs w:val="21"/>
          <w:lang w:val="en-US" w:eastAsia="zh-CN"/>
        </w:rPr>
        <w:t>r</w:t>
      </w:r>
      <w:r>
        <w:rPr>
          <w:rFonts w:hint="eastAsia" w:ascii="宋体" w:hAnsi="宋体"/>
          <w:b w:val="0"/>
          <w:bCs w:val="0"/>
          <w:sz w:val="21"/>
          <w:szCs w:val="21"/>
          <w:lang w:val="en-US" w:eastAsia="zh-CN"/>
        </w:rPr>
        <w:t>和</w:t>
      </w:r>
      <w:r>
        <w:rPr>
          <w:rFonts w:hint="eastAsia" w:ascii="宋体" w:hAnsi="宋体"/>
          <w:b/>
          <w:bCs/>
          <w:sz w:val="21"/>
          <w:szCs w:val="21"/>
          <w:lang w:val="en-US" w:eastAsia="zh-CN"/>
        </w:rPr>
        <w:t>t</w:t>
      </w:r>
      <w:r>
        <w:rPr>
          <w:rFonts w:hint="eastAsia" w:ascii="宋体" w:hAnsi="宋体"/>
          <w:b w:val="0"/>
          <w:bCs w:val="0"/>
          <w:sz w:val="21"/>
          <w:szCs w:val="21"/>
          <w:lang w:val="en-US" w:eastAsia="zh-CN"/>
        </w:rPr>
        <w:t xml:space="preserve">的距离。比如, </w:t>
      </w:r>
    </w:p>
    <w:p>
      <w:pPr>
        <w:spacing w:line="360" w:lineRule="auto"/>
        <w:ind w:firstLine="480"/>
        <w:jc w:val="center"/>
        <w:rPr>
          <w:rFonts w:hint="eastAsia" w:ascii="宋体" w:hAnsi="宋体"/>
          <w:b w:val="0"/>
          <w:bCs w:val="0"/>
          <w:sz w:val="21"/>
          <w:szCs w:val="21"/>
          <w:lang w:val="en-US" w:eastAsia="zh-CN"/>
        </w:rPr>
      </w:pPr>
      <w:r>
        <w:rPr>
          <w:rFonts w:hint="eastAsia" w:ascii="宋体" w:hAnsi="宋体"/>
          <w:b w:val="0"/>
          <w:bCs w:val="0"/>
          <w:position w:val="-12"/>
          <w:sz w:val="21"/>
          <w:szCs w:val="21"/>
          <w:lang w:val="en-US" w:eastAsia="zh-CN"/>
        </w:rPr>
        <w:object>
          <v:shape id="_x0000_i1029" o:spt="75" type="#_x0000_t75" style="height:18pt;width:118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p>
      <w:pPr>
        <w:spacing w:line="36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这个评分函数的值需要被优化得尽可能大。</w:t>
      </w:r>
    </w:p>
    <w:p>
      <w:pPr>
        <w:spacing w:line="360" w:lineRule="auto"/>
        <w:ind w:firstLine="480"/>
        <w:rPr>
          <w:rFonts w:hint="eastAsia" w:ascii="宋体" w:hAnsi="宋体"/>
          <w:b w:val="0"/>
          <w:bCs w:val="0"/>
          <w:sz w:val="21"/>
          <w:szCs w:val="21"/>
          <w:lang w:val="en-US" w:eastAsia="zh-CN"/>
        </w:rPr>
      </w:pPr>
      <w:r>
        <w:rPr>
          <w:rFonts w:hint="eastAsia" w:ascii="宋体" w:hAnsi="宋体"/>
          <w:b w:val="0"/>
          <w:bCs w:val="0"/>
          <w:sz w:val="21"/>
          <w:szCs w:val="21"/>
          <w:lang w:val="en-US" w:eastAsia="zh-CN"/>
        </w:rPr>
        <w:t>虽然TransE函数非常简单有效，在处理一对多、多对一、多对多关系[15][16]时非常乏力。以一对多关系为例。给定一个关系</w:t>
      </w:r>
      <w:r>
        <w:rPr>
          <w:rFonts w:hint="eastAsia" w:ascii="宋体" w:hAnsi="宋体"/>
          <w:b/>
          <w:bCs/>
          <w:sz w:val="21"/>
          <w:szCs w:val="21"/>
          <w:lang w:val="en-US" w:eastAsia="zh-CN"/>
        </w:rPr>
        <w:t>r</w:t>
      </w:r>
      <w:r>
        <w:rPr>
          <w:rFonts w:hint="eastAsia" w:ascii="宋体" w:hAnsi="宋体"/>
          <w:b w:val="0"/>
          <w:bCs w:val="0"/>
          <w:sz w:val="21"/>
          <w:szCs w:val="21"/>
          <w:lang w:val="en-US" w:eastAsia="zh-CN"/>
        </w:rPr>
        <w:t>和头实体</w:t>
      </w:r>
      <w:r>
        <w:rPr>
          <w:rFonts w:hint="eastAsia" w:ascii="宋体" w:hAnsi="宋体"/>
          <w:b/>
          <w:bCs/>
          <w:sz w:val="21"/>
          <w:szCs w:val="21"/>
          <w:lang w:val="en-US" w:eastAsia="zh-CN"/>
        </w:rPr>
        <w:t>h</w:t>
      </w:r>
      <w:r>
        <w:rPr>
          <w:rFonts w:hint="eastAsia" w:ascii="宋体" w:hAnsi="宋体"/>
          <w:b w:val="0"/>
          <w:bCs w:val="0"/>
          <w:sz w:val="21"/>
          <w:szCs w:val="21"/>
          <w:lang w:val="en-US" w:eastAsia="zh-CN"/>
        </w:rPr>
        <w:t>，如果</w:t>
      </w:r>
      <w:r>
        <w:rPr>
          <w:rFonts w:hint="eastAsia" w:ascii="宋体" w:hAnsi="宋体"/>
          <w:b w:val="0"/>
          <w:bCs w:val="0"/>
          <w:position w:val="-12"/>
          <w:sz w:val="21"/>
          <w:szCs w:val="21"/>
          <w:lang w:val="en-US" w:eastAsia="zh-CN"/>
        </w:rPr>
        <w:object>
          <v:shape id="_x0000_i1030" o:spt="75" type="#_x0000_t75" style="height:18pt;width:44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宋体" w:hAnsi="宋体"/>
          <w:b w:val="0"/>
          <w:bCs w:val="0"/>
          <w:sz w:val="21"/>
          <w:szCs w:val="21"/>
          <w:lang w:val="en-US" w:eastAsia="zh-CN"/>
        </w:rPr>
        <w:t>，则</w:t>
      </w:r>
      <w:r>
        <w:rPr>
          <w:rFonts w:hint="eastAsia" w:ascii="宋体" w:hAnsi="宋体"/>
          <w:b w:val="0"/>
          <w:bCs w:val="0"/>
          <w:position w:val="-12"/>
          <w:sz w:val="21"/>
          <w:szCs w:val="21"/>
          <w:lang w:val="en-US" w:eastAsia="zh-CN"/>
        </w:rPr>
        <w:object>
          <v:shape id="_x0000_i1031" o:spt="75" type="#_x0000_t75" style="height:18pt;width:70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ascii="宋体" w:hAnsi="宋体"/>
          <w:b w:val="0"/>
          <w:bCs w:val="0"/>
          <w:sz w:val="21"/>
          <w:szCs w:val="21"/>
          <w:lang w:val="en-US" w:eastAsia="zh-CN"/>
        </w:rPr>
        <w:t>。这意味着，在一对多关系中，所有尾实体的嵌入坐标将非常接近，尽管它们的含义各不相同——这显然是我们不希望看到的。类似的问题同样存在于多对一关系和多对多关系中。</w:t>
      </w:r>
    </w:p>
    <w:p>
      <w:pPr>
        <w:spacing w:line="360" w:lineRule="auto"/>
        <w:rPr>
          <w:rFonts w:hint="eastAsia" w:ascii="宋体" w:hAnsi="宋体"/>
          <w:b w:val="0"/>
          <w:bCs w:val="0"/>
          <w:sz w:val="24"/>
          <w:szCs w:val="24"/>
          <w:lang w:val="en-US" w:eastAsia="zh-CN"/>
        </w:rPr>
      </w:pPr>
    </w:p>
    <w:p>
      <w:pPr>
        <w:spacing w:line="360" w:lineRule="auto"/>
        <w:jc w:val="center"/>
      </w:pPr>
      <w:r>
        <w:drawing>
          <wp:inline distT="0" distB="0" distL="114300" distR="114300">
            <wp:extent cx="1590040" cy="1675130"/>
            <wp:effectExtent l="0" t="0" r="10160" b="127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pic:cNvPicPr>
                  </pic:nvPicPr>
                  <pic:blipFill>
                    <a:blip r:embed="rId19"/>
                    <a:stretch>
                      <a:fillRect/>
                    </a:stretch>
                  </pic:blipFill>
                  <pic:spPr>
                    <a:xfrm>
                      <a:off x="0" y="0"/>
                      <a:ext cx="1590040" cy="1675130"/>
                    </a:xfrm>
                    <a:prstGeom prst="rect">
                      <a:avLst/>
                    </a:prstGeom>
                    <a:noFill/>
                    <a:ln>
                      <a:noFill/>
                    </a:ln>
                  </pic:spPr>
                </pic:pic>
              </a:graphicData>
            </a:graphic>
          </wp:inline>
        </w:drawing>
      </w:r>
    </w:p>
    <w:p>
      <w:pPr>
        <w:spacing w:line="360" w:lineRule="auto"/>
        <w:jc w:val="center"/>
        <w:rPr>
          <w:rFonts w:hint="eastAsia"/>
          <w:lang w:val="en-US" w:eastAsia="zh-CN"/>
        </w:rPr>
      </w:pPr>
      <w:r>
        <w:rPr>
          <w:rFonts w:hint="eastAsia"/>
          <w:lang w:val="en-US" w:eastAsia="zh-CN"/>
        </w:rPr>
        <w:t>图1. TransE图示</w:t>
      </w:r>
    </w:p>
    <w:p>
      <w:pPr>
        <w:spacing w:line="360" w:lineRule="auto"/>
        <w:jc w:val="center"/>
        <w:rPr>
          <w:rFonts w:hint="eastAsia"/>
          <w:lang w:val="en-US" w:eastAsia="zh-CN"/>
        </w:rPr>
      </w:pPr>
    </w:p>
    <w:p>
      <w:pPr>
        <w:spacing w:line="360" w:lineRule="auto"/>
        <w:ind w:firstLine="420"/>
        <w:jc w:val="both"/>
        <w:rPr>
          <w:rFonts w:hint="eastAsia"/>
          <w:lang w:val="en-US" w:eastAsia="zh-CN"/>
        </w:rPr>
      </w:pPr>
      <w:r>
        <w:rPr>
          <w:rFonts w:hint="eastAsia"/>
          <w:lang w:val="en-US" w:eastAsia="zh-CN"/>
        </w:rPr>
        <w:t>为了解决TransE模型在处理一对多、多对一、多对多关系上的乏力，一种有效的策略是让一个实体在不同的关系中有不同的表示。TransH模型[15]就是在这种思想下提出来的，它引入了一个和关系有关的超平面，如图2所示。TransH同样将实体建模成向量，但是把每一个关系</w:t>
      </w:r>
      <w:r>
        <w:rPr>
          <w:rFonts w:hint="eastAsia"/>
          <w:b/>
          <w:bCs/>
          <w:lang w:val="en-US" w:eastAsia="zh-CN"/>
        </w:rPr>
        <w:t>r</w:t>
      </w:r>
      <w:r>
        <w:rPr>
          <w:rFonts w:hint="eastAsia"/>
          <w:lang w:val="en-US" w:eastAsia="zh-CN"/>
        </w:rPr>
        <w:t>建模到一个超平面上，记</w:t>
      </w:r>
      <w:r>
        <w:rPr>
          <w:rFonts w:hint="eastAsia"/>
          <w:position w:val="-10"/>
          <w:lang w:val="en-US" w:eastAsia="zh-CN"/>
        </w:rPr>
        <w:object>
          <v:shape id="_x0000_i1032" o:spt="75" type="#_x0000_t75" style="height:17pt;width:15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lang w:val="en-US" w:eastAsia="zh-CN"/>
        </w:rPr>
        <w:t>为这个超平面的法向量。给定一个事实(h, r, t), 头实体h和尾实体t首先被投影到一个超平面上，</w:t>
      </w:r>
    </w:p>
    <w:p>
      <w:pPr>
        <w:spacing w:line="360" w:lineRule="auto"/>
        <w:ind w:firstLine="420"/>
        <w:jc w:val="center"/>
        <w:rPr>
          <w:rFonts w:hint="default"/>
          <w:lang w:val="en-US" w:eastAsia="zh-CN"/>
        </w:rPr>
      </w:pPr>
      <w:r>
        <w:rPr>
          <w:rFonts w:hint="eastAsia"/>
          <w:position w:val="-10"/>
          <w:lang w:val="en-US" w:eastAsia="zh-CN"/>
        </w:rPr>
        <w:object>
          <v:shape id="_x0000_i1033" o:spt="75" type="#_x0000_t75" style="height:18pt;width:75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lang w:val="en-US" w:eastAsia="zh-CN"/>
        </w:rPr>
        <w:t>,</w:t>
      </w:r>
      <w:r>
        <w:rPr>
          <w:rFonts w:hint="eastAsia"/>
          <w:lang w:val="en-US" w:eastAsia="zh-CN"/>
        </w:rPr>
        <w:tab/>
      </w:r>
      <w:r>
        <w:rPr>
          <w:rFonts w:hint="eastAsia"/>
          <w:position w:val="-10"/>
          <w:lang w:val="en-US" w:eastAsia="zh-CN"/>
        </w:rPr>
        <w:object>
          <v:shape id="_x0000_i1034" o:spt="75" type="#_x0000_t75" style="height:18pt;width:70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p>
    <w:p>
      <w:pPr>
        <w:spacing w:line="360" w:lineRule="auto"/>
        <w:jc w:val="both"/>
        <w:rPr>
          <w:rFonts w:hint="eastAsia"/>
          <w:lang w:val="en-US" w:eastAsia="zh-CN"/>
        </w:rPr>
      </w:pPr>
      <w:r>
        <w:rPr>
          <w:rFonts w:hint="eastAsia"/>
          <w:lang w:val="en-US" w:eastAsia="zh-CN"/>
        </w:rPr>
        <w:t>在这个超平面上，头实体的投影</w:t>
      </w:r>
      <w:r>
        <w:rPr>
          <w:rFonts w:hint="eastAsia"/>
          <w:position w:val="-10"/>
          <w:lang w:val="en-US" w:eastAsia="zh-CN"/>
        </w:rPr>
        <w:object>
          <v:shape id="_x0000_i1035" o:spt="75" type="#_x0000_t75" style="height:17pt;width:13.95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lang w:val="en-US" w:eastAsia="zh-CN"/>
        </w:rPr>
        <w:t>与关系</w:t>
      </w:r>
      <w:r>
        <w:rPr>
          <w:rFonts w:hint="eastAsia"/>
          <w:b/>
          <w:bCs/>
          <w:lang w:val="en-US" w:eastAsia="zh-CN"/>
        </w:rPr>
        <w:t>r</w:t>
      </w:r>
      <w:r>
        <w:rPr>
          <w:rFonts w:hint="eastAsia"/>
          <w:lang w:val="en-US" w:eastAsia="zh-CN"/>
        </w:rPr>
        <w:t>的和希望与尾实体的投影</w:t>
      </w:r>
      <w:r>
        <w:rPr>
          <w:rFonts w:hint="eastAsia"/>
          <w:position w:val="-10"/>
          <w:lang w:val="en-US" w:eastAsia="zh-CN"/>
        </w:rPr>
        <w:object>
          <v:shape id="_x0000_i1036" o:spt="75" type="#_x0000_t75" style="height:17pt;width:12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lang w:val="en-US" w:eastAsia="zh-CN"/>
        </w:rPr>
        <w:t>尽可能接近，即</w:t>
      </w:r>
      <w:r>
        <w:rPr>
          <w:rFonts w:hint="eastAsia"/>
          <w:position w:val="-10"/>
          <w:lang w:val="en-US" w:eastAsia="zh-CN"/>
        </w:rPr>
        <w:object>
          <v:shape id="_x0000_i1037" o:spt="75" type="#_x0000_t75" style="height:17pt;width:52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r>
        <w:rPr>
          <w:rFonts w:hint="eastAsia"/>
          <w:lang w:val="en-US" w:eastAsia="zh-CN"/>
        </w:rPr>
        <w:t>。评分函数因此被定义为</w:t>
      </w:r>
    </w:p>
    <w:p>
      <w:pPr>
        <w:spacing w:line="360" w:lineRule="auto"/>
        <w:jc w:val="center"/>
        <w:rPr>
          <w:rFonts w:hint="eastAsia" w:ascii="宋体" w:hAnsi="宋体"/>
          <w:b w:val="0"/>
          <w:bCs w:val="0"/>
          <w:sz w:val="24"/>
          <w:szCs w:val="24"/>
          <w:lang w:val="en-US" w:eastAsia="zh-CN"/>
        </w:rPr>
      </w:pPr>
      <w:r>
        <w:rPr>
          <w:rFonts w:hint="eastAsia" w:ascii="宋体" w:hAnsi="宋体"/>
          <w:b w:val="0"/>
          <w:bCs w:val="0"/>
          <w:position w:val="-10"/>
          <w:sz w:val="24"/>
          <w:szCs w:val="24"/>
          <w:lang w:val="en-US" w:eastAsia="zh-CN"/>
        </w:rPr>
        <w:object>
          <v:shape id="_x0000_i1038" o:spt="75" type="#_x0000_t75" style="height:18pt;width:123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p>
    <w:p>
      <w:pPr>
        <w:spacing w:line="360" w:lineRule="auto"/>
        <w:jc w:val="both"/>
        <w:rPr>
          <w:rFonts w:hint="default" w:ascii="宋体" w:hAnsi="宋体"/>
          <w:b w:val="0"/>
          <w:bCs w:val="0"/>
          <w:sz w:val="21"/>
          <w:szCs w:val="21"/>
          <w:lang w:val="en-US" w:eastAsia="zh-CN"/>
        </w:rPr>
      </w:pPr>
      <w:r>
        <w:rPr>
          <w:rFonts w:hint="eastAsia" w:ascii="宋体" w:hAnsi="宋体"/>
          <w:b w:val="0"/>
          <w:bCs w:val="0"/>
          <w:sz w:val="21"/>
          <w:szCs w:val="21"/>
          <w:lang w:val="en-US" w:eastAsia="zh-CN"/>
        </w:rPr>
        <w:t>可以看到，这个评分函数和TransE的评分函数非常相似。通过引入和关系相关的超平面机制，TransH使得一个实体在不同的关系中有着不同的投影位置。</w:t>
      </w:r>
    </w:p>
    <w:p>
      <w:pPr>
        <w:spacing w:line="360" w:lineRule="auto"/>
        <w:jc w:val="both"/>
        <w:rPr>
          <w:rFonts w:hint="default"/>
          <w:lang w:val="en-US" w:eastAsia="zh-CN"/>
        </w:rPr>
      </w:pPr>
    </w:p>
    <w:p>
      <w:pPr>
        <w:spacing w:line="360" w:lineRule="auto"/>
        <w:ind w:firstLine="420"/>
        <w:jc w:val="center"/>
      </w:pPr>
      <w:r>
        <w:drawing>
          <wp:inline distT="0" distB="0" distL="114300" distR="114300">
            <wp:extent cx="1785620" cy="1397635"/>
            <wp:effectExtent l="0" t="0" r="12700" b="4445"/>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34"/>
                    <a:stretch>
                      <a:fillRect/>
                    </a:stretch>
                  </pic:blipFill>
                  <pic:spPr>
                    <a:xfrm>
                      <a:off x="0" y="0"/>
                      <a:ext cx="1785620" cy="1397635"/>
                    </a:xfrm>
                    <a:prstGeom prst="rect">
                      <a:avLst/>
                    </a:prstGeom>
                    <a:noFill/>
                    <a:ln>
                      <a:noFill/>
                    </a:ln>
                  </pic:spPr>
                </pic:pic>
              </a:graphicData>
            </a:graphic>
          </wp:inline>
        </w:drawing>
      </w:r>
    </w:p>
    <w:p>
      <w:pPr>
        <w:spacing w:line="360" w:lineRule="auto"/>
        <w:ind w:firstLine="420"/>
        <w:jc w:val="center"/>
        <w:rPr>
          <w:rFonts w:hint="default" w:eastAsia="宋体"/>
          <w:lang w:val="en-US" w:eastAsia="zh-CN"/>
        </w:rPr>
      </w:pPr>
      <w:r>
        <w:rPr>
          <w:rFonts w:hint="eastAsia"/>
          <w:lang w:val="en-US" w:eastAsia="zh-CN"/>
        </w:rPr>
        <w:t>图2. TransH图示</w:t>
      </w:r>
    </w:p>
    <w:p>
      <w:pPr>
        <w:spacing w:line="360" w:lineRule="auto"/>
        <w:rPr>
          <w:rFonts w:hint="default" w:eastAsia="宋体"/>
          <w:lang w:val="en-US" w:eastAsia="zh-CN"/>
        </w:rPr>
      </w:pPr>
    </w:p>
    <w:p>
      <w:pPr>
        <w:spacing w:line="360" w:lineRule="auto"/>
        <w:ind w:firstLine="416"/>
        <w:rPr>
          <w:rFonts w:hint="eastAsia"/>
          <w:lang w:val="en-US" w:eastAsia="zh-CN"/>
        </w:rPr>
      </w:pPr>
      <w:r>
        <w:rPr>
          <w:rFonts w:hint="eastAsia"/>
          <w:lang w:val="en-US" w:eastAsia="zh-CN"/>
        </w:rPr>
        <w:t>TransR模型[16]和TransH模型的思想相似，不过TransR的策略是引入和关系有关的空间，而不是TransH中的超平面。在TransR中，实体被表示成实体空间</w:t>
      </w:r>
      <w:r>
        <w:rPr>
          <w:rFonts w:hint="eastAsia"/>
          <w:position w:val="-4"/>
          <w:lang w:val="en-US" w:eastAsia="zh-CN"/>
        </w:rPr>
        <w:object>
          <v:shape id="_x0000_i1039" o:spt="75" type="#_x0000_t75" style="height:15pt;width:17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lang w:val="en-US" w:eastAsia="zh-CN"/>
        </w:rPr>
        <w:t>中的向量，关系被表示成关系空间</w:t>
      </w:r>
      <w:r>
        <w:rPr>
          <w:rFonts w:hint="eastAsia"/>
          <w:position w:val="-4"/>
          <w:lang w:val="en-US" w:eastAsia="zh-CN"/>
        </w:rPr>
        <w:object>
          <v:shape id="_x0000_i1040" o:spt="75" type="#_x0000_t75" style="height:15pt;width:16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r>
        <w:rPr>
          <w:rFonts w:hint="eastAsia"/>
          <w:lang w:val="en-US" w:eastAsia="zh-CN"/>
        </w:rPr>
        <w:t>中的翻译向量。给定一个事实(h, r, t)，TransR首先把头实体</w:t>
      </w:r>
      <w:r>
        <w:rPr>
          <w:rFonts w:hint="eastAsia"/>
          <w:b/>
          <w:bCs/>
          <w:lang w:val="en-US" w:eastAsia="zh-CN"/>
        </w:rPr>
        <w:t>h</w:t>
      </w:r>
      <w:r>
        <w:rPr>
          <w:rFonts w:hint="eastAsia"/>
          <w:lang w:val="en-US" w:eastAsia="zh-CN"/>
        </w:rPr>
        <w:t>和尾实体</w:t>
      </w:r>
      <w:r>
        <w:rPr>
          <w:rFonts w:hint="eastAsia"/>
          <w:b/>
          <w:bCs/>
          <w:lang w:val="en-US" w:eastAsia="zh-CN"/>
        </w:rPr>
        <w:t>t</w:t>
      </w:r>
      <w:r>
        <w:rPr>
          <w:rFonts w:hint="eastAsia"/>
          <w:lang w:val="en-US" w:eastAsia="zh-CN"/>
        </w:rPr>
        <w:t>投影到和关系r相关的关系空间中，</w:t>
      </w:r>
    </w:p>
    <w:p>
      <w:pPr>
        <w:spacing w:line="360" w:lineRule="auto"/>
        <w:ind w:firstLine="416"/>
        <w:jc w:val="center"/>
        <w:rPr>
          <w:rFonts w:hint="default"/>
          <w:lang w:val="en-US" w:eastAsia="zh-CN"/>
        </w:rPr>
      </w:pPr>
      <w:r>
        <w:rPr>
          <w:rFonts w:hint="default"/>
          <w:position w:val="-10"/>
          <w:lang w:val="en-US" w:eastAsia="zh-CN"/>
        </w:rPr>
        <w:object>
          <v:shape id="_x0000_i1041" o:spt="75" type="#_x0000_t75" style="height:17pt;width:49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r>
        <w:rPr>
          <w:rFonts w:hint="eastAsia"/>
          <w:lang w:val="en-US" w:eastAsia="zh-CN"/>
        </w:rPr>
        <w:t>，</w:t>
      </w:r>
      <w:r>
        <w:rPr>
          <w:rFonts w:hint="eastAsia"/>
          <w:position w:val="-10"/>
          <w:lang w:val="en-US" w:eastAsia="zh-CN"/>
        </w:rPr>
        <w:object>
          <v:shape id="_x0000_i1042" o:spt="75" type="#_x0000_t75" style="height:17pt;width:44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p>
    <w:p>
      <w:pPr>
        <w:spacing w:line="360" w:lineRule="auto"/>
        <w:rPr>
          <w:rFonts w:hint="eastAsia"/>
          <w:sz w:val="21"/>
          <w:szCs w:val="21"/>
          <w:lang w:val="en-US" w:eastAsia="zh-CN"/>
        </w:rPr>
      </w:pPr>
      <w:r>
        <w:rPr>
          <w:rFonts w:hint="eastAsia"/>
          <w:sz w:val="21"/>
          <w:szCs w:val="21"/>
          <w:lang w:val="en-US" w:eastAsia="zh-CN"/>
        </w:rPr>
        <w:t>在这里</w:t>
      </w:r>
      <w:r>
        <w:rPr>
          <w:rFonts w:hint="eastAsia"/>
          <w:position w:val="-10"/>
          <w:sz w:val="21"/>
          <w:szCs w:val="21"/>
          <w:lang w:val="en-US" w:eastAsia="zh-CN"/>
        </w:rPr>
        <w:object>
          <v:shape id="_x0000_i1043" o:spt="75" type="#_x0000_t75" style="height:18pt;width:52pt;" o:ole="t" filled="f" o:preferrelative="t" stroked="f" coordsize="21600,21600">
            <v:path/>
            <v:fill on="f" focussize="0,0"/>
            <v:stroke on="f"/>
            <v:imagedata r:id="rId44" o:title=""/>
            <o:lock v:ext="edit" aspectratio="t"/>
            <w10:wrap type="none"/>
            <w10:anchorlock/>
          </v:shape>
          <o:OLEObject Type="Embed" ProgID="Equation.KSEE3" ShapeID="_x0000_i1043" DrawAspect="Content" ObjectID="_1468075743" r:id="rId43">
            <o:LockedField>false</o:LockedField>
          </o:OLEObject>
        </w:object>
      </w:r>
      <w:r>
        <w:rPr>
          <w:rFonts w:hint="eastAsia"/>
          <w:sz w:val="21"/>
          <w:szCs w:val="21"/>
          <w:lang w:val="en-US" w:eastAsia="zh-CN"/>
        </w:rPr>
        <w:t>是一个从实体空间到和r有关的关系空间的一个投影矩阵。类似的，我们定义评分函数</w:t>
      </w:r>
    </w:p>
    <w:p>
      <w:pPr>
        <w:spacing w:line="360" w:lineRule="auto"/>
        <w:jc w:val="center"/>
        <w:rPr>
          <w:rFonts w:hint="eastAsia" w:ascii="宋体" w:hAnsi="宋体"/>
          <w:b w:val="0"/>
          <w:bCs w:val="0"/>
          <w:sz w:val="21"/>
          <w:szCs w:val="21"/>
          <w:lang w:val="en-US" w:eastAsia="zh-CN"/>
        </w:rPr>
      </w:pPr>
      <w:r>
        <w:rPr>
          <w:rFonts w:hint="eastAsia" w:ascii="宋体" w:hAnsi="宋体"/>
          <w:b w:val="0"/>
          <w:bCs w:val="0"/>
          <w:position w:val="-10"/>
          <w:sz w:val="21"/>
          <w:szCs w:val="21"/>
          <w:lang w:val="en-US" w:eastAsia="zh-CN"/>
        </w:rPr>
        <w:object>
          <v:shape id="_x0000_i1044" o:spt="75" type="#_x0000_t75" style="height:18pt;width:123pt;" o:ole="t" filled="f" o:preferrelative="t" stroked="f" coordsize="21600,21600">
            <v:path/>
            <v:fill on="f" focussize="0,0"/>
            <v:stroke on="f"/>
            <v:imagedata r:id="rId33" o:title=""/>
            <o:lock v:ext="edit" aspectratio="t"/>
            <w10:wrap type="none"/>
            <w10:anchorlock/>
          </v:shape>
          <o:OLEObject Type="Embed" ProgID="Equation.KSEE3" ShapeID="_x0000_i1044" DrawAspect="Content" ObjectID="_1468075744" r:id="rId45">
            <o:LockedField>false</o:LockedField>
          </o:OLEObject>
        </w:object>
      </w:r>
    </w:p>
    <w:p>
      <w:pPr>
        <w:spacing w:line="360" w:lineRule="auto"/>
        <w:jc w:val="both"/>
        <w:rPr>
          <w:rFonts w:hint="default" w:ascii="宋体" w:hAnsi="宋体"/>
          <w:b w:val="0"/>
          <w:bCs w:val="0"/>
          <w:sz w:val="21"/>
          <w:szCs w:val="21"/>
          <w:lang w:val="en-US" w:eastAsia="zh-CN"/>
        </w:rPr>
      </w:pPr>
      <w:r>
        <w:rPr>
          <w:rFonts w:hint="eastAsia" w:ascii="宋体" w:hAnsi="宋体"/>
          <w:b w:val="0"/>
          <w:bCs w:val="0"/>
          <w:sz w:val="21"/>
          <w:szCs w:val="21"/>
          <w:lang w:val="en-US" w:eastAsia="zh-CN"/>
        </w:rPr>
        <w:t>TransR的机制如图3所示。虽然TransR在模拟复杂关系上十分有效，但是由于TransR为每一个关系引入了一个投影矩阵，所以对于每一个参数需要O(dk)个参数。这导致TransR失去了TransE和TransH的简洁性和高效性。TransR还有更加复杂的版本[23][24]。在这些版本中，每个关系和两个矩阵相关联，一个投影头实体，另一个投影尾实体。</w:t>
      </w:r>
    </w:p>
    <w:p>
      <w:pPr>
        <w:spacing w:line="360" w:lineRule="auto"/>
        <w:jc w:val="center"/>
        <w:rPr>
          <w:rFonts w:hint="default" w:ascii="宋体" w:hAnsi="宋体"/>
          <w:b w:val="0"/>
          <w:bCs w:val="0"/>
          <w:sz w:val="24"/>
          <w:szCs w:val="24"/>
          <w:lang w:val="en-US" w:eastAsia="zh-CN"/>
        </w:rPr>
      </w:pPr>
    </w:p>
    <w:p>
      <w:pPr>
        <w:spacing w:line="360" w:lineRule="auto"/>
        <w:ind w:firstLine="416"/>
        <w:jc w:val="center"/>
      </w:pPr>
      <w:r>
        <w:drawing>
          <wp:inline distT="0" distB="0" distL="114300" distR="114300">
            <wp:extent cx="3255645" cy="1605915"/>
            <wp:effectExtent l="0" t="0" r="5715" b="9525"/>
            <wp:docPr id="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4"/>
                    <pic:cNvPicPr>
                      <a:picLocks noChangeAspect="1"/>
                    </pic:cNvPicPr>
                  </pic:nvPicPr>
                  <pic:blipFill>
                    <a:blip r:embed="rId46"/>
                    <a:stretch>
                      <a:fillRect/>
                    </a:stretch>
                  </pic:blipFill>
                  <pic:spPr>
                    <a:xfrm>
                      <a:off x="0" y="0"/>
                      <a:ext cx="3255645" cy="1605915"/>
                    </a:xfrm>
                    <a:prstGeom prst="rect">
                      <a:avLst/>
                    </a:prstGeom>
                    <a:noFill/>
                    <a:ln>
                      <a:noFill/>
                    </a:ln>
                  </pic:spPr>
                </pic:pic>
              </a:graphicData>
            </a:graphic>
          </wp:inline>
        </w:drawing>
      </w:r>
    </w:p>
    <w:p>
      <w:pPr>
        <w:spacing w:line="360" w:lineRule="auto"/>
        <w:ind w:firstLine="416"/>
        <w:jc w:val="center"/>
        <w:rPr>
          <w:rFonts w:hint="eastAsia"/>
          <w:lang w:val="en-US" w:eastAsia="zh-CN"/>
        </w:rPr>
      </w:pPr>
      <w:r>
        <w:rPr>
          <w:rFonts w:hint="eastAsia"/>
          <w:lang w:val="en-US" w:eastAsia="zh-CN"/>
        </w:rPr>
        <w:t>图3. TransR图示</w:t>
      </w:r>
    </w:p>
    <w:p>
      <w:pPr>
        <w:spacing w:line="360" w:lineRule="auto"/>
        <w:ind w:firstLine="416"/>
        <w:jc w:val="center"/>
        <w:rPr>
          <w:rFonts w:hint="eastAsia"/>
          <w:lang w:val="en-US" w:eastAsia="zh-CN"/>
        </w:rPr>
      </w:pPr>
    </w:p>
    <w:p>
      <w:pPr>
        <w:spacing w:line="360" w:lineRule="auto"/>
        <w:ind w:firstLine="420" w:firstLineChars="200"/>
        <w:jc w:val="both"/>
        <w:rPr>
          <w:rFonts w:hint="eastAsia"/>
          <w:lang w:val="en-US" w:eastAsia="zh-CN"/>
        </w:rPr>
      </w:pPr>
      <w:r>
        <w:rPr>
          <w:rFonts w:hint="eastAsia"/>
          <w:lang w:val="en-US" w:eastAsia="zh-CN"/>
        </w:rPr>
        <w:t>TransD模型[25]简化了TransR模型，通过将投影矩阵分解成两个向量。特别的，对于每个事实(h, r, t)，TransD模型引入投影向量</w:t>
      </w:r>
      <w:r>
        <w:rPr>
          <w:rFonts w:hint="eastAsia"/>
          <w:position w:val="-12"/>
          <w:lang w:val="en-US" w:eastAsia="zh-CN"/>
        </w:rPr>
        <w:object>
          <v:shape id="_x0000_i1045" o:spt="75" type="#_x0000_t75" style="height:19pt;width:57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r>
        <w:rPr>
          <w:rFonts w:hint="eastAsia"/>
          <w:lang w:val="en-US" w:eastAsia="zh-CN"/>
        </w:rPr>
        <w:t>且</w:t>
      </w:r>
      <w:r>
        <w:rPr>
          <w:rFonts w:hint="eastAsia"/>
          <w:position w:val="-10"/>
          <w:lang w:val="en-US" w:eastAsia="zh-CN"/>
        </w:rPr>
        <w:object>
          <v:shape id="_x0000_i1046" o:spt="75" type="#_x0000_t75" style="height:18pt;width:40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lang w:val="en-US" w:eastAsia="zh-CN"/>
        </w:rPr>
        <w:t>。两个投影矩阵因此被定义为</w:t>
      </w:r>
    </w:p>
    <w:p>
      <w:pPr>
        <w:spacing w:line="360" w:lineRule="auto"/>
        <w:ind w:firstLine="416"/>
        <w:jc w:val="center"/>
        <w:rPr>
          <w:rFonts w:hint="default"/>
          <w:lang w:val="en-US" w:eastAsia="zh-CN"/>
        </w:rPr>
      </w:pPr>
      <w:r>
        <w:rPr>
          <w:rFonts w:hint="default"/>
          <w:position w:val="-12"/>
          <w:lang w:val="en-US" w:eastAsia="zh-CN"/>
        </w:rPr>
        <w:object>
          <v:shape id="_x0000_i1047" o:spt="75" type="#_x0000_t75" style="height:19pt;width:150pt;" o:ole="t" filled="f" o:preferrelative="t" stroked="f" coordsize="21600,21600">
            <v:path/>
            <v:fill on="f" focussize="0,0"/>
            <v:stroke on="f"/>
            <v:imagedata r:id="rId52" o:title=""/>
            <o:lock v:ext="edit" aspectratio="t"/>
            <w10:wrap type="none"/>
            <w10:anchorlock/>
          </v:shape>
          <o:OLEObject Type="Embed" ProgID="Equation.KSEE3" ShapeID="_x0000_i1047" DrawAspect="Content" ObjectID="_1468075747" r:id="rId51">
            <o:LockedField>false</o:LockedField>
          </o:OLEObject>
        </w:object>
      </w:r>
    </w:p>
    <w:p>
      <w:pPr>
        <w:spacing w:line="360" w:lineRule="auto"/>
        <w:jc w:val="both"/>
        <w:rPr>
          <w:rFonts w:hint="eastAsia"/>
          <w:lang w:val="en-US" w:eastAsia="zh-CN"/>
        </w:rPr>
      </w:pPr>
      <w:r>
        <w:rPr>
          <w:rFonts w:hint="eastAsia"/>
          <w:lang w:val="en-US" w:eastAsia="zh-CN"/>
        </w:rPr>
        <w:t>这两个投影矩阵被相应地作用于头实体h和尾实体t以得到它们的投影，</w:t>
      </w:r>
    </w:p>
    <w:p>
      <w:pPr>
        <w:spacing w:line="360" w:lineRule="auto"/>
        <w:jc w:val="center"/>
        <w:rPr>
          <w:rFonts w:hint="default"/>
          <w:lang w:val="en-US" w:eastAsia="zh-CN"/>
        </w:rPr>
      </w:pPr>
      <w:r>
        <w:rPr>
          <w:rFonts w:hint="default"/>
          <w:position w:val="-10"/>
          <w:lang w:val="en-US" w:eastAsia="zh-CN"/>
        </w:rPr>
        <w:object>
          <v:shape id="_x0000_i1048" o:spt="75" type="#_x0000_t75" style="height:18pt;width:95pt;" o:ole="t" filled="f" o:preferrelative="t" stroked="f" coordsize="21600,21600">
            <v:path/>
            <v:fill on="f" focussize="0,0"/>
            <v:stroke on="f"/>
            <v:imagedata r:id="rId54" o:title=""/>
            <o:lock v:ext="edit" aspectratio="t"/>
            <w10:wrap type="none"/>
            <w10:anchorlock/>
          </v:shape>
          <o:OLEObject Type="Embed" ProgID="Equation.KSEE3" ShapeID="_x0000_i1048" DrawAspect="Content" ObjectID="_1468075748" r:id="rId53">
            <o:LockedField>false</o:LockedField>
          </o:OLEObject>
        </w:object>
      </w:r>
    </w:p>
    <w:p>
      <w:pPr>
        <w:spacing w:line="360" w:lineRule="auto"/>
        <w:rPr>
          <w:rFonts w:hint="eastAsia"/>
          <w:lang w:val="en-US" w:eastAsia="zh-CN"/>
        </w:rPr>
      </w:pPr>
      <w:r>
        <w:rPr>
          <w:rFonts w:hint="eastAsia"/>
          <w:lang w:val="en-US" w:eastAsia="zh-CN"/>
        </w:rPr>
        <w:t>评分函数的定义类似于之前的TransR。TransD需要O(nd+mk)个参数，且比TransR更有效率。</w:t>
      </w:r>
    </w:p>
    <w:p>
      <w:pPr>
        <w:spacing w:line="360" w:lineRule="auto"/>
        <w:rPr>
          <w:rFonts w:hint="default"/>
          <w:lang w:val="en-US" w:eastAsia="zh-CN"/>
        </w:rPr>
      </w:pPr>
    </w:p>
    <w:p>
      <w:pPr>
        <w:spacing w:line="360" w:lineRule="auto"/>
        <w:rPr>
          <w:rFonts w:hint="eastAsia" w:ascii="宋体" w:hAnsi="宋体"/>
          <w:b/>
          <w:bCs/>
          <w:sz w:val="24"/>
          <w:szCs w:val="24"/>
          <w:lang w:val="en-US" w:eastAsia="zh-CN"/>
        </w:rPr>
      </w:pPr>
      <w:r>
        <w:rPr>
          <w:rFonts w:hint="eastAsia" w:ascii="宋体" w:hAnsi="宋体"/>
          <w:b/>
          <w:bCs/>
          <w:sz w:val="24"/>
          <w:szCs w:val="24"/>
          <w:lang w:val="en-US" w:eastAsia="zh-CN"/>
        </w:rPr>
        <w:t>1.3.2 语义匹配模型</w:t>
      </w:r>
    </w:p>
    <w:p>
      <w:pPr>
        <w:ind w:firstLine="420"/>
        <w:rPr>
          <w:rFonts w:hint="eastAsia" w:ascii="宋体" w:hAnsi="宋体"/>
          <w:b w:val="0"/>
          <w:bCs w:val="0"/>
          <w:sz w:val="21"/>
          <w:szCs w:val="21"/>
          <w:lang w:val="en-US" w:eastAsia="zh-CN"/>
        </w:rPr>
      </w:pPr>
      <w:r>
        <w:rPr>
          <w:rFonts w:hint="eastAsia" w:ascii="宋体" w:hAnsi="宋体"/>
          <w:b w:val="0"/>
          <w:bCs w:val="0"/>
          <w:sz w:val="21"/>
          <w:szCs w:val="21"/>
          <w:lang w:val="en-US" w:eastAsia="zh-CN"/>
        </w:rPr>
        <w:t>RESCAL模型[13](又被称为双线性模型[17])将每个实体和一个向量关联起来，以捕捉它隐含的语义。每一个关系被表示成一个模拟成对关系的矩阵。一个事实(h,r,t)的分数被定义成一个双线性函数</w:t>
      </w:r>
    </w:p>
    <w:p>
      <w:pPr>
        <w:ind w:firstLine="420"/>
        <w:jc w:val="center"/>
        <w:rPr>
          <w:rFonts w:hint="default" w:ascii="宋体" w:hAnsi="宋体"/>
          <w:b w:val="0"/>
          <w:bCs w:val="0"/>
          <w:sz w:val="21"/>
          <w:szCs w:val="21"/>
          <w:lang w:val="en-US" w:eastAsia="zh-CN"/>
        </w:rPr>
      </w:pPr>
      <w:r>
        <w:rPr>
          <w:rFonts w:hint="default" w:ascii="宋体" w:hAnsi="宋体"/>
          <w:b w:val="0"/>
          <w:bCs w:val="0"/>
          <w:position w:val="-10"/>
          <w:sz w:val="21"/>
          <w:szCs w:val="21"/>
          <w:lang w:val="en-US" w:eastAsia="zh-CN"/>
        </w:rPr>
        <w:object>
          <v:shape id="_x0000_i1049" o:spt="75" type="#_x0000_t75" style="height:18pt;width:80pt;" o:ole="t" filled="f" o:preferrelative="t" stroked="f" coordsize="21600,21600">
            <v:path/>
            <v:fill on="f" focussize="0,0"/>
            <v:stroke on="f"/>
            <v:imagedata r:id="rId56" o:title=""/>
            <o:lock v:ext="edit" aspectratio="t"/>
            <w10:wrap type="none"/>
            <w10:anchorlock/>
          </v:shape>
          <o:OLEObject Type="Embed" ProgID="Equation.KSEE3" ShapeID="_x0000_i1049" DrawAspect="Content" ObjectID="_1468075749" r:id="rId55">
            <o:LockedField>false</o:LockedField>
          </o:OLEObject>
        </w:objec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其中</w:t>
      </w:r>
      <w:r>
        <w:rPr>
          <w:rFonts w:hint="eastAsia" w:ascii="宋体" w:hAnsi="宋体"/>
          <w:b w:val="0"/>
          <w:bCs w:val="0"/>
          <w:position w:val="-10"/>
          <w:sz w:val="21"/>
          <w:szCs w:val="21"/>
          <w:lang w:val="en-US" w:eastAsia="zh-CN"/>
        </w:rPr>
        <w:object>
          <v:shape id="_x0000_i1050" o:spt="75" type="#_x0000_t75" style="height:18pt;width:42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0" r:id="rId57">
            <o:LockedField>false</o:LockedField>
          </o:OLEObject>
        </w:object>
      </w:r>
      <w:r>
        <w:rPr>
          <w:rFonts w:hint="eastAsia" w:ascii="宋体" w:hAnsi="宋体"/>
          <w:b w:val="0"/>
          <w:bCs w:val="0"/>
          <w:sz w:val="21"/>
          <w:szCs w:val="21"/>
          <w:lang w:val="en-US" w:eastAsia="zh-CN"/>
        </w:rPr>
        <w:t>是实体的向量表示，</w:t>
      </w:r>
      <w:r>
        <w:rPr>
          <w:rFonts w:hint="eastAsia" w:ascii="宋体" w:hAnsi="宋体"/>
          <w:b w:val="0"/>
          <w:bCs w:val="0"/>
          <w:position w:val="-10"/>
          <w:sz w:val="21"/>
          <w:szCs w:val="21"/>
          <w:lang w:val="en-US" w:eastAsia="zh-CN"/>
        </w:rPr>
        <w:object>
          <v:shape id="_x0000_i1051" o:spt="75" type="#_x0000_t75" style="height:18pt;width:53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r>
        <w:rPr>
          <w:rFonts w:hint="eastAsia" w:ascii="宋体" w:hAnsi="宋体"/>
          <w:b w:val="0"/>
          <w:bCs w:val="0"/>
          <w:sz w:val="21"/>
          <w:szCs w:val="21"/>
          <w:lang w:val="en-US" w:eastAsia="zh-CN"/>
        </w:rPr>
        <w:t>是关联头实体</w:t>
      </w:r>
      <w:r>
        <w:rPr>
          <w:rFonts w:hint="eastAsia" w:ascii="宋体" w:hAnsi="宋体"/>
          <w:b/>
          <w:bCs/>
          <w:sz w:val="21"/>
          <w:szCs w:val="21"/>
          <w:lang w:val="en-US" w:eastAsia="zh-CN"/>
        </w:rPr>
        <w:t>h</w:t>
      </w:r>
      <w:r>
        <w:rPr>
          <w:rFonts w:hint="eastAsia" w:ascii="宋体" w:hAnsi="宋体"/>
          <w:b w:val="0"/>
          <w:bCs w:val="0"/>
          <w:sz w:val="21"/>
          <w:szCs w:val="21"/>
          <w:lang w:val="en-US" w:eastAsia="zh-CN"/>
        </w:rPr>
        <w:t>和尾实体</w:t>
      </w:r>
      <w:r>
        <w:rPr>
          <w:rFonts w:hint="eastAsia" w:ascii="宋体" w:hAnsi="宋体"/>
          <w:b/>
          <w:bCs/>
          <w:sz w:val="21"/>
          <w:szCs w:val="21"/>
          <w:lang w:val="en-US" w:eastAsia="zh-CN"/>
        </w:rPr>
        <w:t>t</w:t>
      </w:r>
      <w:r>
        <w:rPr>
          <w:rFonts w:hint="eastAsia" w:ascii="宋体" w:hAnsi="宋体"/>
          <w:b w:val="0"/>
          <w:bCs w:val="0"/>
          <w:sz w:val="21"/>
          <w:szCs w:val="21"/>
          <w:lang w:val="en-US" w:eastAsia="zh-CN"/>
        </w:rPr>
        <w:t>的向量。这个分数捕捉了所有头实体</w:t>
      </w:r>
      <w:r>
        <w:rPr>
          <w:rFonts w:hint="eastAsia" w:ascii="宋体" w:hAnsi="宋体"/>
          <w:b/>
          <w:bCs/>
          <w:sz w:val="21"/>
          <w:szCs w:val="21"/>
          <w:lang w:val="en-US" w:eastAsia="zh-CN"/>
        </w:rPr>
        <w:t>h</w:t>
      </w:r>
      <w:r>
        <w:rPr>
          <w:rFonts w:hint="eastAsia" w:ascii="宋体" w:hAnsi="宋体"/>
          <w:b w:val="0"/>
          <w:bCs w:val="0"/>
          <w:sz w:val="21"/>
          <w:szCs w:val="21"/>
          <w:lang w:val="en-US" w:eastAsia="zh-CN"/>
        </w:rPr>
        <w:t>和尾实体</w:t>
      </w:r>
      <w:r>
        <w:rPr>
          <w:rFonts w:hint="eastAsia" w:ascii="宋体" w:hAnsi="宋体"/>
          <w:b/>
          <w:bCs/>
          <w:sz w:val="21"/>
          <w:szCs w:val="21"/>
          <w:lang w:val="en-US" w:eastAsia="zh-CN"/>
        </w:rPr>
        <w:t>t</w:t>
      </w:r>
      <w:r>
        <w:rPr>
          <w:rFonts w:hint="eastAsia" w:ascii="宋体" w:hAnsi="宋体"/>
          <w:b w:val="0"/>
          <w:bCs w:val="0"/>
          <w:sz w:val="21"/>
          <w:szCs w:val="21"/>
          <w:lang w:val="en-US" w:eastAsia="zh-CN"/>
        </w:rPr>
        <w:t>的成对的关系，其中每个关系需要O(d</w:t>
      </w:r>
      <w:r>
        <w:rPr>
          <w:rFonts w:hint="eastAsia" w:ascii="宋体" w:hAnsi="宋体"/>
          <w:b w:val="0"/>
          <w:bCs w:val="0"/>
          <w:sz w:val="21"/>
          <w:szCs w:val="21"/>
          <w:vertAlign w:val="superscript"/>
          <w:lang w:val="en-US" w:eastAsia="zh-CN"/>
        </w:rPr>
        <w:t>2</w:t>
      </w:r>
      <w:r>
        <w:rPr>
          <w:rFonts w:hint="eastAsia" w:ascii="宋体" w:hAnsi="宋体"/>
          <w:b w:val="0"/>
          <w:bCs w:val="0"/>
          <w:sz w:val="21"/>
          <w:szCs w:val="21"/>
          <w:lang w:val="en-US" w:eastAsia="zh-CN"/>
        </w:rPr>
        <w:t>)个参数。RESCAL模型的图示如图4所示。</w:t>
      </w:r>
    </w:p>
    <w:p>
      <w:pPr>
        <w:jc w:val="both"/>
        <w:rPr>
          <w:rFonts w:hint="eastAsia" w:ascii="宋体" w:hAnsi="宋体"/>
          <w:b w:val="0"/>
          <w:bCs w:val="0"/>
          <w:sz w:val="21"/>
          <w:szCs w:val="21"/>
          <w:lang w:val="en-US" w:eastAsia="zh-CN"/>
        </w:rPr>
      </w:pPr>
    </w:p>
    <w:p>
      <w:pPr>
        <w:jc w:val="center"/>
      </w:pPr>
      <w:r>
        <w:drawing>
          <wp:inline distT="0" distB="0" distL="114300" distR="114300">
            <wp:extent cx="2496185" cy="1328420"/>
            <wp:effectExtent l="0" t="0" r="3175" b="12700"/>
            <wp:docPr id="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6"/>
                    <pic:cNvPicPr>
                      <a:picLocks noChangeAspect="1"/>
                    </pic:cNvPicPr>
                  </pic:nvPicPr>
                  <pic:blipFill>
                    <a:blip r:embed="rId61"/>
                    <a:stretch>
                      <a:fillRect/>
                    </a:stretch>
                  </pic:blipFill>
                  <pic:spPr>
                    <a:xfrm>
                      <a:off x="0" y="0"/>
                      <a:ext cx="2496185" cy="132842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 xml:space="preserve">图4. </w:t>
      </w:r>
      <w:r>
        <w:rPr>
          <w:rFonts w:hint="eastAsia" w:ascii="宋体" w:hAnsi="宋体"/>
          <w:b w:val="0"/>
          <w:bCs w:val="0"/>
          <w:sz w:val="21"/>
          <w:szCs w:val="21"/>
          <w:lang w:val="en-US" w:eastAsia="zh-CN"/>
        </w:rPr>
        <w:t>RESCAL模型图示</w:t>
      </w:r>
    </w:p>
    <w:p>
      <w:pPr>
        <w:jc w:val="both"/>
        <w:rPr>
          <w:rFonts w:hint="default" w:ascii="宋体" w:hAnsi="宋体"/>
          <w:b w:val="0"/>
          <w:bCs w:val="0"/>
          <w:sz w:val="21"/>
          <w:szCs w:val="21"/>
          <w:lang w:val="en-US" w:eastAsia="zh-CN"/>
        </w:rPr>
      </w:pPr>
    </w:p>
    <w:p>
      <w:pPr>
        <w:ind w:firstLine="420"/>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DistMult模型[26]简化了RESCAL，通过将</w:t>
      </w:r>
      <w:r>
        <w:rPr>
          <w:rFonts w:hint="eastAsia" w:ascii="宋体" w:hAnsi="宋体"/>
          <w:b w:val="0"/>
          <w:bCs w:val="0"/>
          <w:position w:val="-10"/>
          <w:sz w:val="21"/>
          <w:szCs w:val="21"/>
          <w:lang w:val="en-US" w:eastAsia="zh-CN"/>
        </w:rPr>
        <w:object>
          <v:shape id="_x0000_i1052" o:spt="75" type="#_x0000_t75" style="height:17pt;width:19pt;" o:ole="t" filled="f" o:preferrelative="t" stroked="f" coordsize="21600,21600">
            <v:path/>
            <v:fill on="f" focussize="0,0"/>
            <v:stroke on="f"/>
            <v:imagedata r:id="rId63" o:title=""/>
            <o:lock v:ext="edit" aspectratio="t"/>
            <w10:wrap type="none"/>
            <w10:anchorlock/>
          </v:shape>
          <o:OLEObject Type="Embed" ProgID="Equation.KSEE3" ShapeID="_x0000_i1052" DrawAspect="Content" ObjectID="_1468075752" r:id="rId62">
            <o:LockedField>false</o:LockedField>
          </o:OLEObject>
        </w:object>
      </w:r>
      <w:r>
        <w:rPr>
          <w:rFonts w:hint="eastAsia" w:ascii="宋体" w:hAnsi="宋体"/>
          <w:b w:val="0"/>
          <w:bCs w:val="0"/>
          <w:sz w:val="21"/>
          <w:szCs w:val="21"/>
          <w:lang w:val="en-US" w:eastAsia="zh-CN"/>
        </w:rPr>
        <w:t>限定为对角矩阵。对于每一个关系r，该模型引入一个嵌入向量</w:t>
      </w:r>
      <w:r>
        <w:rPr>
          <w:rFonts w:hint="eastAsia" w:ascii="宋体" w:hAnsi="宋体"/>
          <w:b w:val="0"/>
          <w:bCs w:val="0"/>
          <w:position w:val="-4"/>
          <w:sz w:val="21"/>
          <w:szCs w:val="21"/>
          <w:lang w:val="en-US" w:eastAsia="zh-CN"/>
        </w:rPr>
        <w:object>
          <v:shape id="_x0000_i1053" o:spt="75" type="#_x0000_t75" style="height:15pt;width:34pt;" o:ole="t" filled="f" o:preferrelative="t" stroked="f" coordsize="21600,21600">
            <v:path/>
            <v:fill on="f" focussize="0,0"/>
            <v:stroke on="f"/>
            <v:imagedata r:id="rId65" o:title=""/>
            <o:lock v:ext="edit" aspectratio="t"/>
            <w10:wrap type="none"/>
            <w10:anchorlock/>
          </v:shape>
          <o:OLEObject Type="Embed" ProgID="Equation.KSEE3" ShapeID="_x0000_i1053" DrawAspect="Content" ObjectID="_1468075753" r:id="rId64">
            <o:LockedField>false</o:LockedField>
          </o:OLEObject>
        </w:object>
      </w:r>
      <w:r>
        <w:rPr>
          <w:rFonts w:hint="eastAsia" w:ascii="宋体" w:hAnsi="宋体"/>
          <w:b w:val="0"/>
          <w:bCs w:val="0"/>
          <w:sz w:val="21"/>
          <w:szCs w:val="21"/>
          <w:lang w:val="en-US" w:eastAsia="zh-CN"/>
        </w:rPr>
        <w:t>且要求</w:t>
      </w:r>
      <w:r>
        <w:rPr>
          <w:rFonts w:hint="eastAsia" w:ascii="宋体" w:hAnsi="宋体"/>
          <w:b w:val="0"/>
          <w:bCs w:val="0"/>
          <w:position w:val="-10"/>
          <w:sz w:val="21"/>
          <w:szCs w:val="21"/>
          <w:lang w:val="en-US" w:eastAsia="zh-CN"/>
        </w:rPr>
        <w:object>
          <v:shape id="_x0000_i1054" o:spt="75" type="#_x0000_t75" style="height:17pt;width:67.95pt;" o:ole="t" filled="f" o:preferrelative="t" stroked="f" coordsize="21600,21600">
            <v:path/>
            <v:fill on="f" focussize="0,0"/>
            <v:stroke on="f"/>
            <v:imagedata r:id="rId67" o:title=""/>
            <o:lock v:ext="edit" aspectratio="t"/>
            <w10:wrap type="none"/>
            <w10:anchorlock/>
          </v:shape>
          <o:OLEObject Type="Embed" ProgID="Equation.KSEE3" ShapeID="_x0000_i1054" DrawAspect="Content" ObjectID="_1468075754" r:id="rId66">
            <o:LockedField>false</o:LockedField>
          </o:OLEObject>
        </w:object>
      </w:r>
      <w:r>
        <w:rPr>
          <w:rFonts w:hint="eastAsia" w:ascii="宋体" w:hAnsi="宋体"/>
          <w:b w:val="0"/>
          <w:bCs w:val="0"/>
          <w:sz w:val="21"/>
          <w:szCs w:val="21"/>
          <w:lang w:val="en-US" w:eastAsia="zh-CN"/>
        </w:rPr>
        <w:t>。评分函数因此被定义为</w:t>
      </w:r>
    </w:p>
    <w:p>
      <w:pPr>
        <w:ind w:firstLine="420"/>
        <w:jc w:val="center"/>
        <w:rPr>
          <w:rFonts w:hint="default" w:ascii="宋体" w:hAnsi="宋体"/>
          <w:b w:val="0"/>
          <w:bCs w:val="0"/>
          <w:sz w:val="21"/>
          <w:szCs w:val="21"/>
          <w:lang w:val="en-US" w:eastAsia="zh-CN"/>
        </w:rPr>
      </w:pPr>
      <w:r>
        <w:rPr>
          <w:rFonts w:hint="default" w:ascii="宋体" w:hAnsi="宋体"/>
          <w:b w:val="0"/>
          <w:bCs w:val="0"/>
          <w:position w:val="-10"/>
          <w:sz w:val="21"/>
          <w:szCs w:val="21"/>
          <w:lang w:val="en-US" w:eastAsia="zh-CN"/>
        </w:rPr>
        <w:object>
          <v:shape id="_x0000_i1055" o:spt="75" type="#_x0000_t75" style="height:18pt;width:101pt;" o:ole="t" filled="f" o:preferrelative="t" stroked="f" coordsize="21600,21600">
            <v:path/>
            <v:fill on="f" focussize="0,0"/>
            <v:stroke on="f"/>
            <v:imagedata r:id="rId69" o:title=""/>
            <o:lock v:ext="edit" aspectratio="t"/>
            <w10:wrap type="none"/>
            <w10:anchorlock/>
          </v:shape>
          <o:OLEObject Type="Embed" ProgID="Equation.KSEE3" ShapeID="_x0000_i1055" DrawAspect="Content" ObjectID="_1468075755" r:id="rId68">
            <o:LockedField>false</o:LockedField>
          </o:OLEObject>
        </w:objec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这个评分函数仅仅捕捉头实体h和尾实体t在相同维度上的关系，因此将参数数量减少到每个关系O(d)个参数(DistMult模型的图示如图5所示)。然而，由于</w:t>
      </w:r>
      <w:r>
        <w:rPr>
          <w:rFonts w:hint="default" w:ascii="宋体" w:hAnsi="宋体"/>
          <w:b w:val="0"/>
          <w:bCs w:val="0"/>
          <w:position w:val="-10"/>
          <w:sz w:val="21"/>
          <w:szCs w:val="21"/>
          <w:lang w:val="en-US" w:eastAsia="zh-CN"/>
        </w:rPr>
        <w:object>
          <v:shape id="_x0000_i1056" o:spt="75" type="#_x0000_t75" style="height:18pt;width:119pt;" o:ole="t" filled="f" o:preferrelative="t" stroked="f" coordsize="21600,21600">
            <v:path/>
            <v:fill on="f" focussize="0,0"/>
            <v:stroke on="f"/>
            <v:imagedata r:id="rId71" o:title=""/>
            <o:lock v:ext="edit" aspectratio="t"/>
            <w10:wrap type="none"/>
            <w10:anchorlock/>
          </v:shape>
          <o:OLEObject Type="Embed" ProgID="Equation.KSEE3" ShapeID="_x0000_i1056" DrawAspect="Content" ObjectID="_1468075756" r:id="rId70">
            <o:LockedField>false</o:LockedField>
          </o:OLEObject>
        </w:object>
      </w:r>
      <w:r>
        <w:rPr>
          <w:rFonts w:hint="eastAsia" w:ascii="宋体" w:hAnsi="宋体"/>
          <w:b w:val="0"/>
          <w:bCs w:val="0"/>
          <w:sz w:val="21"/>
          <w:szCs w:val="21"/>
          <w:lang w:val="en-US" w:eastAsia="zh-CN"/>
        </w:rPr>
        <w:t>，这个过度简化的模型仅仅能处理对称关系，这无法适用于一般的知识图谱。</w:t>
      </w:r>
    </w:p>
    <w:p>
      <w:pPr>
        <w:jc w:val="both"/>
        <w:rPr>
          <w:rFonts w:hint="eastAsia" w:ascii="宋体" w:hAnsi="宋体"/>
          <w:b w:val="0"/>
          <w:bCs w:val="0"/>
          <w:sz w:val="21"/>
          <w:szCs w:val="21"/>
          <w:lang w:val="en-US" w:eastAsia="zh-CN"/>
        </w:rPr>
      </w:pPr>
    </w:p>
    <w:p>
      <w:pPr>
        <w:jc w:val="center"/>
        <w:rPr>
          <w:rFonts w:hint="eastAsia" w:ascii="宋体" w:hAnsi="宋体"/>
          <w:b w:val="0"/>
          <w:bCs w:val="0"/>
          <w:sz w:val="21"/>
          <w:szCs w:val="21"/>
          <w:lang w:val="en-US" w:eastAsia="zh-CN"/>
        </w:rPr>
      </w:pPr>
      <w:r>
        <w:drawing>
          <wp:inline distT="0" distB="0" distL="114300" distR="114300">
            <wp:extent cx="1964690" cy="1563370"/>
            <wp:effectExtent l="0" t="0" r="1270" b="6350"/>
            <wp:docPr id="1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8"/>
                    <pic:cNvPicPr>
                      <a:picLocks noChangeAspect="1"/>
                    </pic:cNvPicPr>
                  </pic:nvPicPr>
                  <pic:blipFill>
                    <a:blip r:embed="rId72"/>
                    <a:stretch>
                      <a:fillRect/>
                    </a:stretch>
                  </pic:blipFill>
                  <pic:spPr>
                    <a:xfrm>
                      <a:off x="0" y="0"/>
                      <a:ext cx="1964690" cy="1563370"/>
                    </a:xfrm>
                    <a:prstGeom prst="rect">
                      <a:avLst/>
                    </a:prstGeom>
                    <a:noFill/>
                    <a:ln>
                      <a:noFill/>
                    </a:ln>
                  </pic:spPr>
                </pic:pic>
              </a:graphicData>
            </a:graphic>
          </wp:inline>
        </w:drawing>
      </w:r>
    </w:p>
    <w:p>
      <w:pPr>
        <w:jc w:val="center"/>
        <w:rPr>
          <w:rFonts w:hint="default" w:ascii="宋体" w:hAnsi="宋体"/>
          <w:b w:val="0"/>
          <w:bCs w:val="0"/>
          <w:sz w:val="21"/>
          <w:szCs w:val="21"/>
          <w:lang w:val="en-US" w:eastAsia="zh-CN"/>
        </w:rPr>
      </w:pPr>
      <w:r>
        <w:rPr>
          <w:rFonts w:hint="eastAsia" w:ascii="宋体" w:hAnsi="宋体"/>
          <w:b w:val="0"/>
          <w:bCs w:val="0"/>
          <w:sz w:val="21"/>
          <w:szCs w:val="21"/>
          <w:lang w:val="en-US" w:eastAsia="zh-CN"/>
        </w:rPr>
        <w:t>图5. DistMult模型图示</w:t>
      </w:r>
    </w:p>
    <w:p>
      <w:pPr>
        <w:jc w:val="both"/>
        <w:rPr>
          <w:rFonts w:hint="eastAsia" w:ascii="宋体" w:hAnsi="宋体"/>
          <w:b w:val="0"/>
          <w:bCs w:val="0"/>
          <w:sz w:val="21"/>
          <w:szCs w:val="21"/>
          <w:lang w:val="en-US" w:eastAsia="zh-CN"/>
        </w:rPr>
      </w:pPr>
    </w:p>
    <w:p>
      <w:pPr>
        <w:ind w:firstLine="420"/>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全息嵌入(Holographic Embeddings, HolE)模型。HolE模型[27]结合了</w:t>
      </w:r>
      <w:r>
        <w:rPr>
          <w:rFonts w:hint="default" w:ascii="宋体" w:hAnsi="宋体"/>
          <w:b w:val="0"/>
          <w:bCs w:val="0"/>
          <w:sz w:val="21"/>
          <w:szCs w:val="21"/>
          <w:lang w:val="en-US" w:eastAsia="zh-CN"/>
        </w:rPr>
        <w:t>RESCAL</w:t>
      </w:r>
      <w:r>
        <w:rPr>
          <w:rFonts w:hint="eastAsia" w:ascii="宋体" w:hAnsi="宋体"/>
          <w:b w:val="0"/>
          <w:bCs w:val="0"/>
          <w:sz w:val="21"/>
          <w:szCs w:val="21"/>
          <w:lang w:val="en-US" w:eastAsia="zh-CN"/>
        </w:rPr>
        <w:t>模型表达力的优势和DistMult模型的简洁性。它把实体和关系都用向量空间</w:t>
      </w:r>
      <w:r>
        <w:rPr>
          <w:rFonts w:hint="eastAsia" w:ascii="宋体" w:hAnsi="宋体"/>
          <w:b w:val="0"/>
          <w:bCs w:val="0"/>
          <w:position w:val="-4"/>
          <w:sz w:val="21"/>
          <w:szCs w:val="21"/>
          <w:lang w:val="en-US" w:eastAsia="zh-CN"/>
        </w:rPr>
        <w:object>
          <v:shape id="_x0000_i1057" o:spt="75" type="#_x0000_t75" style="height:15pt;width:17pt;" o:ole="t" filled="f" o:preferrelative="t" stroked="f" coordsize="21600,21600">
            <v:path/>
            <v:fill on="f" focussize="0,0"/>
            <v:stroke on="f"/>
            <v:imagedata r:id="rId74" o:title=""/>
            <o:lock v:ext="edit" aspectratio="t"/>
            <w10:wrap type="none"/>
            <w10:anchorlock/>
          </v:shape>
          <o:OLEObject Type="Embed" ProgID="Equation.KSEE3" ShapeID="_x0000_i1057" DrawAspect="Content" ObjectID="_1468075757" r:id="rId73">
            <o:LockedField>false</o:LockedField>
          </o:OLEObject>
        </w:object>
      </w:r>
      <w:r>
        <w:rPr>
          <w:rFonts w:hint="eastAsia" w:ascii="宋体" w:hAnsi="宋体"/>
          <w:b w:val="0"/>
          <w:bCs w:val="0"/>
          <w:sz w:val="21"/>
          <w:szCs w:val="21"/>
          <w:lang w:val="en-US" w:eastAsia="zh-CN"/>
        </w:rPr>
        <w:t>中的向量表示。给定一个事实(h,r,t)，实体表示首先被组合成</w:t>
      </w:r>
      <w:r>
        <w:rPr>
          <w:rFonts w:hint="eastAsia" w:ascii="宋体" w:hAnsi="宋体"/>
          <w:b w:val="0"/>
          <w:bCs w:val="0"/>
          <w:position w:val="-6"/>
          <w:sz w:val="21"/>
          <w:szCs w:val="21"/>
          <w:lang w:val="en-US" w:eastAsia="zh-CN"/>
        </w:rPr>
        <w:object>
          <v:shape id="_x0000_i1058" o:spt="75" type="#_x0000_t75" style="height:16pt;width:47pt;" o:ole="t" filled="f" o:preferrelative="t" stroked="f" coordsize="21600,21600">
            <v:path/>
            <v:fill on="f" focussize="0,0"/>
            <v:stroke on="f"/>
            <v:imagedata r:id="rId76" o:title=""/>
            <o:lock v:ext="edit" aspectratio="t"/>
            <w10:wrap type="none"/>
            <w10:anchorlock/>
          </v:shape>
          <o:OLEObject Type="Embed" ProgID="Equation.KSEE3" ShapeID="_x0000_i1058" DrawAspect="Content" ObjectID="_1468075758" r:id="rId75">
            <o:LockedField>false</o:LockedField>
          </o:OLEObject>
        </w:object>
      </w:r>
      <w:r>
        <w:rPr>
          <w:rFonts w:hint="eastAsia" w:ascii="宋体" w:hAnsi="宋体"/>
          <w:b w:val="0"/>
          <w:bCs w:val="0"/>
          <w:sz w:val="21"/>
          <w:szCs w:val="21"/>
          <w:lang w:val="en-US" w:eastAsia="zh-CN"/>
        </w:rPr>
        <w:t>通过使用以下运算[27], 即</w:t>
      </w:r>
    </w:p>
    <w:p>
      <w:pPr>
        <w:ind w:firstLine="420"/>
        <w:jc w:val="center"/>
        <w:rPr>
          <w:rFonts w:hint="default" w:ascii="宋体" w:hAnsi="宋体"/>
          <w:b w:val="0"/>
          <w:bCs w:val="0"/>
          <w:sz w:val="21"/>
          <w:szCs w:val="21"/>
          <w:lang w:val="en-US" w:eastAsia="zh-CN"/>
        </w:rPr>
      </w:pPr>
      <w:r>
        <w:rPr>
          <w:rFonts w:hint="default" w:ascii="宋体" w:hAnsi="宋体"/>
          <w:b w:val="0"/>
          <w:bCs w:val="0"/>
          <w:position w:val="-28"/>
          <w:sz w:val="21"/>
          <w:szCs w:val="21"/>
          <w:lang w:val="en-US" w:eastAsia="zh-CN"/>
        </w:rPr>
        <w:object>
          <v:shape id="_x0000_i1059" o:spt="75" type="#_x0000_t75" style="height:34pt;width:130pt;" o:ole="t" filled="f" o:preferrelative="t" stroked="f" coordsize="21600,21600">
            <v:path/>
            <v:fill on="f" focussize="0,0"/>
            <v:stroke on="f"/>
            <v:imagedata r:id="rId78" o:title=""/>
            <o:lock v:ext="edit" aspectratio="t"/>
            <w10:wrap type="none"/>
            <w10:anchorlock/>
          </v:shape>
          <o:OLEObject Type="Embed" ProgID="Equation.KSEE3" ShapeID="_x0000_i1059" DrawAspect="Content" ObjectID="_1468075759" r:id="rId77">
            <o:LockedField>false</o:LockedField>
          </o:OLEObject>
        </w:objec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这个组合而成的向量接下来和关系匹配，以此来计算这个事实的评分，</w:t>
      </w:r>
    </w:p>
    <w:p>
      <w:pPr>
        <w:jc w:val="center"/>
        <w:rPr>
          <w:rFonts w:hint="default" w:ascii="宋体" w:hAnsi="宋体"/>
          <w:b w:val="0"/>
          <w:bCs w:val="0"/>
          <w:sz w:val="21"/>
          <w:szCs w:val="21"/>
          <w:lang w:val="en-US" w:eastAsia="zh-CN"/>
        </w:rPr>
      </w:pPr>
      <w:r>
        <w:rPr>
          <w:rFonts w:hint="default" w:ascii="宋体" w:hAnsi="宋体"/>
          <w:b w:val="0"/>
          <w:bCs w:val="0"/>
          <w:position w:val="-10"/>
          <w:sz w:val="21"/>
          <w:szCs w:val="21"/>
          <w:lang w:val="en-US" w:eastAsia="zh-CN"/>
        </w:rPr>
        <w:object>
          <v:shape id="_x0000_i1060" o:spt="75" type="#_x0000_t75" style="height:18pt;width:88pt;" o:ole="t" filled="f" o:preferrelative="t" stroked="f" coordsize="21600,21600">
            <v:path/>
            <v:fill on="f" focussize="0,0"/>
            <v:stroke on="f"/>
            <v:imagedata r:id="rId80" o:title=""/>
            <o:lock v:ext="edit" aspectratio="t"/>
            <w10:wrap type="none"/>
            <w10:anchorlock/>
          </v:shape>
          <o:OLEObject Type="Embed" ProgID="Equation.KSEE3" ShapeID="_x0000_i1060" DrawAspect="Content" ObjectID="_1468075760" r:id="rId79">
            <o:LockedField>false</o:LockedField>
          </o:OLEObject>
        </w:object>
      </w:r>
    </w:p>
    <w:p>
      <w:pPr>
        <w:ind w:firstLine="420"/>
        <w:jc w:val="both"/>
        <w:rPr>
          <w:rFonts w:hint="default" w:ascii="宋体" w:hAnsi="宋体" w:eastAsia="宋体"/>
          <w:b w:val="0"/>
          <w:bCs w:val="0"/>
          <w:sz w:val="21"/>
          <w:szCs w:val="21"/>
          <w:lang w:val="en-US" w:eastAsia="zh-CN"/>
        </w:rPr>
      </w:pPr>
      <w:r>
        <w:rPr>
          <w:rFonts w:hint="eastAsia" w:ascii="宋体" w:hAnsi="宋体"/>
          <w:b w:val="0"/>
          <w:bCs w:val="0"/>
          <w:sz w:val="21"/>
          <w:szCs w:val="21"/>
          <w:lang w:val="en-US" w:eastAsia="zh-CN"/>
        </w:rPr>
        <w:t>h*t这个运算将成对的实体做了一个压缩(如图6所示)。所以HolE模型每个关系仅仅需要O(d)个参数，这比</w:t>
      </w:r>
      <w:r>
        <w:rPr>
          <w:rFonts w:hint="default" w:ascii="宋体" w:hAnsi="宋体"/>
          <w:b w:val="0"/>
          <w:bCs w:val="0"/>
          <w:sz w:val="21"/>
          <w:szCs w:val="21"/>
          <w:lang w:val="en-US" w:eastAsia="zh-CN"/>
        </w:rPr>
        <w:t>RESCAL</w:t>
      </w:r>
      <w:r>
        <w:rPr>
          <w:rFonts w:hint="eastAsia" w:ascii="宋体" w:hAnsi="宋体"/>
          <w:b w:val="0"/>
          <w:bCs w:val="0"/>
          <w:sz w:val="21"/>
          <w:szCs w:val="21"/>
          <w:lang w:val="en-US" w:eastAsia="zh-CN"/>
        </w:rPr>
        <w:t>模型速度快很多。同时，由于</w:t>
      </w:r>
      <w:r>
        <w:rPr>
          <w:rFonts w:hint="eastAsia" w:ascii="宋体" w:hAnsi="宋体"/>
          <w:b w:val="0"/>
          <w:bCs w:val="0"/>
          <w:position w:val="-6"/>
          <w:sz w:val="21"/>
          <w:szCs w:val="21"/>
          <w:lang w:val="en-US" w:eastAsia="zh-CN"/>
        </w:rPr>
        <w:object>
          <v:shape id="_x0000_i1061" o:spt="75" type="#_x0000_t75" style="height:13.95pt;width:53pt;" o:ole="t" filled="f" o:preferrelative="t" stroked="f" coordsize="21600,21600">
            <v:path/>
            <v:fill on="f" focussize="0,0"/>
            <v:stroke on="f"/>
            <v:imagedata r:id="rId82" o:title=""/>
            <o:lock v:ext="edit" aspectratio="t"/>
            <w10:wrap type="none"/>
            <w10:anchorlock/>
          </v:shape>
          <o:OLEObject Type="Embed" ProgID="Equation.KSEE3" ShapeID="_x0000_i1061" DrawAspect="Content" ObjectID="_1468075761" r:id="rId81">
            <o:LockedField>false</o:LockedField>
          </o:OLEObject>
        </w:object>
      </w:r>
      <w:r>
        <w:rPr>
          <w:rFonts w:hint="eastAsia" w:ascii="宋体" w:hAnsi="宋体"/>
          <w:b w:val="0"/>
          <w:bCs w:val="0"/>
          <w:sz w:val="21"/>
          <w:szCs w:val="21"/>
          <w:lang w:val="en-US" w:eastAsia="zh-CN"/>
        </w:rPr>
        <w:t>，不具有传递性，所以HolE模型能够和</w:t>
      </w:r>
      <w:r>
        <w:rPr>
          <w:rFonts w:hint="default" w:ascii="宋体" w:hAnsi="宋体"/>
          <w:b w:val="0"/>
          <w:bCs w:val="0"/>
          <w:sz w:val="21"/>
          <w:szCs w:val="21"/>
          <w:lang w:val="en-US" w:eastAsia="zh-CN"/>
        </w:rPr>
        <w:t>RESCAL</w:t>
      </w:r>
      <w:r>
        <w:rPr>
          <w:rFonts w:hint="eastAsia" w:ascii="宋体" w:hAnsi="宋体"/>
          <w:b w:val="0"/>
          <w:bCs w:val="0"/>
          <w:sz w:val="21"/>
          <w:szCs w:val="21"/>
          <w:lang w:val="en-US" w:eastAsia="zh-CN"/>
        </w:rPr>
        <w:t>模型一样模拟非对称关系。</w:t>
      </w:r>
    </w:p>
    <w:p>
      <w:pPr>
        <w:ind w:firstLine="420"/>
        <w:jc w:val="both"/>
        <w:rPr>
          <w:rFonts w:hint="eastAsia" w:ascii="宋体" w:hAnsi="宋体"/>
          <w:b w:val="0"/>
          <w:bCs w:val="0"/>
          <w:sz w:val="21"/>
          <w:szCs w:val="21"/>
          <w:lang w:val="en-US" w:eastAsia="zh-CN"/>
        </w:rPr>
      </w:pPr>
    </w:p>
    <w:p>
      <w:pPr>
        <w:ind w:firstLine="420"/>
        <w:jc w:val="center"/>
      </w:pPr>
      <w:r>
        <w:drawing>
          <wp:inline distT="0" distB="0" distL="114300" distR="114300">
            <wp:extent cx="2155190" cy="1717675"/>
            <wp:effectExtent l="0" t="0" r="8890" b="4445"/>
            <wp:docPr id="1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3"/>
                    <pic:cNvPicPr>
                      <a:picLocks noChangeAspect="1"/>
                    </pic:cNvPicPr>
                  </pic:nvPicPr>
                  <pic:blipFill>
                    <a:blip r:embed="rId83"/>
                    <a:stretch>
                      <a:fillRect/>
                    </a:stretch>
                  </pic:blipFill>
                  <pic:spPr>
                    <a:xfrm>
                      <a:off x="0" y="0"/>
                      <a:ext cx="2155190" cy="1717675"/>
                    </a:xfrm>
                    <a:prstGeom prst="rect">
                      <a:avLst/>
                    </a:prstGeom>
                    <a:noFill/>
                    <a:ln>
                      <a:noFill/>
                    </a:ln>
                  </pic:spPr>
                </pic:pic>
              </a:graphicData>
            </a:graphic>
          </wp:inline>
        </w:drawing>
      </w:r>
    </w:p>
    <w:p>
      <w:pPr>
        <w:ind w:firstLine="420"/>
        <w:jc w:val="center"/>
        <w:rPr>
          <w:rFonts w:hint="default" w:eastAsia="宋体"/>
          <w:lang w:val="en-US" w:eastAsia="zh-CN"/>
        </w:rPr>
      </w:pPr>
      <w:r>
        <w:rPr>
          <w:rFonts w:hint="eastAsia"/>
          <w:lang w:val="en-US" w:eastAsia="zh-CN"/>
        </w:rPr>
        <w:t xml:space="preserve">图6. </w:t>
      </w:r>
      <w:r>
        <w:rPr>
          <w:rFonts w:hint="eastAsia" w:ascii="宋体" w:hAnsi="宋体"/>
          <w:b w:val="0"/>
          <w:bCs w:val="0"/>
          <w:sz w:val="21"/>
          <w:szCs w:val="21"/>
          <w:lang w:val="en-US" w:eastAsia="zh-CN"/>
        </w:rPr>
        <w:t>HolE图示</w:t>
      </w:r>
    </w:p>
    <w:p>
      <w:pPr>
        <w:ind w:firstLine="420"/>
        <w:jc w:val="both"/>
      </w:pPr>
    </w:p>
    <w:p>
      <w:pPr>
        <w:ind w:firstLine="420"/>
        <w:jc w:val="both"/>
        <w:rPr>
          <w:rFonts w:hint="eastAsia"/>
          <w:lang w:val="en-US" w:eastAsia="zh-CN"/>
        </w:rPr>
      </w:pPr>
      <w:r>
        <w:rPr>
          <w:rFonts w:hint="eastAsia"/>
          <w:lang w:val="en-US" w:eastAsia="zh-CN"/>
        </w:rPr>
        <w:t>复数嵌入模型(Complex Embeddings, ComplEx)。ComplEx模型[29]扩展了DistMult模型，通过引入复数嵌入以便更好地模拟非对称关系。在ComplEx模型中，实体和关系嵌入不在实数空间而在复数空间里，比如</w:t>
      </w:r>
      <w:r>
        <w:rPr>
          <w:rFonts w:hint="eastAsia"/>
          <w:position w:val="-6"/>
          <w:lang w:val="en-US" w:eastAsia="zh-CN"/>
        </w:rPr>
        <w:object>
          <v:shape id="_x0000_i1062" o:spt="75" type="#_x0000_t75" style="height:16pt;width:17pt;" o:ole="t" filled="f" o:preferrelative="t" stroked="f" coordsize="21600,21600">
            <v:path/>
            <v:fill on="f" focussize="0,0"/>
            <v:stroke on="f"/>
            <v:imagedata r:id="rId85" o:title=""/>
            <o:lock v:ext="edit" aspectratio="t"/>
            <w10:wrap type="none"/>
            <w10:anchorlock/>
          </v:shape>
          <o:OLEObject Type="Embed" ProgID="Equation.KSEE3" ShapeID="_x0000_i1062" DrawAspect="Content" ObjectID="_1468075762" r:id="rId84">
            <o:LockedField>false</o:LockedField>
          </o:OLEObject>
        </w:object>
      </w:r>
      <w:r>
        <w:rPr>
          <w:rFonts w:hint="eastAsia"/>
          <w:lang w:val="en-US" w:eastAsia="zh-CN"/>
        </w:rPr>
        <w:t>。一个事实的分数被定义为</w:t>
      </w:r>
    </w:p>
    <w:p>
      <w:pPr>
        <w:ind w:firstLine="420"/>
        <w:jc w:val="center"/>
        <w:rPr>
          <w:rFonts w:hint="default"/>
          <w:lang w:val="en-US" w:eastAsia="zh-CN"/>
        </w:rPr>
      </w:pPr>
      <w:r>
        <w:rPr>
          <w:rFonts w:hint="default" w:ascii="宋体" w:hAnsi="宋体"/>
          <w:b w:val="0"/>
          <w:bCs w:val="0"/>
          <w:position w:val="-10"/>
          <w:sz w:val="21"/>
          <w:szCs w:val="21"/>
          <w:lang w:val="en-US" w:eastAsia="zh-CN"/>
        </w:rPr>
        <w:object>
          <v:shape id="_x0000_i1063" o:spt="75" type="#_x0000_t75" style="height:19pt;width:123pt;" o:ole="t" filled="f" o:preferrelative="t" stroked="f" coordsize="21600,21600">
            <v:path/>
            <v:fill on="f" focussize="0,0"/>
            <v:stroke on="f"/>
            <v:imagedata r:id="rId87" o:title=""/>
            <o:lock v:ext="edit" aspectratio="t"/>
            <w10:wrap type="none"/>
            <w10:anchorlock/>
          </v:shape>
          <o:OLEObject Type="Embed" ProgID="Equation.KSEE3" ShapeID="_x0000_i1063" DrawAspect="Content" ObjectID="_1468075763" r:id="rId86">
            <o:LockedField>false</o:LockedField>
          </o:OLEObject>
        </w:object>
      </w:r>
    </w:p>
    <w:p>
      <w:pPr>
        <w:jc w:val="both"/>
        <w:rPr>
          <w:rFonts w:hint="eastAsia"/>
          <w:lang w:val="en-US" w:eastAsia="zh-CN"/>
        </w:rPr>
      </w:pPr>
      <w:r>
        <w:rPr>
          <w:rFonts w:hint="eastAsia"/>
          <w:lang w:val="en-US" w:eastAsia="zh-CN"/>
        </w:rPr>
        <w:t>其中</w:t>
      </w:r>
      <w:r>
        <w:rPr>
          <w:rFonts w:hint="eastAsia"/>
          <w:position w:val="-6"/>
          <w:lang w:val="en-US" w:eastAsia="zh-CN"/>
        </w:rPr>
        <w:object>
          <v:shape id="_x0000_i1064" o:spt="75" type="#_x0000_t75" style="height:17pt;width:6.95pt;" o:ole="t" filled="f" o:preferrelative="t" stroked="f" coordsize="21600,21600">
            <v:path/>
            <v:fill on="f" focussize="0,0"/>
            <v:stroke on="f"/>
            <v:imagedata r:id="rId89" o:title=""/>
            <o:lock v:ext="edit" aspectratio="t"/>
            <w10:wrap type="none"/>
            <w10:anchorlock/>
          </v:shape>
          <o:OLEObject Type="Embed" ProgID="Equation.KSEE3" ShapeID="_x0000_i1064" DrawAspect="Content" ObjectID="_1468075764" r:id="rId88">
            <o:LockedField>false</o:LockedField>
          </o:OLEObject>
        </w:object>
      </w:r>
      <w:r>
        <w:rPr>
          <w:rFonts w:hint="eastAsia"/>
          <w:lang w:val="en-US" w:eastAsia="zh-CN"/>
        </w:rPr>
        <w:t>是t的共轭，</w:t>
      </w:r>
      <w:r>
        <w:rPr>
          <w:rFonts w:hint="eastAsia"/>
          <w:position w:val="-10"/>
          <w:lang w:val="en-US" w:eastAsia="zh-CN"/>
        </w:rPr>
        <w:object>
          <v:shape id="_x0000_i1065" o:spt="75" type="#_x0000_t75" style="height:16pt;width:28pt;" o:ole="t" filled="f" o:preferrelative="t" stroked="f" coordsize="21600,21600">
            <v:path/>
            <v:fill on="f" focussize="0,0"/>
            <v:stroke on="f"/>
            <v:imagedata r:id="rId91" o:title=""/>
            <o:lock v:ext="edit" aspectratio="t"/>
            <w10:wrap type="none"/>
            <w10:anchorlock/>
          </v:shape>
          <o:OLEObject Type="Embed" ProgID="Equation.KSEE3" ShapeID="_x0000_i1065" DrawAspect="Content" ObjectID="_1468075765" r:id="rId90">
            <o:LockedField>false</o:LockedField>
          </o:OLEObject>
        </w:object>
      </w:r>
      <w:r>
        <w:rPr>
          <w:rFonts w:hint="eastAsia"/>
          <w:lang w:val="en-US" w:eastAsia="zh-CN"/>
        </w:rPr>
        <w:t>是取一个复数值的实部。这个评分函数是非对称的，所以非对称关系的事实交换头实体和尾实体可以得到不同的分数。[27]中提到每一个ComplEx模型都有一个等价的</w:t>
      </w:r>
      <w:r>
        <w:rPr>
          <w:rFonts w:hint="eastAsia" w:ascii="宋体" w:hAnsi="宋体"/>
          <w:b w:val="0"/>
          <w:bCs w:val="0"/>
          <w:sz w:val="21"/>
          <w:szCs w:val="21"/>
          <w:lang w:val="en-US" w:eastAsia="zh-CN"/>
        </w:rPr>
        <w:t>HolE模型，反过来说，HolE模型可以被视为</w:t>
      </w:r>
      <w:r>
        <w:rPr>
          <w:rFonts w:hint="eastAsia"/>
          <w:lang w:val="en-US" w:eastAsia="zh-CN"/>
        </w:rPr>
        <w:t>ComplEx模型的一种特殊情况。</w:t>
      </w:r>
    </w:p>
    <w:p>
      <w:pPr>
        <w:jc w:val="both"/>
        <w:rPr>
          <w:rFonts w:hint="eastAsia"/>
          <w:lang w:val="en-US" w:eastAsia="zh-CN"/>
        </w:rPr>
      </w:pPr>
    </w:p>
    <w:p>
      <w:pPr>
        <w:ind w:firstLine="420"/>
        <w:jc w:val="both"/>
        <w:rPr>
          <w:rFonts w:hint="eastAsia"/>
          <w:lang w:val="en-US" w:eastAsia="zh-CN"/>
        </w:rPr>
      </w:pPr>
      <w:r>
        <w:rPr>
          <w:rFonts w:hint="eastAsia"/>
          <w:lang w:val="en-US" w:eastAsia="zh-CN"/>
        </w:rPr>
        <w:t>语义匹配能量模型(Semantic Matching Energy, SME)。SME模型[18]使用神经网络结构来计算语义匹配。给定一个事实(h,r,t)，它首先将实体和关系投影到输入层的嵌入向量上。在隐藏层，关系</w:t>
      </w:r>
      <w:r>
        <w:rPr>
          <w:rFonts w:hint="eastAsia"/>
          <w:b/>
          <w:bCs/>
          <w:lang w:val="en-US" w:eastAsia="zh-CN"/>
        </w:rPr>
        <w:t>r</w:t>
      </w:r>
      <w:r>
        <w:rPr>
          <w:rFonts w:hint="eastAsia"/>
          <w:lang w:val="en-US" w:eastAsia="zh-CN"/>
        </w:rPr>
        <w:t>和头实体</w:t>
      </w:r>
      <w:r>
        <w:rPr>
          <w:rFonts w:hint="eastAsia"/>
          <w:b/>
          <w:bCs/>
          <w:lang w:val="en-US" w:eastAsia="zh-CN"/>
        </w:rPr>
        <w:t>h</w:t>
      </w:r>
      <w:r>
        <w:rPr>
          <w:rFonts w:hint="eastAsia"/>
          <w:lang w:val="en-US" w:eastAsia="zh-CN"/>
        </w:rPr>
        <w:t>结合得到</w:t>
      </w:r>
      <w:r>
        <w:rPr>
          <w:rFonts w:hint="eastAsia"/>
          <w:position w:val="-12"/>
          <w:lang w:val="en-US" w:eastAsia="zh-CN"/>
        </w:rPr>
        <w:object>
          <v:shape id="_x0000_i1066" o:spt="75" type="#_x0000_t75" style="height:18pt;width:40pt;" o:ole="t" filled="f" o:preferrelative="t" stroked="f" coordsize="21600,21600">
            <v:path/>
            <v:fill on="f" focussize="0,0"/>
            <v:stroke on="f"/>
            <v:imagedata r:id="rId93" o:title=""/>
            <o:lock v:ext="edit" aspectratio="t"/>
            <w10:wrap type="none"/>
            <w10:anchorlock/>
          </v:shape>
          <o:OLEObject Type="Embed" ProgID="Equation.KSEE3" ShapeID="_x0000_i1066" DrawAspect="Content" ObjectID="_1468075766" r:id="rId92">
            <o:LockedField>false</o:LockedField>
          </o:OLEObject>
        </w:object>
      </w:r>
      <w:r>
        <w:rPr>
          <w:rFonts w:hint="eastAsia"/>
          <w:lang w:val="en-US" w:eastAsia="zh-CN"/>
        </w:rPr>
        <w:t>，和尾实体</w:t>
      </w:r>
      <w:r>
        <w:rPr>
          <w:rFonts w:hint="eastAsia"/>
          <w:b/>
          <w:bCs/>
          <w:lang w:val="en-US" w:eastAsia="zh-CN"/>
        </w:rPr>
        <w:t>t</w:t>
      </w:r>
      <w:r>
        <w:rPr>
          <w:rFonts w:hint="eastAsia"/>
          <w:lang w:val="en-US" w:eastAsia="zh-CN"/>
        </w:rPr>
        <w:t>结合得到</w:t>
      </w:r>
      <w:r>
        <w:rPr>
          <w:rFonts w:hint="eastAsia"/>
          <w:position w:val="-12"/>
          <w:lang w:val="en-US" w:eastAsia="zh-CN"/>
        </w:rPr>
        <w:object>
          <v:shape id="_x0000_i1067" o:spt="75" type="#_x0000_t75" style="height:18pt;width:40pt;" o:ole="t" filled="f" o:preferrelative="t" stroked="f" coordsize="21600,21600">
            <v:path/>
            <v:fill on="f" focussize="0,0"/>
            <v:stroke on="f"/>
            <v:imagedata r:id="rId95" o:title=""/>
            <o:lock v:ext="edit" aspectratio="t"/>
            <w10:wrap type="none"/>
            <w10:anchorlock/>
          </v:shape>
          <o:OLEObject Type="Embed" ProgID="Equation.KSEE3" ShapeID="_x0000_i1067" DrawAspect="Content" ObjectID="_1468075767" r:id="rId94">
            <o:LockedField>false</o:LockedField>
          </o:OLEObject>
        </w:object>
      </w:r>
      <w:r>
        <w:rPr>
          <w:rFonts w:hint="eastAsia"/>
          <w:lang w:val="en-US" w:eastAsia="zh-CN"/>
        </w:rPr>
        <w:t>。一个事实的评分被定义为g</w:t>
      </w:r>
      <w:r>
        <w:rPr>
          <w:rFonts w:hint="eastAsia"/>
          <w:vertAlign w:val="subscript"/>
          <w:lang w:val="en-US" w:eastAsia="zh-CN"/>
        </w:rPr>
        <w:t>u</w:t>
      </w:r>
      <w:r>
        <w:rPr>
          <w:rFonts w:hint="eastAsia"/>
          <w:lang w:val="en-US" w:eastAsia="zh-CN"/>
        </w:rPr>
        <w:t>和g</w:t>
      </w:r>
      <w:r>
        <w:rPr>
          <w:rFonts w:hint="eastAsia"/>
          <w:vertAlign w:val="subscript"/>
          <w:lang w:val="en-US" w:eastAsia="zh-CN"/>
        </w:rPr>
        <w:t>v</w:t>
      </w:r>
      <w:r>
        <w:rPr>
          <w:rFonts w:hint="eastAsia"/>
          <w:lang w:val="en-US" w:eastAsia="zh-CN"/>
        </w:rPr>
        <w:t>的内积，</w:t>
      </w:r>
    </w:p>
    <w:p>
      <w:pPr>
        <w:ind w:firstLine="420"/>
        <w:jc w:val="center"/>
        <w:rPr>
          <w:rFonts w:hint="default"/>
          <w:lang w:val="en-US" w:eastAsia="zh-CN"/>
        </w:rPr>
      </w:pPr>
      <w:r>
        <w:rPr>
          <w:rFonts w:hint="default"/>
          <w:position w:val="-12"/>
          <w:lang w:val="en-US" w:eastAsia="zh-CN"/>
        </w:rPr>
        <w:object>
          <v:shape id="_x0000_i1068" o:spt="75" type="#_x0000_t75" style="height:19pt;width:126pt;" o:ole="t" filled="f" o:preferrelative="t" stroked="f" coordsize="21600,21600">
            <v:path/>
            <v:fill on="f" focussize="0,0"/>
            <v:stroke on="f"/>
            <v:imagedata r:id="rId97" o:title=""/>
            <o:lock v:ext="edit" aspectratio="t"/>
            <w10:wrap type="none"/>
            <w10:anchorlock/>
          </v:shape>
          <o:OLEObject Type="Embed" ProgID="Equation.KSEE3" ShapeID="_x0000_i1068" DrawAspect="Content" ObjectID="_1468075768" r:id="rId96">
            <o:LockedField>false</o:LockedField>
          </o:OLEObject>
        </w:object>
      </w:r>
    </w:p>
    <w:p>
      <w:pPr>
        <w:jc w:val="both"/>
        <w:rPr>
          <w:rFonts w:hint="eastAsia"/>
          <w:lang w:val="en-US" w:eastAsia="zh-CN"/>
        </w:rPr>
      </w:pPr>
      <w:r>
        <w:rPr>
          <w:rFonts w:hint="eastAsia"/>
          <w:lang w:val="en-US" w:eastAsia="zh-CN"/>
        </w:rPr>
        <w:t>SME模型有两个版本，一个线性的版本和一个双线性的版本。线性SME定义为</w:t>
      </w:r>
    </w:p>
    <w:p>
      <w:pPr>
        <w:jc w:val="center"/>
        <w:rPr>
          <w:rFonts w:hint="default"/>
          <w:lang w:val="en-US" w:eastAsia="zh-CN"/>
        </w:rPr>
      </w:pPr>
      <w:r>
        <w:rPr>
          <w:rFonts w:hint="default"/>
          <w:position w:val="-12"/>
          <w:lang w:val="en-US" w:eastAsia="zh-CN"/>
        </w:rPr>
        <w:object>
          <v:shape id="_x0000_i1069" o:spt="75" type="#_x0000_t75" style="height:19pt;width:127pt;" o:ole="t" filled="f" o:preferrelative="t" stroked="f" coordsize="21600,21600">
            <v:path/>
            <v:fill on="f" focussize="0,0"/>
            <v:stroke on="f"/>
            <v:imagedata r:id="rId99" o:title=""/>
            <o:lock v:ext="edit" aspectratio="t"/>
            <w10:wrap type="none"/>
            <w10:anchorlock/>
          </v:shape>
          <o:OLEObject Type="Embed" ProgID="Equation.KSEE3" ShapeID="_x0000_i1069" DrawAspect="Content" ObjectID="_1468075769" r:id="rId98">
            <o:LockedField>false</o:LockedField>
          </o:OLEObject>
        </w:object>
      </w:r>
    </w:p>
    <w:p>
      <w:pPr>
        <w:jc w:val="center"/>
        <w:rPr>
          <w:rFonts w:hint="default"/>
          <w:lang w:val="en-US" w:eastAsia="zh-CN"/>
        </w:rPr>
      </w:pPr>
      <w:r>
        <w:rPr>
          <w:rFonts w:hint="default"/>
          <w:position w:val="-12"/>
          <w:lang w:val="en-US" w:eastAsia="zh-CN"/>
        </w:rPr>
        <w:object>
          <v:shape id="_x0000_i1070" o:spt="75" type="#_x0000_t75" style="height:19pt;width:121pt;" o:ole="t" filled="f" o:preferrelative="t" stroked="f" coordsize="21600,21600">
            <v:path/>
            <v:fill on="f" focussize="0,0"/>
            <v:stroke on="f"/>
            <v:imagedata r:id="rId101" o:title=""/>
            <o:lock v:ext="edit" aspectratio="t"/>
            <w10:wrap type="none"/>
            <w10:anchorlock/>
          </v:shape>
          <o:OLEObject Type="Embed" ProgID="Equation.KSEE3" ShapeID="_x0000_i1070" DrawAspect="Content" ObjectID="_1468075770" r:id="rId100">
            <o:LockedField>false</o:LockedField>
          </o:OLEObject>
        </w:object>
      </w:r>
    </w:p>
    <w:p>
      <w:pPr>
        <w:jc w:val="both"/>
        <w:rPr>
          <w:rFonts w:hint="eastAsia"/>
          <w:lang w:val="en-US" w:eastAsia="zh-CN"/>
        </w:rPr>
      </w:pPr>
      <w:r>
        <w:rPr>
          <w:rFonts w:hint="eastAsia"/>
          <w:lang w:val="en-US" w:eastAsia="zh-CN"/>
        </w:rPr>
        <w:t>双线性SME定义为</w:t>
      </w:r>
    </w:p>
    <w:p>
      <w:pPr>
        <w:jc w:val="center"/>
        <w:rPr>
          <w:rFonts w:hint="default"/>
          <w:lang w:val="en-US" w:eastAsia="zh-CN"/>
        </w:rPr>
      </w:pPr>
      <w:r>
        <w:rPr>
          <w:rFonts w:hint="default"/>
          <w:position w:val="-12"/>
          <w:lang w:val="en-US" w:eastAsia="zh-CN"/>
        </w:rPr>
        <w:object>
          <v:shape id="_x0000_i1071" o:spt="75" type="#_x0000_t75" style="height:19pt;width:141pt;" o:ole="t" filled="f" o:preferrelative="t" stroked="f" coordsize="21600,21600">
            <v:path/>
            <v:fill on="f" focussize="0,0"/>
            <v:stroke on="f"/>
            <v:imagedata r:id="rId103" o:title=""/>
            <o:lock v:ext="edit" aspectratio="t"/>
            <w10:wrap type="none"/>
            <w10:anchorlock/>
          </v:shape>
          <o:OLEObject Type="Embed" ProgID="Equation.KSEE3" ShapeID="_x0000_i1071" DrawAspect="Content" ObjectID="_1468075771" r:id="rId102">
            <o:LockedField>false</o:LockedField>
          </o:OLEObject>
        </w:object>
      </w:r>
    </w:p>
    <w:p>
      <w:pPr>
        <w:jc w:val="center"/>
        <w:rPr>
          <w:rFonts w:hint="default"/>
          <w:lang w:val="en-US" w:eastAsia="zh-CN"/>
        </w:rPr>
      </w:pPr>
      <w:r>
        <w:rPr>
          <w:rFonts w:hint="default"/>
          <w:position w:val="-12"/>
          <w:lang w:val="en-US" w:eastAsia="zh-CN"/>
        </w:rPr>
        <w:object>
          <v:shape id="_x0000_i1072" o:spt="75" type="#_x0000_t75" style="height:19pt;width:135pt;" o:ole="t" filled="f" o:preferrelative="t" stroked="f" coordsize="21600,21600">
            <v:path/>
            <v:fill on="f" focussize="0,0"/>
            <v:stroke on="f"/>
            <v:imagedata r:id="rId105" o:title=""/>
            <o:lock v:ext="edit" aspectratio="t"/>
            <w10:wrap type="none"/>
            <w10:anchorlock/>
          </v:shape>
          <o:OLEObject Type="Embed" ProgID="Equation.KSEE3" ShapeID="_x0000_i1072" DrawAspect="Content" ObjectID="_1468075772" r:id="rId104">
            <o:LockedField>false</o:LockedField>
          </o:OLEObject>
        </w:object>
      </w:r>
    </w:p>
    <w:p>
      <w:pPr>
        <w:jc w:val="both"/>
        <w:rPr>
          <w:rFonts w:hint="eastAsia"/>
          <w:lang w:val="en-US" w:eastAsia="zh-CN"/>
        </w:rPr>
      </w:pPr>
      <w:r>
        <w:rPr>
          <w:rFonts w:hint="eastAsia"/>
          <w:lang w:val="en-US" w:eastAsia="zh-CN"/>
        </w:rPr>
        <w:t>其中，</w:t>
      </w:r>
      <w:r>
        <w:rPr>
          <w:rFonts w:hint="eastAsia"/>
          <w:position w:val="-12"/>
          <w:lang w:val="en-US" w:eastAsia="zh-CN"/>
        </w:rPr>
        <w:object>
          <v:shape id="_x0000_i1073" o:spt="75" type="#_x0000_t75" style="height:19pt;width:117pt;" o:ole="t" filled="f" o:preferrelative="t" stroked="f" coordsize="21600,21600">
            <v:path/>
            <v:fill on="f" focussize="0,0"/>
            <v:stroke on="f"/>
            <v:imagedata r:id="rId107" o:title=""/>
            <o:lock v:ext="edit" aspectratio="t"/>
            <w10:wrap type="none"/>
            <w10:anchorlock/>
          </v:shape>
          <o:OLEObject Type="Embed" ProgID="Equation.KSEE3" ShapeID="_x0000_i1073" DrawAspect="Content" ObjectID="_1468075773" r:id="rId106">
            <o:LockedField>false</o:LockedField>
          </o:OLEObject>
        </w:object>
      </w:r>
      <w:r>
        <w:rPr>
          <w:rFonts w:hint="eastAsia"/>
          <w:lang w:val="en-US" w:eastAsia="zh-CN"/>
        </w:rPr>
        <w:t>是权重矩阵，</w:t>
      </w:r>
      <w:r>
        <w:rPr>
          <w:rFonts w:hint="eastAsia"/>
          <w:position w:val="-12"/>
          <w:lang w:val="en-US" w:eastAsia="zh-CN"/>
        </w:rPr>
        <w:object>
          <v:shape id="_x0000_i1074" o:spt="75" type="#_x0000_t75" style="height:19pt;width:51pt;" o:ole="t" filled="f" o:preferrelative="t" stroked="f" coordsize="21600,21600">
            <v:path/>
            <v:fill on="f" focussize="0,0"/>
            <v:stroke on="f"/>
            <v:imagedata r:id="rId109" o:title=""/>
            <o:lock v:ext="edit" aspectratio="t"/>
            <w10:wrap type="none"/>
            <w10:anchorlock/>
          </v:shape>
          <o:OLEObject Type="Embed" ProgID="Equation.KSEE3" ShapeID="_x0000_i1074" DrawAspect="Content" ObjectID="_1468075774" r:id="rId108">
            <o:LockedField>false</o:LockedField>
          </o:OLEObject>
        </w:object>
      </w:r>
      <w:r>
        <w:rPr>
          <w:rFonts w:hint="eastAsia"/>
          <w:lang w:val="en-US" w:eastAsia="zh-CN"/>
        </w:rPr>
        <w:t>是所有关系共享的偏差向量。图7是SME模型的图示。</w:t>
      </w:r>
    </w:p>
    <w:p>
      <w:pPr>
        <w:jc w:val="both"/>
        <w:rPr>
          <w:rFonts w:hint="eastAsia"/>
          <w:lang w:val="en-US" w:eastAsia="zh-CN"/>
        </w:rPr>
      </w:pPr>
    </w:p>
    <w:p>
      <w:pPr>
        <w:jc w:val="center"/>
      </w:pPr>
      <w:r>
        <w:drawing>
          <wp:inline distT="0" distB="0" distL="114300" distR="114300">
            <wp:extent cx="2212340" cy="1840230"/>
            <wp:effectExtent l="0" t="0" r="12700" b="3810"/>
            <wp:docPr id="1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8"/>
                    <pic:cNvPicPr>
                      <a:picLocks noChangeAspect="1"/>
                    </pic:cNvPicPr>
                  </pic:nvPicPr>
                  <pic:blipFill>
                    <a:blip r:embed="rId110"/>
                    <a:stretch>
                      <a:fillRect/>
                    </a:stretch>
                  </pic:blipFill>
                  <pic:spPr>
                    <a:xfrm>
                      <a:off x="0" y="0"/>
                      <a:ext cx="2212340" cy="184023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图7. SME模型的图示</w:t>
      </w:r>
    </w:p>
    <w:p>
      <w:pPr>
        <w:jc w:val="both"/>
        <w:rPr>
          <w:rFonts w:hint="eastAsia"/>
          <w:lang w:val="en-US" w:eastAsia="zh-CN"/>
        </w:rPr>
      </w:pPr>
    </w:p>
    <w:p>
      <w:pPr>
        <w:ind w:firstLine="420"/>
        <w:jc w:val="both"/>
        <w:rPr>
          <w:rFonts w:hint="eastAsia"/>
          <w:lang w:val="en-US" w:eastAsia="zh-CN"/>
        </w:rPr>
      </w:pPr>
      <w:r>
        <w:rPr>
          <w:rFonts w:hint="eastAsia"/>
          <w:lang w:val="en-US" w:eastAsia="zh-CN"/>
        </w:rPr>
        <w:t>神经张量网络(Neural Tensor Network, NTN))模型。NTN模型[19]是另一个神经网络结构。给定一个事实，它首先将实体投影到输入层的嵌入向量。然后，头实体和尾实体</w:t>
      </w:r>
      <w:r>
        <w:rPr>
          <w:rFonts w:hint="eastAsia"/>
          <w:position w:val="-10"/>
          <w:lang w:val="en-US" w:eastAsia="zh-CN"/>
        </w:rPr>
        <w:object>
          <v:shape id="_x0000_i1075" o:spt="75" type="#_x0000_t75" style="height:18pt;width:42pt;" o:ole="t" filled="f" o:preferrelative="t" stroked="f" coordsize="21600,21600">
            <v:path/>
            <v:fill on="f" focussize="0,0"/>
            <v:stroke on="f"/>
            <v:imagedata r:id="rId112" o:title=""/>
            <o:lock v:ext="edit" aspectratio="t"/>
            <w10:wrap type="none"/>
            <w10:anchorlock/>
          </v:shape>
          <o:OLEObject Type="Embed" ProgID="Equation.KSEE3" ShapeID="_x0000_i1075" DrawAspect="Content" ObjectID="_1468075775" r:id="rId111">
            <o:LockedField>false</o:LockedField>
          </o:OLEObject>
        </w:object>
      </w:r>
      <w:r>
        <w:rPr>
          <w:rFonts w:hint="eastAsia"/>
          <w:lang w:val="en-US" w:eastAsia="zh-CN"/>
        </w:rPr>
        <w:t>与和关系相关的张量</w:t>
      </w:r>
      <w:r>
        <w:rPr>
          <w:rFonts w:hint="eastAsia"/>
          <w:position w:val="-10"/>
          <w:lang w:val="en-US" w:eastAsia="zh-CN"/>
        </w:rPr>
        <w:object>
          <v:shape id="_x0000_i1076" o:spt="75" type="#_x0000_t75" style="height:18pt;width:60.95pt;" o:ole="t" filled="f" o:preferrelative="t" stroked="f" coordsize="21600,21600">
            <v:path/>
            <v:fill on="f" focussize="0,0"/>
            <v:stroke on="f"/>
            <v:imagedata r:id="rId114" o:title=""/>
            <o:lock v:ext="edit" aspectratio="t"/>
            <w10:wrap type="none"/>
            <w10:anchorlock/>
          </v:shape>
          <o:OLEObject Type="Embed" ProgID="Equation.KSEE3" ShapeID="_x0000_i1076" DrawAspect="Content" ObjectID="_1468075776" r:id="rId113">
            <o:LockedField>false</o:LockedField>
          </o:OLEObject>
        </w:object>
      </w:r>
      <w:r>
        <w:rPr>
          <w:rFonts w:hint="eastAsia"/>
          <w:lang w:val="en-US" w:eastAsia="zh-CN"/>
        </w:rPr>
        <w:t>结合，接下来映射到一个非线性隐藏层中。最后，和关系相关的线性输出层给出以下评分函数</w:t>
      </w:r>
    </w:p>
    <w:p>
      <w:pPr>
        <w:ind w:firstLine="420"/>
        <w:jc w:val="center"/>
        <w:rPr>
          <w:rFonts w:hint="default"/>
          <w:lang w:val="en-US" w:eastAsia="zh-CN"/>
        </w:rPr>
      </w:pPr>
      <w:r>
        <w:rPr>
          <w:rFonts w:hint="default"/>
          <w:position w:val="-10"/>
          <w:lang w:val="en-US" w:eastAsia="zh-CN"/>
        </w:rPr>
        <w:object>
          <v:shape id="_x0000_i1077" o:spt="75" type="#_x0000_t75" style="height:18pt;width:208pt;" o:ole="t" filled="f" o:preferrelative="t" stroked="f" coordsize="21600,21600">
            <v:path/>
            <v:fill on="f" focussize="0,0"/>
            <v:stroke on="f"/>
            <v:imagedata r:id="rId116" o:title=""/>
            <o:lock v:ext="edit" aspectratio="t"/>
            <w10:wrap type="none"/>
            <w10:anchorlock/>
          </v:shape>
          <o:OLEObject Type="Embed" ProgID="Equation.KSEE3" ShapeID="_x0000_i1077" DrawAspect="Content" ObjectID="_1468075777" r:id="rId115">
            <o:LockedField>false</o:LockedField>
          </o:OLEObject>
        </w:object>
      </w:r>
    </w:p>
    <w:p>
      <w:pPr>
        <w:jc w:val="both"/>
        <w:rPr>
          <w:rFonts w:hint="default"/>
          <w:lang w:val="en-US" w:eastAsia="zh-CN"/>
        </w:rPr>
      </w:pPr>
      <w:r>
        <w:rPr>
          <w:rFonts w:hint="eastAsia"/>
          <w:lang w:val="en-US" w:eastAsia="zh-CN"/>
        </w:rPr>
        <w:t>其中</w:t>
      </w:r>
      <w:r>
        <w:rPr>
          <w:rFonts w:hint="eastAsia"/>
          <w:position w:val="-10"/>
          <w:lang w:val="en-US" w:eastAsia="zh-CN"/>
        </w:rPr>
        <w:object>
          <v:shape id="_x0000_i1078" o:spt="75" type="#_x0000_t75" style="height:18pt;width:74pt;" o:ole="t" filled="f" o:preferrelative="t" stroked="f" coordsize="21600,21600">
            <v:path/>
            <v:fill on="f" focussize="0,0"/>
            <v:stroke on="f"/>
            <v:imagedata r:id="rId118" o:title=""/>
            <o:lock v:ext="edit" aspectratio="t"/>
            <w10:wrap type="none"/>
            <w10:anchorlock/>
          </v:shape>
          <o:OLEObject Type="Embed" ProgID="Equation.KSEE3" ShapeID="_x0000_i1078" DrawAspect="Content" ObjectID="_1468075778" r:id="rId117">
            <o:LockedField>false</o:LockedField>
          </o:OLEObject>
        </w:object>
      </w:r>
      <w:r>
        <w:rPr>
          <w:rFonts w:hint="eastAsia"/>
          <w:lang w:val="en-US" w:eastAsia="zh-CN"/>
        </w:rPr>
        <w:t>是和关系相关的权重矩阵，</w:t>
      </w:r>
      <w:r>
        <w:rPr>
          <w:rFonts w:hint="eastAsia"/>
          <w:position w:val="-10"/>
          <w:lang w:val="en-US" w:eastAsia="zh-CN"/>
        </w:rPr>
        <w:object>
          <v:shape id="_x0000_i1079" o:spt="75" type="#_x0000_t75" style="height:18pt;width:37pt;" o:ole="t" filled="f" o:preferrelative="t" stroked="f" coordsize="21600,21600">
            <v:path/>
            <v:fill on="f" focussize="0,0"/>
            <v:stroke on="f"/>
            <v:imagedata r:id="rId120" o:title=""/>
            <o:lock v:ext="edit" aspectratio="t"/>
            <w10:wrap type="none"/>
            <w10:anchorlock/>
          </v:shape>
          <o:OLEObject Type="Embed" ProgID="Equation.KSEE3" ShapeID="_x0000_i1079" DrawAspect="Content" ObjectID="_1468075779" r:id="rId119">
            <o:LockedField>false</o:LockedField>
          </o:OLEObject>
        </w:object>
      </w:r>
      <w:r>
        <w:rPr>
          <w:rFonts w:hint="eastAsia"/>
          <w:lang w:val="en-US" w:eastAsia="zh-CN"/>
        </w:rPr>
        <w:t>是和关系相关的偏差向量。双线性张量积</w:t>
      </w:r>
      <w:r>
        <w:rPr>
          <w:rFonts w:hint="eastAsia"/>
          <w:position w:val="-10"/>
          <w:lang w:val="en-US" w:eastAsia="zh-CN"/>
        </w:rPr>
        <w:object>
          <v:shape id="_x0000_i1080" o:spt="75" type="#_x0000_t75" style="height:18pt;width:36pt;" o:ole="t" filled="f" o:preferrelative="t" stroked="f" coordsize="21600,21600">
            <v:path/>
            <v:fill on="f" focussize="0,0"/>
            <v:stroke on="f"/>
            <v:imagedata r:id="rId122" o:title=""/>
            <o:lock v:ext="edit" aspectratio="t"/>
            <w10:wrap type="none"/>
            <w10:anchorlock/>
          </v:shape>
          <o:OLEObject Type="Embed" ProgID="Equation.KSEE3" ShapeID="_x0000_i1080" DrawAspect="Content" ObjectID="_1468075780" r:id="rId121">
            <o:LockedField>false</o:LockedField>
          </o:OLEObject>
        </w:object>
      </w:r>
      <w:r>
        <w:rPr>
          <w:rFonts w:hint="eastAsia"/>
          <w:lang w:val="en-US" w:eastAsia="zh-CN"/>
        </w:rPr>
        <w:t>可以得出一个向量。NTN模式的图示如图8所示。如果设定</w:t>
      </w:r>
      <w:r>
        <w:rPr>
          <w:rFonts w:hint="eastAsia"/>
          <w:position w:val="-10"/>
          <w:lang w:val="en-US" w:eastAsia="zh-CN"/>
        </w:rPr>
        <w:object>
          <v:shape id="_x0000_i1081" o:spt="75" type="#_x0000_t75" style="height:17pt;width:39pt;" o:ole="t" filled="f" o:preferrelative="t" stroked="f" coordsize="21600,21600">
            <v:path/>
            <v:fill on="f" focussize="0,0"/>
            <v:stroke on="f"/>
            <v:imagedata r:id="rId124" o:title=""/>
            <o:lock v:ext="edit" aspectratio="t"/>
            <w10:wrap type="none"/>
            <w10:anchorlock/>
          </v:shape>
          <o:OLEObject Type="Embed" ProgID="Equation.KSEE3" ShapeID="_x0000_i1081" DrawAspect="Content" ObjectID="_1468075781" r:id="rId123">
            <o:LockedField>false</o:LockedField>
          </o:OLEObject>
        </w:object>
      </w:r>
      <w:r>
        <w:rPr>
          <w:rFonts w:hint="eastAsia"/>
          <w:lang w:val="en-US" w:eastAsia="zh-CN"/>
        </w:rPr>
        <w:t>和</w:t>
      </w:r>
      <w:r>
        <w:rPr>
          <w:rFonts w:hint="eastAsia"/>
          <w:position w:val="-10"/>
          <w:lang w:val="en-US" w:eastAsia="zh-CN"/>
        </w:rPr>
        <w:object>
          <v:shape id="_x0000_i1082" o:spt="75" type="#_x0000_t75" style="height:17pt;width:31pt;" o:ole="t" filled="f" o:preferrelative="t" stroked="f" coordsize="21600,21600">
            <v:path/>
            <v:fill on="f" focussize="0,0"/>
            <v:stroke on="f"/>
            <v:imagedata r:id="rId126" o:title=""/>
            <o:lock v:ext="edit" aspectratio="t"/>
            <w10:wrap type="none"/>
            <w10:anchorlock/>
          </v:shape>
          <o:OLEObject Type="Embed" ProgID="Equation.KSEE3" ShapeID="_x0000_i1082" DrawAspect="Content" ObjectID="_1468075782" r:id="rId125">
            <o:LockedField>false</o:LockedField>
          </o:OLEObject>
        </w:object>
      </w:r>
      <w:r>
        <w:rPr>
          <w:rFonts w:hint="eastAsia"/>
          <w:lang w:val="en-US" w:eastAsia="zh-CN"/>
        </w:rPr>
        <w:t>，NTN模型可以退化成一个单层模型。NTN模型或许是当前最具有表达力的模型，但是它每个关系需要</w:t>
      </w:r>
      <w:r>
        <w:rPr>
          <w:rFonts w:hint="eastAsia"/>
          <w:position w:val="-10"/>
          <w:lang w:val="en-US" w:eastAsia="zh-CN"/>
        </w:rPr>
        <w:object>
          <v:shape id="_x0000_i1083" o:spt="75" type="#_x0000_t75" style="height:18pt;width:39pt;" o:ole="t" filled="f" o:preferrelative="t" stroked="f" coordsize="21600,21600">
            <v:path/>
            <v:fill on="f" focussize="0,0"/>
            <v:stroke on="f"/>
            <v:imagedata r:id="rId128" o:title=""/>
            <o:lock v:ext="edit" aspectratio="t"/>
            <w10:wrap type="none"/>
            <w10:anchorlock/>
          </v:shape>
          <o:OLEObject Type="Embed" ProgID="Equation.KSEE3" ShapeID="_x0000_i1083" DrawAspect="Content" ObjectID="_1468075783" r:id="rId127">
            <o:LockedField>false</o:LockedField>
          </o:OLEObject>
        </w:object>
      </w:r>
      <w:r>
        <w:rPr>
          <w:rFonts w:hint="eastAsia"/>
          <w:lang w:val="en-US" w:eastAsia="zh-CN"/>
        </w:rPr>
        <w:t>个参数，所以当处理大型知识图谱时不够简单和快速。</w:t>
      </w:r>
    </w:p>
    <w:p>
      <w:pPr>
        <w:jc w:val="both"/>
        <w:rPr>
          <w:rFonts w:hint="eastAsia"/>
          <w:lang w:val="en-US" w:eastAsia="zh-CN"/>
        </w:rPr>
      </w:pPr>
    </w:p>
    <w:p>
      <w:pPr>
        <w:jc w:val="center"/>
      </w:pPr>
      <w:r>
        <w:drawing>
          <wp:inline distT="0" distB="0" distL="114300" distR="114300">
            <wp:extent cx="1682750" cy="2158365"/>
            <wp:effectExtent l="0" t="0" r="8890" b="5715"/>
            <wp:docPr id="13"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5"/>
                    <pic:cNvPicPr>
                      <a:picLocks noChangeAspect="1"/>
                    </pic:cNvPicPr>
                  </pic:nvPicPr>
                  <pic:blipFill>
                    <a:blip r:embed="rId129"/>
                    <a:stretch>
                      <a:fillRect/>
                    </a:stretch>
                  </pic:blipFill>
                  <pic:spPr>
                    <a:xfrm>
                      <a:off x="0" y="0"/>
                      <a:ext cx="1682750" cy="215836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图8. NTN模型的图示</w:t>
      </w:r>
    </w:p>
    <w:p>
      <w:pPr>
        <w:jc w:val="both"/>
        <w:rPr>
          <w:rFonts w:hint="default"/>
          <w:lang w:val="en-US" w:eastAsia="zh-CN"/>
        </w:rPr>
      </w:pPr>
    </w:p>
    <w:p>
      <w:pPr>
        <w:ind w:firstLine="420"/>
        <w:jc w:val="both"/>
        <w:rPr>
          <w:rFonts w:hint="eastAsia"/>
          <w:lang w:val="en-US" w:eastAsia="zh-CN"/>
        </w:rPr>
      </w:pPr>
      <w:r>
        <w:rPr>
          <w:rFonts w:hint="eastAsia"/>
          <w:lang w:val="en-US" w:eastAsia="zh-CN"/>
        </w:rPr>
        <w:t>多层感知机模型(Multi-Layer Perceptron, MLP)。</w:t>
      </w:r>
      <w:r>
        <w:rPr>
          <w:rFonts w:hint="default"/>
          <w:lang w:val="en-US" w:eastAsia="zh-CN"/>
        </w:rPr>
        <w:t>MLP</w:t>
      </w:r>
      <w:r>
        <w:rPr>
          <w:rFonts w:hint="eastAsia"/>
          <w:lang w:val="en-US" w:eastAsia="zh-CN"/>
        </w:rPr>
        <w:t>模型[30]是一个简化的方案，其中每一个关系和实体都和一个向量相关联。MLP模型的图示如图9所示。给定一个事实(h,r,t)，h,r,t的嵌入向量在输入层被连接起来，然后映射到非线性的隐藏层中。评分由线性输出层产生，即</w:t>
      </w:r>
    </w:p>
    <w:p>
      <w:pPr>
        <w:ind w:firstLine="420"/>
        <w:jc w:val="center"/>
        <w:rPr>
          <w:rFonts w:hint="default"/>
          <w:lang w:val="en-US" w:eastAsia="zh-CN"/>
        </w:rPr>
      </w:pPr>
      <w:r>
        <w:rPr>
          <w:rFonts w:hint="default"/>
          <w:position w:val="-10"/>
          <w:lang w:val="en-US" w:eastAsia="zh-CN"/>
        </w:rPr>
        <w:object>
          <v:shape id="_x0000_i1084" o:spt="75" type="#_x0000_t75" style="height:18pt;width:180pt;" o:ole="t" filled="f" o:preferrelative="t" stroked="f" coordsize="21600,21600">
            <v:path/>
            <v:fill on="f" focussize="0,0"/>
            <v:stroke on="f"/>
            <v:imagedata r:id="rId131" o:title=""/>
            <o:lock v:ext="edit" aspectratio="t"/>
            <w10:wrap type="none"/>
            <w10:anchorlock/>
          </v:shape>
          <o:OLEObject Type="Embed" ProgID="Equation.KSEE3" ShapeID="_x0000_i1084" DrawAspect="Content" ObjectID="_1468075784" r:id="rId130">
            <o:LockedField>false</o:LockedField>
          </o:OLEObject>
        </w:object>
      </w:r>
    </w:p>
    <w:p>
      <w:pPr>
        <w:jc w:val="both"/>
        <w:rPr>
          <w:rFonts w:hint="default"/>
          <w:lang w:val="en-US" w:eastAsia="zh-CN"/>
        </w:rPr>
      </w:pPr>
      <w:r>
        <w:rPr>
          <w:rFonts w:hint="eastAsia"/>
          <w:lang w:val="en-US" w:eastAsia="zh-CN"/>
        </w:rPr>
        <w:t>其中，</w:t>
      </w:r>
      <w:r>
        <w:rPr>
          <w:rFonts w:hint="eastAsia"/>
          <w:position w:val="-10"/>
          <w:lang w:val="en-US" w:eastAsia="zh-CN"/>
        </w:rPr>
        <w:object>
          <v:shape id="_x0000_i1085" o:spt="75" type="#_x0000_t75" style="height:18pt;width:94pt;" o:ole="t" filled="f" o:preferrelative="t" stroked="f" coordsize="21600,21600">
            <v:path/>
            <v:fill on="f" focussize="0,0"/>
            <v:stroke on="f"/>
            <v:imagedata r:id="rId133" o:title=""/>
            <o:lock v:ext="edit" aspectratio="t"/>
            <w10:wrap type="none"/>
            <w10:anchorlock/>
          </v:shape>
          <o:OLEObject Type="Embed" ProgID="Equation.KSEE3" ShapeID="_x0000_i1085" DrawAspect="Content" ObjectID="_1468075785" r:id="rId132">
            <o:LockedField>false</o:LockedField>
          </o:OLEObject>
        </w:object>
      </w:r>
      <w:r>
        <w:rPr>
          <w:rFonts w:hint="eastAsia"/>
          <w:lang w:val="en-US" w:eastAsia="zh-CN"/>
        </w:rPr>
        <w:t>是第一层的权重，</w:t>
      </w:r>
      <w:r>
        <w:rPr>
          <w:rFonts w:hint="eastAsia"/>
          <w:position w:val="-6"/>
          <w:lang w:val="en-US" w:eastAsia="zh-CN"/>
        </w:rPr>
        <w:object>
          <v:shape id="_x0000_i1086" o:spt="75" type="#_x0000_t75" style="height:16pt;width:36pt;" o:ole="t" filled="f" o:preferrelative="t" stroked="f" coordsize="21600,21600">
            <v:path/>
            <v:fill on="f" focussize="0,0"/>
            <v:stroke on="f"/>
            <v:imagedata r:id="rId135" o:title=""/>
            <o:lock v:ext="edit" aspectratio="t"/>
            <w10:wrap type="none"/>
            <w10:anchorlock/>
          </v:shape>
          <o:OLEObject Type="Embed" ProgID="Equation.KSEE3" ShapeID="_x0000_i1086" DrawAspect="Content" ObjectID="_1468075786" r:id="rId134">
            <o:LockedField>false</o:LockedField>
          </o:OLEObject>
        </w:object>
      </w:r>
      <w:r>
        <w:rPr>
          <w:rFonts w:hint="eastAsia"/>
          <w:lang w:val="en-US" w:eastAsia="zh-CN"/>
        </w:rPr>
        <w:t>是第二层的权重，这些都是被所有关系共享的。</w:t>
      </w:r>
    </w:p>
    <w:p>
      <w:pPr>
        <w:ind w:firstLine="420"/>
        <w:jc w:val="both"/>
        <w:rPr>
          <w:rFonts w:hint="eastAsia"/>
          <w:lang w:val="en-US" w:eastAsia="zh-CN"/>
        </w:rPr>
      </w:pPr>
    </w:p>
    <w:p>
      <w:pPr>
        <w:ind w:firstLine="420"/>
        <w:jc w:val="center"/>
      </w:pPr>
      <w:r>
        <w:drawing>
          <wp:inline distT="0" distB="0" distL="114300" distR="114300">
            <wp:extent cx="2281555" cy="1831975"/>
            <wp:effectExtent l="0" t="0" r="4445" b="12065"/>
            <wp:docPr id="14"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9"/>
                    <pic:cNvPicPr>
                      <a:picLocks noChangeAspect="1"/>
                    </pic:cNvPicPr>
                  </pic:nvPicPr>
                  <pic:blipFill>
                    <a:blip r:embed="rId136"/>
                    <a:stretch>
                      <a:fillRect/>
                    </a:stretch>
                  </pic:blipFill>
                  <pic:spPr>
                    <a:xfrm>
                      <a:off x="0" y="0"/>
                      <a:ext cx="2281555" cy="1831975"/>
                    </a:xfrm>
                    <a:prstGeom prst="rect">
                      <a:avLst/>
                    </a:prstGeom>
                    <a:noFill/>
                    <a:ln>
                      <a:noFill/>
                    </a:ln>
                  </pic:spPr>
                </pic:pic>
              </a:graphicData>
            </a:graphic>
          </wp:inline>
        </w:drawing>
      </w:r>
    </w:p>
    <w:p>
      <w:pPr>
        <w:ind w:firstLine="420"/>
        <w:jc w:val="center"/>
        <w:rPr>
          <w:rFonts w:hint="default"/>
          <w:lang w:val="en-US" w:eastAsia="zh-CN"/>
        </w:rPr>
      </w:pPr>
      <w:r>
        <w:rPr>
          <w:rFonts w:hint="eastAsia"/>
          <w:lang w:val="en-US" w:eastAsia="zh-CN"/>
        </w:rPr>
        <w:t>图9. MLP模型的图示</w:t>
      </w:r>
    </w:p>
    <w:p>
      <w:pPr>
        <w:jc w:val="both"/>
        <w:rPr>
          <w:rFonts w:hint="default"/>
          <w:lang w:val="en-US" w:eastAsia="zh-CN"/>
        </w:rPr>
      </w:pPr>
    </w:p>
    <w:p>
      <w:pPr>
        <w:rPr>
          <w:rFonts w:hint="eastAsia" w:ascii="宋体" w:hAnsi="宋体"/>
          <w:b w:val="0"/>
          <w:bCs w:val="0"/>
          <w:sz w:val="28"/>
          <w:szCs w:val="28"/>
          <w:lang w:val="en-US" w:eastAsia="zh-CN"/>
        </w:rPr>
      </w:pPr>
    </w:p>
    <w:p>
      <w:pPr>
        <w:rPr>
          <w:rFonts w:hint="eastAsia" w:ascii="宋体" w:hAnsi="宋体"/>
          <w:b/>
          <w:bCs/>
          <w:sz w:val="24"/>
          <w:szCs w:val="24"/>
        </w:rPr>
      </w:pPr>
      <w:r>
        <w:rPr>
          <w:rFonts w:hint="eastAsia" w:ascii="宋体" w:hAnsi="宋体"/>
          <w:b/>
          <w:bCs/>
          <w:sz w:val="24"/>
          <w:szCs w:val="24"/>
        </w:rPr>
        <w:br w:type="page"/>
      </w:r>
    </w:p>
    <w:p>
      <w:pPr>
        <w:spacing w:line="360" w:lineRule="auto"/>
        <w:rPr>
          <w:rFonts w:ascii="宋体" w:hAnsi="宋体"/>
          <w:b/>
          <w:bCs/>
          <w:sz w:val="28"/>
          <w:szCs w:val="28"/>
        </w:rPr>
      </w:pPr>
      <w:r>
        <w:rPr>
          <w:rFonts w:hint="eastAsia" w:ascii="宋体" w:hAnsi="宋体"/>
          <w:b/>
          <w:bCs/>
          <w:sz w:val="28"/>
          <w:szCs w:val="28"/>
        </w:rPr>
        <w:t>二、预计需达到的要求、技术指标，预计的技术关键、技术方案和主要实验研究情况</w:t>
      </w:r>
    </w:p>
    <w:p>
      <w:pPr>
        <w:spacing w:line="360" w:lineRule="auto"/>
        <w:rPr>
          <w:rFonts w:hint="default" w:ascii="宋体" w:hAnsi="宋体"/>
          <w:b w:val="0"/>
          <w:bCs w:val="0"/>
          <w:sz w:val="24"/>
          <w:szCs w:val="24"/>
          <w:lang w:val="en-US" w:eastAsia="zh-CN"/>
        </w:rPr>
      </w:pPr>
      <w:r>
        <w:rPr>
          <w:rFonts w:hint="eastAsia" w:ascii="宋体" w:hAnsi="宋体"/>
          <w:b/>
          <w:bCs/>
          <w:sz w:val="24"/>
          <w:szCs w:val="24"/>
          <w:lang w:val="en-US" w:eastAsia="zh-CN"/>
        </w:rPr>
        <w:t>2.</w:t>
      </w:r>
      <w:r>
        <w:rPr>
          <w:rFonts w:hint="eastAsia" w:ascii="宋体" w:hAnsi="宋体"/>
          <w:b/>
          <w:bCs/>
          <w:sz w:val="24"/>
          <w:szCs w:val="24"/>
        </w:rPr>
        <w:t>1 预计需达到的要求和技术指标</w:t>
      </w:r>
    </w:p>
    <w:p>
      <w:pPr>
        <w:spacing w:line="360" w:lineRule="auto"/>
        <w:ind w:firstLine="560"/>
        <w:rPr>
          <w:rFonts w:hint="eastAsia" w:ascii="宋体" w:hAnsi="宋体"/>
          <w:b w:val="0"/>
          <w:bCs w:val="0"/>
          <w:sz w:val="21"/>
          <w:szCs w:val="21"/>
          <w:lang w:val="en-US" w:eastAsia="zh-CN"/>
        </w:rPr>
      </w:pPr>
      <w:r>
        <w:rPr>
          <w:rFonts w:hint="eastAsia" w:ascii="宋体" w:hAnsi="宋体"/>
          <w:b w:val="0"/>
          <w:bCs w:val="0"/>
          <w:sz w:val="21"/>
          <w:szCs w:val="21"/>
          <w:lang w:val="en-US" w:eastAsia="zh-CN"/>
        </w:rPr>
        <w:t>知识图谱的链接预测是指预测某个实体是否和另外一个实体具有某种关系。比如，给定关系和尾实体(r,t),预测某个头实体h是否属于这个三元组；或者给定关系和头实体(h,r)，预测某个尾实体t是否属于这个三元组。链接预测在知识图谱补全任务中非常重要。链接预测有时也被称为实体预测[31]或者实体排序[18]。类似的思想也可用于预测两个实体是否具有某种关系，即(h,?,t),这通常被称为知识图谱的关系预测[32][33]。</w:t>
      </w:r>
    </w:p>
    <w:p>
      <w:pPr>
        <w:spacing w:line="360" w:lineRule="auto"/>
        <w:ind w:firstLine="560"/>
        <w:rPr>
          <w:rFonts w:hint="eastAsia" w:ascii="宋体" w:hAnsi="宋体"/>
          <w:b w:val="0"/>
          <w:bCs w:val="0"/>
          <w:sz w:val="21"/>
          <w:szCs w:val="21"/>
          <w:lang w:val="en-US" w:eastAsia="zh-CN"/>
        </w:rPr>
      </w:pPr>
      <w:r>
        <w:rPr>
          <w:rFonts w:hint="eastAsia" w:ascii="宋体" w:hAnsi="宋体"/>
          <w:b w:val="0"/>
          <w:bCs w:val="0"/>
          <w:sz w:val="21"/>
          <w:szCs w:val="21"/>
          <w:lang w:val="en-US" w:eastAsia="zh-CN"/>
        </w:rPr>
        <w:t>由于我们之前已经训练出了(h,r,t)的数值并且设计好了评分函数</w:t>
      </w:r>
      <w:r>
        <w:rPr>
          <w:rFonts w:hint="eastAsia" w:ascii="宋体" w:hAnsi="宋体"/>
          <w:b w:val="0"/>
          <w:bCs w:val="0"/>
          <w:position w:val="-10"/>
          <w:sz w:val="21"/>
          <w:szCs w:val="21"/>
          <w:lang w:val="en-US" w:eastAsia="zh-CN"/>
        </w:rPr>
        <w:object>
          <v:shape id="_x0000_i1087" o:spt="75" type="#_x0000_t75" style="height:17pt;width:37pt;" o:ole="t" filled="f" o:preferrelative="t" stroked="f" coordsize="21600,21600">
            <v:path/>
            <v:fill on="f" focussize="0,0"/>
            <v:stroke on="f"/>
            <v:imagedata r:id="rId138" o:title=""/>
            <o:lock v:ext="edit" aspectratio="t"/>
            <w10:wrap type="none"/>
            <w10:anchorlock/>
          </v:shape>
          <o:OLEObject Type="Embed" ProgID="Equation.KSEE3" ShapeID="_x0000_i1087" DrawAspect="Content" ObjectID="_1468075787" r:id="rId137">
            <o:LockedField>false</o:LockedField>
          </o:OLEObject>
        </w:object>
      </w:r>
      <w:r>
        <w:rPr>
          <w:rFonts w:hint="eastAsia" w:ascii="宋体" w:hAnsi="宋体"/>
          <w:b w:val="0"/>
          <w:bCs w:val="0"/>
          <w:sz w:val="21"/>
          <w:szCs w:val="21"/>
          <w:lang w:val="en-US" w:eastAsia="zh-CN"/>
        </w:rPr>
        <w:t>，链接预测仅仅通过一个排序过程就可以实现。比如我们打算预测一个三元组中欠缺的头实体(?,r,t)。为了预测头实体，我们把知识图谱中的所有头实体h</w:t>
      </w:r>
      <w:r>
        <w:rPr>
          <w:rFonts w:hint="default" w:ascii="宋体" w:hAnsi="宋体"/>
          <w:b w:val="0"/>
          <w:bCs w:val="0"/>
          <w:sz w:val="21"/>
          <w:szCs w:val="21"/>
          <w:lang w:val="en-US" w:eastAsia="zh-CN"/>
        </w:rPr>
        <w:t>’</w:t>
      </w:r>
      <w:r>
        <w:rPr>
          <w:rFonts w:hint="eastAsia" w:ascii="宋体" w:hAnsi="宋体"/>
          <w:b w:val="0"/>
          <w:bCs w:val="0"/>
          <w:sz w:val="21"/>
          <w:szCs w:val="21"/>
          <w:lang w:val="en-US" w:eastAsia="zh-CN"/>
        </w:rPr>
        <w:t>作为候选答案，然后为每一个(h</w:t>
      </w:r>
      <w:r>
        <w:rPr>
          <w:rFonts w:hint="default" w:ascii="宋体" w:hAnsi="宋体"/>
          <w:b w:val="0"/>
          <w:bCs w:val="0"/>
          <w:sz w:val="21"/>
          <w:szCs w:val="21"/>
          <w:lang w:val="en-US" w:eastAsia="zh-CN"/>
        </w:rPr>
        <w:t>’</w:t>
      </w:r>
      <w:r>
        <w:rPr>
          <w:rFonts w:hint="eastAsia" w:ascii="宋体" w:hAnsi="宋体"/>
          <w:b w:val="0"/>
          <w:bCs w:val="0"/>
          <w:sz w:val="21"/>
          <w:szCs w:val="21"/>
          <w:lang w:val="en-US" w:eastAsia="zh-CN"/>
        </w:rPr>
        <w:t>,r,t)计算评分</w:t>
      </w:r>
      <w:r>
        <w:rPr>
          <w:rFonts w:hint="eastAsia" w:ascii="宋体" w:hAnsi="宋体"/>
          <w:b w:val="0"/>
          <w:bCs w:val="0"/>
          <w:position w:val="-10"/>
          <w:sz w:val="21"/>
          <w:szCs w:val="21"/>
          <w:lang w:val="en-US" w:eastAsia="zh-CN"/>
        </w:rPr>
        <w:object>
          <v:shape id="_x0000_i1088" o:spt="75" type="#_x0000_t75" style="height:17pt;width:42pt;" o:ole="t" filled="f" o:preferrelative="t" stroked="f" coordsize="21600,21600">
            <v:path/>
            <v:fill on="f" focussize="0,0"/>
            <v:stroke on="f"/>
            <v:imagedata r:id="rId140" o:title=""/>
            <o:lock v:ext="edit" aspectratio="t"/>
            <w10:wrap type="none"/>
            <w10:anchorlock/>
          </v:shape>
          <o:OLEObject Type="Embed" ProgID="Equation.KSEE3" ShapeID="_x0000_i1088" DrawAspect="Content" ObjectID="_1468075788" r:id="rId139">
            <o:LockedField>false</o:LockedField>
          </o:OLEObject>
        </w:object>
      </w:r>
      <w:r>
        <w:rPr>
          <w:rFonts w:hint="eastAsia" w:ascii="宋体" w:hAnsi="宋体"/>
          <w:b w:val="0"/>
          <w:bCs w:val="0"/>
          <w:sz w:val="21"/>
          <w:szCs w:val="21"/>
          <w:lang w:val="en-US" w:eastAsia="zh-CN"/>
        </w:rPr>
        <w:t>。把这些分数按照降序评分可以得到包含所有候选答案的排序表。欠缺的尾实体和欠缺的关系也可以用类似的方法预测。</w:t>
      </w:r>
    </w:p>
    <w:p>
      <w:pPr>
        <w:spacing w:line="360" w:lineRule="auto"/>
        <w:ind w:firstLine="420" w:firstLineChars="200"/>
        <w:rPr>
          <w:rFonts w:hint="default" w:ascii="宋体" w:hAnsi="宋体"/>
          <w:b w:val="0"/>
          <w:bCs w:val="0"/>
          <w:sz w:val="21"/>
          <w:szCs w:val="21"/>
          <w:lang w:val="en-US" w:eastAsia="zh-CN"/>
        </w:rPr>
      </w:pPr>
      <w:r>
        <w:rPr>
          <w:rFonts w:hint="eastAsia" w:ascii="宋体" w:hAnsi="宋体"/>
          <w:b w:val="0"/>
          <w:bCs w:val="0"/>
          <w:sz w:val="21"/>
          <w:szCs w:val="21"/>
          <w:lang w:val="en-US" w:eastAsia="zh-CN"/>
        </w:rPr>
        <w:t>为了检验链接预测的有效性，一种常见的方法是记录这些排序表中的正确答案，检测这些正确答案是否排在错误答案的前面。正确答案的排序越高，说明模型的效果越好。常用的检测指标有正确答案的平均排序(mean rank),正确答案的平均倒数排序(mean reciprocal rank),正确答案在前n名的命中率(Hits@n)等等。我们希望本课题在相同数据集下，至少能达到TransE的技术指标。</w:t>
      </w:r>
    </w:p>
    <w:p>
      <w:pPr>
        <w:spacing w:line="360" w:lineRule="auto"/>
        <w:ind w:firstLine="560"/>
        <w:rPr>
          <w:rFonts w:hint="default" w:ascii="宋体" w:hAnsi="宋体"/>
          <w:b w:val="0"/>
          <w:bCs w:val="0"/>
          <w:sz w:val="21"/>
          <w:szCs w:val="21"/>
          <w:lang w:val="en-US" w:eastAsia="zh-CN"/>
        </w:rPr>
      </w:pPr>
    </w:p>
    <w:p>
      <w:pPr>
        <w:spacing w:line="360" w:lineRule="auto"/>
        <w:rPr>
          <w:rFonts w:ascii="宋体" w:hAnsi="宋体"/>
          <w:b/>
          <w:bCs/>
          <w:sz w:val="24"/>
          <w:szCs w:val="24"/>
        </w:rPr>
      </w:pPr>
      <w:r>
        <w:rPr>
          <w:rFonts w:hint="eastAsia" w:ascii="宋体" w:hAnsi="宋体"/>
          <w:b/>
          <w:bCs/>
          <w:sz w:val="24"/>
          <w:szCs w:val="24"/>
        </w:rPr>
        <w:t>2.</w:t>
      </w:r>
      <w:r>
        <w:rPr>
          <w:rFonts w:hint="eastAsia" w:ascii="宋体" w:hAnsi="宋体"/>
          <w:b/>
          <w:bCs/>
          <w:sz w:val="24"/>
          <w:szCs w:val="24"/>
          <w:lang w:val="en-US" w:eastAsia="zh-CN"/>
        </w:rPr>
        <w:t>2</w:t>
      </w:r>
      <w:r>
        <w:rPr>
          <w:rFonts w:hint="eastAsia" w:ascii="宋体" w:hAnsi="宋体"/>
          <w:b/>
          <w:bCs/>
          <w:sz w:val="24"/>
          <w:szCs w:val="24"/>
        </w:rPr>
        <w:t xml:space="preserve"> 预计的技术关键、技术方案</w:t>
      </w:r>
    </w:p>
    <w:p>
      <w:pPr>
        <w:spacing w:line="360" w:lineRule="auto"/>
        <w:ind w:firstLine="420" w:firstLineChars="200"/>
        <w:rPr>
          <w:rFonts w:hint="default" w:ascii="宋体" w:hAnsi="宋体" w:eastAsia="宋体"/>
          <w:b w:val="0"/>
          <w:bCs w:val="0"/>
          <w:sz w:val="21"/>
          <w:szCs w:val="21"/>
          <w:lang w:val="en-US" w:eastAsia="zh-CN"/>
        </w:rPr>
      </w:pPr>
      <w:r>
        <w:rPr>
          <w:rFonts w:hint="eastAsia" w:ascii="宋体" w:hAnsi="宋体"/>
          <w:b w:val="0"/>
          <w:bCs w:val="0"/>
          <w:sz w:val="21"/>
          <w:szCs w:val="21"/>
          <w:lang w:val="en-US" w:eastAsia="zh-CN"/>
        </w:rPr>
        <w:t>对于静态知识图谱嵌入的建模目前已经较为完善和全面了。预计的技术关键可能在于知识推理方面。我们接下来将考虑能否将知识推理与现有知识图谱嵌入模型相结合起来。</w:t>
      </w:r>
    </w:p>
    <w:p>
      <w:pPr>
        <w:spacing w:line="360" w:lineRule="auto"/>
        <w:ind w:firstLine="560"/>
        <w:rPr>
          <w:rFonts w:hint="eastAsia" w:ascii="宋体" w:hAnsi="宋体"/>
          <w:b w:val="0"/>
          <w:bCs w:val="0"/>
          <w:sz w:val="24"/>
          <w:szCs w:val="24"/>
          <w:lang w:val="en-US" w:eastAsia="zh-CN"/>
        </w:rPr>
      </w:pPr>
    </w:p>
    <w:p>
      <w:pPr>
        <w:spacing w:line="360" w:lineRule="auto"/>
        <w:rPr>
          <w:rFonts w:ascii="宋体" w:hAnsi="宋体"/>
          <w:b/>
          <w:bCs/>
          <w:sz w:val="24"/>
          <w:szCs w:val="24"/>
        </w:rPr>
      </w:pPr>
      <w:r>
        <w:rPr>
          <w:rFonts w:hint="eastAsia" w:ascii="宋体" w:hAnsi="宋体"/>
          <w:b/>
          <w:bCs/>
          <w:sz w:val="24"/>
          <w:szCs w:val="24"/>
          <w:lang w:val="en-US" w:eastAsia="zh-CN"/>
        </w:rPr>
        <w:t>2.</w:t>
      </w:r>
      <w:r>
        <w:rPr>
          <w:rFonts w:hint="eastAsia" w:ascii="宋体" w:hAnsi="宋体"/>
          <w:b/>
          <w:bCs/>
          <w:sz w:val="24"/>
          <w:szCs w:val="24"/>
        </w:rPr>
        <w:t>3主要实验研究情况</w:t>
      </w:r>
    </w:p>
    <w:p>
      <w:pPr>
        <w:spacing w:line="360" w:lineRule="auto"/>
        <w:rPr>
          <w:rFonts w:hint="default" w:ascii="宋体" w:hAnsi="宋体"/>
          <w:b w:val="0"/>
          <w:bCs w:val="0"/>
          <w:sz w:val="21"/>
          <w:szCs w:val="21"/>
          <w:lang w:val="en-US" w:eastAsia="zh-CN"/>
        </w:rPr>
      </w:pPr>
      <w:r>
        <w:rPr>
          <w:rFonts w:hint="eastAsia" w:ascii="宋体" w:hAnsi="宋体"/>
          <w:b w:val="0"/>
          <w:bCs w:val="0"/>
          <w:sz w:val="21"/>
          <w:szCs w:val="21"/>
          <w:lang w:val="en-US" w:eastAsia="zh-CN"/>
        </w:rPr>
        <w:t xml:space="preserve">    目前尚且处于论文调研阶段。实验预计在2021年1月1日开始做。</w:t>
      </w:r>
    </w:p>
    <w:p>
      <w:pPr>
        <w:rPr>
          <w:rFonts w:hint="default" w:ascii="宋体" w:hAnsi="宋体"/>
          <w:b w:val="0"/>
          <w:bCs w:val="0"/>
          <w:sz w:val="28"/>
          <w:szCs w:val="28"/>
          <w:lang w:val="en-US" w:eastAsia="zh-CN"/>
        </w:rPr>
      </w:pPr>
      <w:r>
        <w:rPr>
          <w:rFonts w:hint="default" w:ascii="宋体" w:hAnsi="宋体"/>
          <w:b w:val="0"/>
          <w:bCs w:val="0"/>
          <w:sz w:val="28"/>
          <w:szCs w:val="28"/>
          <w:lang w:val="en-US" w:eastAsia="zh-CN"/>
        </w:rPr>
        <w:br w:type="page"/>
      </w:r>
    </w:p>
    <w:p>
      <w:pPr>
        <w:spacing w:line="360" w:lineRule="auto"/>
        <w:rPr>
          <w:b/>
          <w:bCs/>
          <w:sz w:val="28"/>
        </w:rPr>
      </w:pPr>
      <w:r>
        <w:rPr>
          <w:rStyle w:val="6"/>
          <w:rFonts w:hint="default"/>
        </w:rPr>
        <w:t>三、 课题研究进展计划</w:t>
      </w:r>
    </w:p>
    <w:p>
      <w:pPr>
        <w:rPr>
          <w:rFonts w:ascii="宋体" w:hAnsi="宋体"/>
          <w:bCs/>
          <w:sz w:val="21"/>
          <w:szCs w:val="21"/>
        </w:rPr>
      </w:pPr>
      <w:r>
        <w:rPr>
          <w:rFonts w:hint="eastAsia" w:ascii="宋体" w:hAnsi="宋体"/>
          <w:bCs/>
          <w:sz w:val="21"/>
          <w:szCs w:val="21"/>
        </w:rPr>
        <w:t>（1） 2020.1</w:t>
      </w:r>
      <w:r>
        <w:rPr>
          <w:rFonts w:ascii="宋体" w:hAnsi="宋体"/>
          <w:bCs/>
          <w:sz w:val="21"/>
          <w:szCs w:val="21"/>
        </w:rPr>
        <w:t>0</w:t>
      </w:r>
      <w:r>
        <w:rPr>
          <w:rFonts w:hint="eastAsia" w:ascii="宋体" w:hAnsi="宋体"/>
          <w:bCs/>
          <w:sz w:val="21"/>
          <w:szCs w:val="21"/>
        </w:rPr>
        <w:t>.1</w:t>
      </w:r>
      <w:r>
        <w:rPr>
          <w:rFonts w:ascii="宋体" w:hAnsi="宋体"/>
          <w:bCs/>
          <w:sz w:val="21"/>
          <w:szCs w:val="21"/>
        </w:rPr>
        <w:t>6</w:t>
      </w:r>
      <w:r>
        <w:rPr>
          <w:rFonts w:hint="eastAsia" w:ascii="宋体" w:hAnsi="宋体"/>
          <w:bCs/>
          <w:sz w:val="21"/>
          <w:szCs w:val="21"/>
        </w:rPr>
        <w:t xml:space="preserve"> - 2020.</w:t>
      </w:r>
      <w:r>
        <w:rPr>
          <w:rFonts w:ascii="宋体" w:hAnsi="宋体"/>
          <w:bCs/>
          <w:sz w:val="21"/>
          <w:szCs w:val="21"/>
        </w:rPr>
        <w:t>1</w:t>
      </w:r>
      <w:r>
        <w:rPr>
          <w:rFonts w:hint="eastAsia" w:ascii="宋体" w:hAnsi="宋体"/>
          <w:bCs/>
          <w:sz w:val="21"/>
          <w:szCs w:val="21"/>
          <w:lang w:val="en-US" w:eastAsia="zh-CN"/>
        </w:rPr>
        <w:t>2</w:t>
      </w:r>
      <w:r>
        <w:rPr>
          <w:rFonts w:hint="eastAsia" w:ascii="宋体" w:hAnsi="宋体"/>
          <w:bCs/>
          <w:sz w:val="21"/>
          <w:szCs w:val="21"/>
        </w:rPr>
        <w:t xml:space="preserve">.31 </w:t>
      </w:r>
      <w:r>
        <w:rPr>
          <w:rFonts w:hint="eastAsia" w:ascii="宋体" w:hAnsi="宋体"/>
          <w:bCs/>
          <w:sz w:val="21"/>
          <w:szCs w:val="21"/>
          <w:lang w:val="en-US" w:eastAsia="zh-CN"/>
        </w:rPr>
        <w:t>广泛阅读国内外相关论文，</w:t>
      </w:r>
      <w:r>
        <w:rPr>
          <w:rFonts w:hint="eastAsia" w:ascii="宋体" w:hAnsi="宋体"/>
          <w:bCs/>
          <w:sz w:val="21"/>
          <w:szCs w:val="21"/>
        </w:rPr>
        <w:t>对</w:t>
      </w:r>
      <w:r>
        <w:rPr>
          <w:rFonts w:hint="eastAsia" w:ascii="宋体" w:hAnsi="宋体"/>
          <w:bCs/>
          <w:sz w:val="21"/>
          <w:szCs w:val="21"/>
          <w:lang w:val="en-US" w:eastAsia="zh-CN"/>
        </w:rPr>
        <w:t>其中</w:t>
      </w:r>
      <w:r>
        <w:rPr>
          <w:rFonts w:hint="eastAsia" w:ascii="宋体" w:hAnsi="宋体"/>
          <w:bCs/>
          <w:sz w:val="21"/>
          <w:szCs w:val="21"/>
        </w:rPr>
        <w:t>的算法进一步深入研究，</w:t>
      </w:r>
      <w:r>
        <w:rPr>
          <w:rFonts w:hint="eastAsia" w:ascii="宋体" w:hAnsi="宋体"/>
          <w:bCs/>
          <w:sz w:val="21"/>
          <w:szCs w:val="21"/>
          <w:lang w:val="en-US" w:eastAsia="zh-CN"/>
        </w:rPr>
        <w:t>领悟它们的思想实质，并发现它们之间的关联。</w:t>
      </w:r>
    </w:p>
    <w:p>
      <w:pPr>
        <w:rPr>
          <w:rFonts w:hint="eastAsia" w:ascii="宋体" w:hAnsi="宋体" w:eastAsia="宋体"/>
          <w:bCs/>
          <w:sz w:val="21"/>
          <w:szCs w:val="21"/>
          <w:lang w:eastAsia="zh-CN"/>
        </w:rPr>
      </w:pPr>
      <w:r>
        <w:rPr>
          <w:rFonts w:hint="eastAsia" w:ascii="宋体" w:hAnsi="宋体"/>
          <w:bCs/>
          <w:sz w:val="21"/>
          <w:szCs w:val="21"/>
        </w:rPr>
        <w:t>（2） 202</w:t>
      </w:r>
      <w:r>
        <w:rPr>
          <w:rFonts w:hint="eastAsia" w:ascii="宋体" w:hAnsi="宋体"/>
          <w:bCs/>
          <w:sz w:val="21"/>
          <w:szCs w:val="21"/>
          <w:lang w:val="en-US" w:eastAsia="zh-CN"/>
        </w:rPr>
        <w:t>1</w:t>
      </w:r>
      <w:r>
        <w:rPr>
          <w:rFonts w:hint="eastAsia" w:ascii="宋体" w:hAnsi="宋体"/>
          <w:bCs/>
          <w:sz w:val="21"/>
          <w:szCs w:val="21"/>
        </w:rPr>
        <w:t>.</w:t>
      </w:r>
      <w:r>
        <w:rPr>
          <w:rFonts w:ascii="宋体" w:hAnsi="宋体"/>
          <w:bCs/>
          <w:sz w:val="21"/>
          <w:szCs w:val="21"/>
        </w:rPr>
        <w:t>1</w:t>
      </w:r>
      <w:r>
        <w:rPr>
          <w:rFonts w:hint="eastAsia" w:ascii="宋体" w:hAnsi="宋体"/>
          <w:bCs/>
          <w:sz w:val="21"/>
          <w:szCs w:val="21"/>
        </w:rPr>
        <w:t>.1 - 202</w:t>
      </w:r>
      <w:r>
        <w:rPr>
          <w:rFonts w:hint="eastAsia" w:ascii="宋体" w:hAnsi="宋体"/>
          <w:bCs/>
          <w:sz w:val="21"/>
          <w:szCs w:val="21"/>
          <w:lang w:val="en-US" w:eastAsia="zh-CN"/>
        </w:rPr>
        <w:t>1</w:t>
      </w:r>
      <w:r>
        <w:rPr>
          <w:rFonts w:hint="eastAsia" w:ascii="宋体" w:hAnsi="宋体"/>
          <w:bCs/>
          <w:sz w:val="21"/>
          <w:szCs w:val="21"/>
        </w:rPr>
        <w:t>.</w:t>
      </w:r>
      <w:r>
        <w:rPr>
          <w:rFonts w:hint="eastAsia" w:ascii="宋体" w:hAnsi="宋体"/>
          <w:bCs/>
          <w:sz w:val="21"/>
          <w:szCs w:val="21"/>
          <w:lang w:val="en-US" w:eastAsia="zh-CN"/>
        </w:rPr>
        <w:t>5</w:t>
      </w:r>
      <w:r>
        <w:rPr>
          <w:rFonts w:hint="eastAsia" w:ascii="宋体" w:hAnsi="宋体"/>
          <w:bCs/>
          <w:sz w:val="21"/>
          <w:szCs w:val="21"/>
        </w:rPr>
        <w:t>.3</w:t>
      </w:r>
      <w:r>
        <w:rPr>
          <w:rFonts w:hint="eastAsia" w:ascii="宋体" w:hAnsi="宋体"/>
          <w:bCs/>
          <w:sz w:val="21"/>
          <w:szCs w:val="21"/>
          <w:lang w:val="en-US" w:eastAsia="zh-CN"/>
        </w:rPr>
        <w:t>1</w:t>
      </w:r>
      <w:r>
        <w:rPr>
          <w:rFonts w:hint="eastAsia" w:ascii="宋体" w:hAnsi="宋体"/>
          <w:bCs/>
          <w:sz w:val="21"/>
          <w:szCs w:val="21"/>
        </w:rPr>
        <w:t xml:space="preserve"> 设计</w:t>
      </w:r>
      <w:r>
        <w:rPr>
          <w:rFonts w:hint="eastAsia" w:ascii="宋体" w:hAnsi="宋体"/>
          <w:bCs/>
          <w:sz w:val="21"/>
          <w:szCs w:val="21"/>
          <w:lang w:val="en-US" w:eastAsia="zh-CN"/>
        </w:rPr>
        <w:t>一系列</w:t>
      </w:r>
      <w:r>
        <w:rPr>
          <w:rFonts w:hint="eastAsia" w:ascii="宋体" w:hAnsi="宋体"/>
          <w:bCs/>
          <w:sz w:val="21"/>
          <w:szCs w:val="21"/>
        </w:rPr>
        <w:t>技术方案，</w:t>
      </w:r>
      <w:r>
        <w:rPr>
          <w:rFonts w:hint="eastAsia" w:ascii="宋体" w:hAnsi="宋体"/>
          <w:bCs/>
          <w:sz w:val="21"/>
          <w:szCs w:val="21"/>
          <w:lang w:val="en-US" w:eastAsia="zh-CN"/>
        </w:rPr>
        <w:t>在理论上</w:t>
      </w:r>
      <w:r>
        <w:rPr>
          <w:rFonts w:hint="eastAsia" w:ascii="宋体" w:hAnsi="宋体"/>
          <w:bCs/>
          <w:sz w:val="21"/>
          <w:szCs w:val="21"/>
        </w:rPr>
        <w:t>论证其可行性，筛选出可实施的有效技术方案</w:t>
      </w:r>
      <w:r>
        <w:rPr>
          <w:rFonts w:hint="eastAsia" w:ascii="宋体" w:hAnsi="宋体"/>
          <w:bCs/>
          <w:sz w:val="21"/>
          <w:szCs w:val="21"/>
          <w:lang w:eastAsia="zh-CN"/>
        </w:rPr>
        <w:t>。</w:t>
      </w:r>
    </w:p>
    <w:p>
      <w:pPr>
        <w:rPr>
          <w:rFonts w:ascii="宋体" w:hAnsi="宋体"/>
          <w:bCs/>
          <w:sz w:val="21"/>
          <w:szCs w:val="21"/>
        </w:rPr>
      </w:pPr>
      <w:r>
        <w:rPr>
          <w:rFonts w:hint="eastAsia" w:ascii="宋体" w:hAnsi="宋体"/>
          <w:bCs/>
          <w:sz w:val="21"/>
          <w:szCs w:val="21"/>
        </w:rPr>
        <w:t>（3） 202</w:t>
      </w:r>
      <w:r>
        <w:rPr>
          <w:rFonts w:hint="eastAsia" w:ascii="宋体" w:hAnsi="宋体"/>
          <w:bCs/>
          <w:sz w:val="21"/>
          <w:szCs w:val="21"/>
          <w:lang w:val="en-US" w:eastAsia="zh-CN"/>
        </w:rPr>
        <w:t>1</w:t>
      </w:r>
      <w:r>
        <w:rPr>
          <w:rFonts w:hint="eastAsia" w:ascii="宋体" w:hAnsi="宋体"/>
          <w:bCs/>
          <w:sz w:val="21"/>
          <w:szCs w:val="21"/>
        </w:rPr>
        <w:t>.</w:t>
      </w:r>
      <w:r>
        <w:rPr>
          <w:rFonts w:hint="eastAsia" w:ascii="宋体" w:hAnsi="宋体"/>
          <w:bCs/>
          <w:sz w:val="21"/>
          <w:szCs w:val="21"/>
          <w:lang w:val="en-US" w:eastAsia="zh-CN"/>
        </w:rPr>
        <w:t>6</w:t>
      </w:r>
      <w:r>
        <w:rPr>
          <w:rFonts w:hint="eastAsia" w:ascii="宋体" w:hAnsi="宋体"/>
          <w:bCs/>
          <w:sz w:val="21"/>
          <w:szCs w:val="21"/>
        </w:rPr>
        <w:t>.1 - 202</w:t>
      </w:r>
      <w:r>
        <w:rPr>
          <w:rFonts w:hint="eastAsia" w:ascii="宋体" w:hAnsi="宋体"/>
          <w:bCs/>
          <w:sz w:val="21"/>
          <w:szCs w:val="21"/>
          <w:lang w:val="en-US" w:eastAsia="zh-CN"/>
        </w:rPr>
        <w:t>1</w:t>
      </w:r>
      <w:r>
        <w:rPr>
          <w:rFonts w:hint="eastAsia" w:ascii="宋体" w:hAnsi="宋体"/>
          <w:bCs/>
          <w:sz w:val="21"/>
          <w:szCs w:val="21"/>
        </w:rPr>
        <w:t>.</w:t>
      </w:r>
      <w:r>
        <w:rPr>
          <w:rFonts w:hint="eastAsia" w:ascii="宋体" w:hAnsi="宋体"/>
          <w:bCs/>
          <w:sz w:val="21"/>
          <w:szCs w:val="21"/>
          <w:lang w:val="en-US" w:eastAsia="zh-CN"/>
        </w:rPr>
        <w:t>9</w:t>
      </w:r>
      <w:r>
        <w:rPr>
          <w:rFonts w:hint="eastAsia" w:ascii="宋体" w:hAnsi="宋体"/>
          <w:bCs/>
          <w:sz w:val="21"/>
          <w:szCs w:val="21"/>
        </w:rPr>
        <w:t>.</w:t>
      </w:r>
      <w:r>
        <w:rPr>
          <w:rFonts w:hint="eastAsia" w:ascii="宋体" w:hAnsi="宋体"/>
          <w:bCs/>
          <w:sz w:val="21"/>
          <w:szCs w:val="21"/>
          <w:lang w:val="en-US" w:eastAsia="zh-CN"/>
        </w:rPr>
        <w:t>30</w:t>
      </w:r>
      <w:r>
        <w:rPr>
          <w:rFonts w:hint="eastAsia" w:ascii="宋体" w:hAnsi="宋体"/>
          <w:bCs/>
          <w:sz w:val="21"/>
          <w:szCs w:val="21"/>
        </w:rPr>
        <w:t xml:space="preserve"> </w:t>
      </w:r>
      <w:r>
        <w:rPr>
          <w:rFonts w:hint="eastAsia" w:ascii="宋体" w:hAnsi="宋体"/>
          <w:bCs/>
          <w:sz w:val="21"/>
          <w:szCs w:val="21"/>
          <w:lang w:val="en-US" w:eastAsia="zh-CN"/>
        </w:rPr>
        <w:t>写代码实现之前设计的技术方案，做实验检验其结果</w:t>
      </w:r>
      <w:r>
        <w:rPr>
          <w:rFonts w:hint="eastAsia" w:ascii="宋体" w:hAnsi="宋体"/>
          <w:bCs/>
          <w:sz w:val="21"/>
          <w:szCs w:val="21"/>
        </w:rPr>
        <w:t>，同时</w:t>
      </w:r>
      <w:r>
        <w:rPr>
          <w:rFonts w:hint="eastAsia" w:ascii="宋体" w:hAnsi="宋体"/>
          <w:bCs/>
          <w:sz w:val="21"/>
          <w:szCs w:val="21"/>
          <w:lang w:val="en-US" w:eastAsia="zh-CN"/>
        </w:rPr>
        <w:t>尝试调整参数优化结果。</w:t>
      </w:r>
    </w:p>
    <w:p>
      <w:pPr>
        <w:rPr>
          <w:rFonts w:hint="default" w:ascii="宋体" w:hAnsi="宋体" w:eastAsia="宋体"/>
          <w:bCs/>
          <w:sz w:val="21"/>
          <w:szCs w:val="21"/>
          <w:lang w:val="en-US" w:eastAsia="zh-CN"/>
        </w:rPr>
      </w:pPr>
      <w:r>
        <w:rPr>
          <w:rFonts w:hint="eastAsia" w:ascii="宋体" w:hAnsi="宋体"/>
          <w:bCs/>
          <w:sz w:val="21"/>
          <w:szCs w:val="21"/>
        </w:rPr>
        <w:t>（4） 2021.</w:t>
      </w:r>
      <w:r>
        <w:rPr>
          <w:rFonts w:hint="eastAsia" w:ascii="宋体" w:hAnsi="宋体"/>
          <w:bCs/>
          <w:sz w:val="21"/>
          <w:szCs w:val="21"/>
          <w:lang w:val="en-US" w:eastAsia="zh-CN"/>
        </w:rPr>
        <w:t>10</w:t>
      </w:r>
      <w:r>
        <w:rPr>
          <w:rFonts w:hint="eastAsia" w:ascii="宋体" w:hAnsi="宋体"/>
          <w:bCs/>
          <w:sz w:val="21"/>
          <w:szCs w:val="21"/>
        </w:rPr>
        <w:t>.</w:t>
      </w:r>
      <w:r>
        <w:rPr>
          <w:rFonts w:hint="eastAsia" w:ascii="宋体" w:hAnsi="宋体"/>
          <w:bCs/>
          <w:sz w:val="21"/>
          <w:szCs w:val="21"/>
          <w:lang w:val="en-US" w:eastAsia="zh-CN"/>
        </w:rPr>
        <w:t>1</w:t>
      </w:r>
      <w:r>
        <w:rPr>
          <w:rFonts w:hint="eastAsia" w:ascii="宋体" w:hAnsi="宋体"/>
          <w:bCs/>
          <w:sz w:val="21"/>
          <w:szCs w:val="21"/>
        </w:rPr>
        <w:t xml:space="preserve"> - 2021.</w:t>
      </w:r>
      <w:r>
        <w:rPr>
          <w:rFonts w:hint="eastAsia" w:ascii="宋体" w:hAnsi="宋体"/>
          <w:bCs/>
          <w:sz w:val="21"/>
          <w:szCs w:val="21"/>
          <w:lang w:val="en-US" w:eastAsia="zh-CN"/>
        </w:rPr>
        <w:t>12</w:t>
      </w:r>
      <w:r>
        <w:rPr>
          <w:rFonts w:hint="eastAsia" w:ascii="宋体" w:hAnsi="宋体"/>
          <w:bCs/>
          <w:sz w:val="21"/>
          <w:szCs w:val="21"/>
        </w:rPr>
        <w:t>.</w:t>
      </w:r>
      <w:r>
        <w:rPr>
          <w:rFonts w:hint="eastAsia" w:ascii="宋体" w:hAnsi="宋体"/>
          <w:bCs/>
          <w:sz w:val="21"/>
          <w:szCs w:val="21"/>
          <w:lang w:val="en-US" w:eastAsia="zh-CN"/>
        </w:rPr>
        <w:t>3</w:t>
      </w:r>
      <w:r>
        <w:rPr>
          <w:rFonts w:hint="eastAsia" w:ascii="宋体" w:hAnsi="宋体"/>
          <w:bCs/>
          <w:sz w:val="21"/>
          <w:szCs w:val="21"/>
        </w:rPr>
        <w:t>1 与国内外最新研究的</w:t>
      </w:r>
      <w:r>
        <w:rPr>
          <w:rFonts w:hint="eastAsia" w:ascii="宋体" w:hAnsi="宋体"/>
          <w:bCs/>
          <w:sz w:val="21"/>
          <w:szCs w:val="21"/>
          <w:lang w:val="en-US" w:eastAsia="zh-CN"/>
        </w:rPr>
        <w:t>研究结果</w:t>
      </w:r>
      <w:r>
        <w:rPr>
          <w:rFonts w:hint="eastAsia" w:ascii="宋体" w:hAnsi="宋体"/>
          <w:bCs/>
          <w:sz w:val="21"/>
          <w:szCs w:val="21"/>
        </w:rPr>
        <w:t>进行对比，</w:t>
      </w:r>
      <w:r>
        <w:rPr>
          <w:rFonts w:hint="eastAsia" w:ascii="宋体" w:hAnsi="宋体"/>
          <w:bCs/>
          <w:sz w:val="21"/>
          <w:szCs w:val="21"/>
          <w:lang w:val="en-US" w:eastAsia="zh-CN"/>
        </w:rPr>
        <w:t>发现不足并进一步尝试改进。</w:t>
      </w:r>
    </w:p>
    <w:p>
      <w:pPr>
        <w:rPr>
          <w:rFonts w:ascii="宋体" w:hAnsi="宋体"/>
          <w:bCs/>
          <w:sz w:val="21"/>
          <w:szCs w:val="21"/>
        </w:rPr>
      </w:pPr>
      <w:r>
        <w:rPr>
          <w:rFonts w:hint="eastAsia" w:ascii="宋体" w:hAnsi="宋体"/>
          <w:bCs/>
          <w:sz w:val="21"/>
          <w:szCs w:val="21"/>
        </w:rPr>
        <w:t>（</w:t>
      </w:r>
      <w:r>
        <w:rPr>
          <w:rFonts w:hint="eastAsia" w:ascii="宋体" w:hAnsi="宋体"/>
          <w:bCs/>
          <w:sz w:val="21"/>
          <w:szCs w:val="21"/>
          <w:lang w:val="en-US" w:eastAsia="zh-CN"/>
        </w:rPr>
        <w:t>5</w:t>
      </w:r>
      <w:r>
        <w:rPr>
          <w:rFonts w:ascii="宋体" w:hAnsi="宋体"/>
          <w:bCs/>
          <w:sz w:val="21"/>
          <w:szCs w:val="21"/>
        </w:rPr>
        <w:t>）</w:t>
      </w:r>
      <w:r>
        <w:rPr>
          <w:rFonts w:hint="eastAsia" w:ascii="宋体" w:hAnsi="宋体"/>
          <w:bCs/>
          <w:sz w:val="21"/>
          <w:szCs w:val="21"/>
        </w:rPr>
        <w:t xml:space="preserve"> 202</w:t>
      </w:r>
      <w:r>
        <w:rPr>
          <w:rFonts w:hint="eastAsia" w:ascii="宋体" w:hAnsi="宋体"/>
          <w:bCs/>
          <w:sz w:val="21"/>
          <w:szCs w:val="21"/>
          <w:lang w:val="en-US" w:eastAsia="zh-CN"/>
        </w:rPr>
        <w:t>2</w:t>
      </w:r>
      <w:r>
        <w:rPr>
          <w:rFonts w:hint="eastAsia" w:ascii="宋体" w:hAnsi="宋体"/>
          <w:bCs/>
          <w:sz w:val="21"/>
          <w:szCs w:val="21"/>
        </w:rPr>
        <w:t>.</w:t>
      </w:r>
      <w:r>
        <w:rPr>
          <w:rFonts w:hint="eastAsia" w:ascii="宋体" w:hAnsi="宋体"/>
          <w:bCs/>
          <w:sz w:val="21"/>
          <w:szCs w:val="21"/>
          <w:lang w:val="en-US" w:eastAsia="zh-CN"/>
        </w:rPr>
        <w:t>1</w:t>
      </w:r>
      <w:r>
        <w:rPr>
          <w:rFonts w:hint="eastAsia" w:ascii="宋体" w:hAnsi="宋体"/>
          <w:bCs/>
          <w:sz w:val="21"/>
          <w:szCs w:val="21"/>
        </w:rPr>
        <w:t>.1</w:t>
      </w:r>
      <w:r>
        <w:rPr>
          <w:rFonts w:hint="eastAsia" w:ascii="宋体" w:hAnsi="宋体"/>
          <w:bCs/>
          <w:sz w:val="21"/>
          <w:szCs w:val="21"/>
          <w:lang w:val="en-US" w:eastAsia="zh-CN"/>
        </w:rPr>
        <w:t xml:space="preserve"> - </w:t>
      </w:r>
      <w:r>
        <w:rPr>
          <w:rFonts w:hint="eastAsia" w:ascii="宋体" w:hAnsi="宋体"/>
          <w:bCs/>
          <w:sz w:val="21"/>
          <w:szCs w:val="21"/>
        </w:rPr>
        <w:t>202</w:t>
      </w:r>
      <w:r>
        <w:rPr>
          <w:rFonts w:hint="eastAsia" w:ascii="宋体" w:hAnsi="宋体"/>
          <w:bCs/>
          <w:sz w:val="21"/>
          <w:szCs w:val="21"/>
          <w:lang w:val="en-US" w:eastAsia="zh-CN"/>
        </w:rPr>
        <w:t>2</w:t>
      </w:r>
      <w:r>
        <w:rPr>
          <w:rFonts w:hint="eastAsia" w:ascii="宋体" w:hAnsi="宋体"/>
          <w:bCs/>
          <w:sz w:val="21"/>
          <w:szCs w:val="21"/>
        </w:rPr>
        <w:t>.</w:t>
      </w:r>
      <w:r>
        <w:rPr>
          <w:rFonts w:ascii="宋体" w:hAnsi="宋体"/>
          <w:bCs/>
          <w:sz w:val="21"/>
          <w:szCs w:val="21"/>
        </w:rPr>
        <w:t>6</w:t>
      </w:r>
      <w:r>
        <w:rPr>
          <w:rFonts w:hint="eastAsia" w:ascii="宋体" w:hAnsi="宋体"/>
          <w:bCs/>
          <w:sz w:val="21"/>
          <w:szCs w:val="21"/>
        </w:rPr>
        <w:t>.3</w:t>
      </w:r>
      <w:r>
        <w:rPr>
          <w:rFonts w:ascii="宋体" w:hAnsi="宋体"/>
          <w:bCs/>
          <w:sz w:val="21"/>
          <w:szCs w:val="21"/>
        </w:rPr>
        <w:t>0</w:t>
      </w:r>
      <w:r>
        <w:rPr>
          <w:rFonts w:hint="eastAsia" w:ascii="宋体" w:hAnsi="宋体"/>
          <w:bCs/>
          <w:sz w:val="21"/>
          <w:szCs w:val="21"/>
        </w:rPr>
        <w:t>撰写硕士学位论文，</w:t>
      </w:r>
      <w:r>
        <w:rPr>
          <w:rFonts w:hint="eastAsia" w:ascii="宋体" w:hAnsi="宋体"/>
          <w:bCs/>
          <w:sz w:val="21"/>
          <w:szCs w:val="21"/>
          <w:lang w:val="en-US" w:eastAsia="zh-CN"/>
        </w:rPr>
        <w:t>并</w:t>
      </w:r>
      <w:r>
        <w:rPr>
          <w:rFonts w:hint="eastAsia" w:ascii="宋体" w:hAnsi="宋体"/>
          <w:bCs/>
          <w:sz w:val="21"/>
          <w:szCs w:val="21"/>
        </w:rPr>
        <w:t>完成硕士学位论文的</w:t>
      </w:r>
      <w:r>
        <w:rPr>
          <w:rFonts w:hint="eastAsia" w:ascii="宋体" w:hAnsi="宋体"/>
          <w:bCs/>
          <w:sz w:val="21"/>
          <w:szCs w:val="21"/>
          <w:lang w:val="en-US" w:eastAsia="zh-CN"/>
        </w:rPr>
        <w:t>答辩</w:t>
      </w:r>
      <w:r>
        <w:rPr>
          <w:rFonts w:hint="eastAsia" w:ascii="宋体" w:hAnsi="宋体"/>
          <w:bCs/>
          <w:sz w:val="21"/>
          <w:szCs w:val="21"/>
        </w:rPr>
        <w:t>。</w:t>
      </w:r>
    </w:p>
    <w:p>
      <w:pPr>
        <w:rPr>
          <w:rFonts w:hint="default" w:ascii="宋体" w:hAnsi="宋体"/>
          <w:b w:val="0"/>
          <w:bCs w:val="0"/>
          <w:sz w:val="28"/>
          <w:szCs w:val="28"/>
          <w:lang w:val="en-US" w:eastAsia="zh-CN"/>
        </w:rPr>
      </w:pPr>
    </w:p>
    <w:p>
      <w:pPr>
        <w:rPr>
          <w:rStyle w:val="6"/>
          <w:rFonts w:hint="eastAsia"/>
          <w:lang w:val="en-US" w:eastAsia="zh-CN"/>
        </w:rPr>
      </w:pPr>
      <w:r>
        <w:rPr>
          <w:rStyle w:val="6"/>
          <w:rFonts w:hint="eastAsia"/>
          <w:lang w:val="en-US" w:eastAsia="zh-CN"/>
        </w:rPr>
        <w:br w:type="page"/>
      </w:r>
    </w:p>
    <w:p>
      <w:pPr>
        <w:rPr>
          <w:rFonts w:hint="eastAsia" w:ascii="宋体" w:hAnsi="宋体" w:eastAsia="宋体"/>
          <w:b w:val="0"/>
          <w:bCs w:val="0"/>
          <w:sz w:val="28"/>
          <w:szCs w:val="28"/>
          <w:lang w:val="en-US" w:eastAsia="zh-CN"/>
        </w:rPr>
      </w:pPr>
      <w:r>
        <w:rPr>
          <w:rStyle w:val="6"/>
          <w:rFonts w:hint="eastAsia"/>
          <w:sz w:val="28"/>
          <w:szCs w:val="28"/>
          <w:lang w:val="en-US" w:eastAsia="zh-CN"/>
        </w:rPr>
        <w:t>四</w:t>
      </w:r>
      <w:r>
        <w:rPr>
          <w:rStyle w:val="6"/>
          <w:rFonts w:hint="default"/>
          <w:sz w:val="28"/>
          <w:szCs w:val="28"/>
        </w:rPr>
        <w:t xml:space="preserve">、 </w:t>
      </w:r>
      <w:r>
        <w:rPr>
          <w:rStyle w:val="6"/>
          <w:rFonts w:hint="eastAsia"/>
          <w:sz w:val="28"/>
          <w:szCs w:val="28"/>
          <w:lang w:val="en-US" w:eastAsia="zh-CN"/>
        </w:rPr>
        <w:t>参考文献</w:t>
      </w:r>
    </w:p>
    <w:p>
      <w:p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[1] K. Bollacker, C. Evans, P. Paritosh, T. Sturge, and J. Taylor, “Freebase:A collaboratively created graph database for structuring</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human knowledge,” in Proc. of ACM SIGMOD Int. Conf. On</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Manage. Data, 2008,</w:t>
      </w:r>
      <w:bookmarkStart w:id="0" w:name="_GoBack"/>
      <w:bookmarkEnd w:id="0"/>
      <w:r>
        <w:rPr>
          <w:rFonts w:hint="default" w:ascii="宋体" w:hAnsi="宋体"/>
          <w:b w:val="0"/>
          <w:bCs w:val="0"/>
          <w:sz w:val="21"/>
          <w:szCs w:val="21"/>
          <w:lang w:val="en-US" w:eastAsia="zh-CN"/>
        </w:rPr>
        <w:t xml:space="preserve"> pp. 1247–1250.</w:t>
      </w:r>
    </w:p>
    <w:p>
      <w:pPr>
        <w:spacing w:line="36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[2] J. Lehmann, R. Isele, M. Jakob, A. Jentzsch, D. Kontokostas, P. N.Mendes, S. Hellmann, M. Morsey, P. van Kleef, S. Auer et al.,“DBpedia: A large-scale, multilingual knowledge base extracted from Wikipedia,” Semantic Web J., vol. 6, no. 2, pp. 167–195, 2015.</w:t>
      </w:r>
    </w:p>
    <w:p>
      <w:p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[3] F. M. Suchanek, G. Kasneci, and G. Weikum, “YAGO: A core of</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semantic knowledge,” in Proc. 16th Int. Conf. on World Wide Web,2007, pp. 697–706.</w:t>
      </w:r>
    </w:p>
    <w:p>
      <w:p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[4] A. Carlson, J. Betteridge, B. Kisiel, B. Settles, E. R. Hruschka Jr,and T. M. Mitchell, “Toward an architecture for never-ending</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language learning,” in Proc. 24th AAAI Conf. Artif. Intell., 2010,</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pp. 1306–1313.</w:t>
      </w:r>
    </w:p>
    <w:p>
      <w:pPr>
        <w:spacing w:line="36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[5] J. Berant, A. Chou, R. Frostig, and P. Liang, “Semantic parsing</w:t>
      </w:r>
    </w:p>
    <w:p>
      <w:pPr>
        <w:spacing w:line="36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on Freebase from question-answer pairs,” in Proc. Conf. Empirical</w:t>
      </w:r>
    </w:p>
    <w:p>
      <w:pPr>
        <w:spacing w:line="36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Methods Natural Language Process., 2013, pp. 1533–1544.</w:t>
      </w:r>
    </w:p>
    <w:p>
      <w:pPr>
        <w:spacing w:line="36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[6] L. P. Heck, D. Hakkani-T ¨ ur, and G. T¨ ur, “Leveraging knowledge</w:t>
      </w:r>
    </w:p>
    <w:p>
      <w:pPr>
        <w:spacing w:line="36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graphs for web-scale unsupervised semantic parsing,” in INTERSPEECH,</w:t>
      </w:r>
    </w:p>
    <w:p>
      <w:pPr>
        <w:spacing w:line="36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2013, pp. 1594–1598.</w:t>
      </w:r>
    </w:p>
    <w:p>
      <w:pPr>
        <w:spacing w:line="36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[7] D. Damljanovic and K. Bontcheva, “Named entity disambiguation</w:t>
      </w:r>
    </w:p>
    <w:p>
      <w:pPr>
        <w:spacing w:line="36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using linked data,” in Proc. 9th Extended Semantic Web Conf.,2012</w:t>
      </w:r>
    </w:p>
    <w:p>
      <w:pPr>
        <w:spacing w:line="36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[8] Z. Zheng, X. Si, F. Li, E. Y. Chang, and X. Zhu, “Entity disambiguation</w:t>
      </w:r>
    </w:p>
    <w:p>
      <w:pPr>
        <w:spacing w:line="36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with Freebase,” in Proc. IEEE/WIC/ACM Int. Joint Conf. Web Intell. Intell. Agent Technol., 2012, pp. 82–89.</w:t>
      </w:r>
    </w:p>
    <w:p>
      <w:pPr>
        <w:spacing w:line="36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[9] R. Hoffmann, C. Zhang, X. Ling, L. Zettlemoyer, and D. S. Weld,</w:t>
      </w:r>
    </w:p>
    <w:p>
      <w:pPr>
        <w:spacing w:line="360" w:lineRule="auto"/>
        <w:rPr>
          <w:rFonts w:hint="default" w:ascii="宋体" w:hAnsi="宋体"/>
          <w:b w:val="0"/>
          <w:bCs w:val="0"/>
          <w:sz w:val="21"/>
          <w:szCs w:val="21"/>
          <w:lang w:val="en-US" w:eastAsia="zh-CN"/>
        </w:rPr>
      </w:pPr>
      <w:r>
        <w:rPr>
          <w:rFonts w:hint="eastAsia" w:ascii="宋体" w:hAnsi="宋体"/>
          <w:b w:val="0"/>
          <w:bCs w:val="0"/>
          <w:sz w:val="21"/>
          <w:szCs w:val="21"/>
          <w:lang w:val="en-US" w:eastAsia="zh-CN"/>
        </w:rPr>
        <w:t>“Knowledge-based weak supervision for information extraction of overlapping relations,” in Proc. 49th Annu. Meeting Assoc.Comput. Linguistics, 2011, pp. 541–550.</w:t>
      </w:r>
    </w:p>
    <w:p>
      <w:pPr>
        <w:spacing w:line="36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[10] J. Daiber, M. Jakob, C. Hokamp, and P. N. Mendes, “Improving</w:t>
      </w:r>
    </w:p>
    <w:p>
      <w:pPr>
        <w:spacing w:line="36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efficiency and accuracy in multilingual entity extraction,” in Proc.</w:t>
      </w:r>
    </w:p>
    <w:p>
      <w:pPr>
        <w:spacing w:line="36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9th Int. Conf. Semantic Syst., 2013, pp. 121–124.</w:t>
      </w:r>
    </w:p>
    <w:p>
      <w:pPr>
        <w:spacing w:line="36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[11] A. Bordes, J. Weston, and N. Usunier, “Open question answering</w:t>
      </w:r>
    </w:p>
    <w:p>
      <w:pPr>
        <w:spacing w:line="360" w:lineRule="auto"/>
        <w:rPr>
          <w:rFonts w:hint="default" w:ascii="宋体" w:hAnsi="宋体"/>
          <w:b w:val="0"/>
          <w:bCs w:val="0"/>
          <w:sz w:val="21"/>
          <w:szCs w:val="21"/>
          <w:lang w:val="en-US" w:eastAsia="zh-CN"/>
        </w:rPr>
      </w:pPr>
      <w:r>
        <w:rPr>
          <w:rFonts w:hint="eastAsia" w:ascii="宋体" w:hAnsi="宋体"/>
          <w:b w:val="0"/>
          <w:bCs w:val="0"/>
          <w:sz w:val="21"/>
          <w:szCs w:val="21"/>
          <w:lang w:val="en-US" w:eastAsia="zh-CN"/>
        </w:rPr>
        <w:t>with weakly supervised embedding models,” in Proc. Joint Eur.Conf. Mach. Learn. Knowl. Discovery Databases, 2014, pp. 165–180.</w:t>
      </w:r>
    </w:p>
    <w:p>
      <w:pPr>
        <w:spacing w:line="36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[12] A. Bordes, S. Chopra, and J. Weston, “Question answering with</w:t>
      </w:r>
    </w:p>
    <w:p>
      <w:pPr>
        <w:spacing w:line="360" w:lineRule="auto"/>
        <w:rPr>
          <w:rFonts w:hint="default" w:ascii="宋体" w:hAnsi="宋体"/>
          <w:b w:val="0"/>
          <w:bCs w:val="0"/>
          <w:sz w:val="21"/>
          <w:szCs w:val="21"/>
          <w:lang w:val="en-US" w:eastAsia="zh-CN"/>
        </w:rPr>
      </w:pPr>
      <w:r>
        <w:rPr>
          <w:rFonts w:hint="eastAsia" w:ascii="宋体" w:hAnsi="宋体"/>
          <w:b w:val="0"/>
          <w:bCs w:val="0"/>
          <w:sz w:val="21"/>
          <w:szCs w:val="21"/>
          <w:lang w:val="en-US" w:eastAsia="zh-CN"/>
        </w:rPr>
        <w:t>subgraph embeddings,” in Proc. Conf. Empirical Methods Natural Language Process., 2014, pp. 615–620.</w:t>
      </w:r>
    </w:p>
    <w:p>
      <w:p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[13] M. Nickel, V. Tresp, and H.-P. Kriegel, “A three-way model for</w:t>
      </w:r>
    </w:p>
    <w:p>
      <w:p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collective learning on multi-relational data,” in Proc. 28th Int.Conf. Mach. Learn., 2011, pp. 809–816.</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A. Bordes, N. Usunier, A. Garc´ıa-Dur´an, J. Weston, and O. Yakhnenko, “Translating embeddings for modeling multirelational data,” in Adv. Neural Inf. Process. Syst., 2013, pp. 2787–2795.</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Z. Wang, J. Zhang, J. Feng, and Z. Chen, “Knowledge graph embedding by translating on hyperplanes,” in Proc. 28th AAAI Conf. Artif. Intell., 2014, pp. 1112–1119.</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Y. Lin, Z. Liu, M. Sun, Y. Liu, and X. Zhu, “Learning entity and relation embeddings for knowledge graph completion,” in Proc. 29th AAAI Conf. Artif. Intell., 2015, pp. 2181–2187.</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R. Jenatton, N. L. Roux, A. Bordes, and G. R. Obozinski, “A latent factor model for highly multi-relational data,” in Adv. Neural Inf.Process. Syst., 2012, pp. 3167–3175.</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A. Bordes, X. Glorot, J. Weston, and Y. Bengio, “A semantic matching energy function for learning with multi-relational data,”Mach. Learn., vol. 94, no. 2, pp. 233–259, 2014.</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R. Socher, D. Chen, C. D. Manning, and A. Y. Ng, “Reasoning with neural tensor networks for knowledge base completion,” in Adv. Neural Inf. Process. Syst., 2013, pp. 926–934.</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J.Weston, A. Bordes, O. Yakhnenko, and N. Usunier, “Connecting</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language and knowledge bases with embedding models for relation</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extraction,” in Proc. Conf. Empirical Methods Natural Language</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Process., 2013, pp. 1366–1371.</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S. Riedel, L. Yao, A. Mccallum, and B. M. Marlin, “Relation</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extraction with matrix factorization and universal schemas,” in</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Proc. Conf. North Amer. Chapter Assoc. Comput. Linguistics: Human</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Language Technol., 2013, pp. 74–84.</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M. Nickel, V. Tresp, and H.-P. Kriegel, “Factorizing YAGO: Scalable</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machine learning for linked data,” in Proc. 21st Int. Conf.</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World Wide Web, 2012, pp. 271–280.</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H.-G. Yoon, H.-J. Song, S.-B. Park, and S.-Y. Park, “A translationbased</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knowledge graph embedding preserving logical property</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of relations,” in Proc. Conf. North Amer. Chapter Assoc. Comput.</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Linguistics: Human Language Technol., 2016, pp. 907–916.</w:t>
      </w:r>
      <w:r>
        <w:rPr>
          <w:rFonts w:hint="eastAsia" w:ascii="宋体" w:hAnsi="宋体"/>
          <w:b w:val="0"/>
          <w:bCs w:val="0"/>
          <w:sz w:val="21"/>
          <w:szCs w:val="21"/>
          <w:lang w:val="en-US" w:eastAsia="zh-CN"/>
        </w:rPr>
        <w:t xml:space="preserve"> </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D. Q. Nguyen, K. Sirts, L. Qu, and M. Johnson, “STransE: A</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novel embedding model of entities and relationships in knowledge</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bases,” in Proc. Conf. North Amer. Chapter Assoc. Comput.</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Linguistics: Human Language Technol., 2016, pp. 460–466.</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G. Ji, S. He, L. Xu, K. Liu, and J. Zhao, “Knowledge graph</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embedding via dynamic mapping matrix,” in Proc. 53rd Annu.</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Meeting Assoc. Comput. Linguistics 7th Int. Joint Conf. Natural</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Language Process., 2015, pp. 687–696.</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B. Yang, W.-t. Yih, X. He, J. Gao, and L. Deng, “Embedding</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entities and relations for learning and inference in knowledge</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bases,” in Proc. Int. Conf. Learn. Represent., 2015.</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K. Hayashi and M. Shimbo, “On the equivalence of holographic</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and complex embeddings for link prediction,” in arXiv:</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1702.05563, 2017.</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T. A. Plate, “Holographic reduced representations,” IEEE Trans.Neural Netw., vol. 6, no. 3, pp. 623–641, 1995.</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T. Trouillon, J. Welbl, S. Riedel, E. Gaussier, and G. Bouchard,“Complex embeddings for simple link prediction,” in Proc. 33rdInt. Conf. Mach. Learn., 2016, pp. 2071–2080.</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X. Dong, E. Gabrilovich, G. Heitz, W. Horn, N. Lao, K. Murphy,T. Strohmann, S. Sun, and W. Zhang, “Knowledge vault: A webscale</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approach to probabilistic knowledge fusion,” in Proc. 20</w:t>
      </w:r>
      <w:r>
        <w:rPr>
          <w:rFonts w:hint="default" w:ascii="宋体" w:hAnsi="宋体"/>
          <w:b w:val="0"/>
          <w:bCs w:val="0"/>
          <w:sz w:val="21"/>
          <w:szCs w:val="21"/>
          <w:vertAlign w:val="superscript"/>
          <w:lang w:val="en-US" w:eastAsia="zh-CN"/>
        </w:rPr>
        <w:t>th</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ACM SIGKDD Int. Conf. Knowl. Discovery Data Mining, 2014, pp.601–610.</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Y. Lin, Z. Liu, H. Luan, M. Sun, S. Rao, and S. Liu, “Modeling</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relation paths for representation learning of knowledge bases,”in Proc. Conf. Empirical Methods Natural Language Process., 2015,pp. 705–714.</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R. Xie, Z. Liu, and M. Sun, “Representation learning of knowledge</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graphs with hierarchical types,” in Proc. 25th Int. Joint Conf.</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Artif. Intell., 2016, pp. 2965–2971.</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Y. Lin, Z. Liu, H. Luan, M. Sun, S. Rao, and S. Liu, “Modeling</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relation paths for representation learning of knowledge bases,”</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in Proc. Conf. Empirical Methods Natural Language Process., 2015,pp. 705–714.</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K. Guu, J. Miller, and P. Liang, “Traversing knowledge graphs in</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vector space,” in Proc. Conf. Empirical Methods Natural Language</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Process., 2015, pp. 318–327.</w:t>
      </w:r>
    </w:p>
    <w:p>
      <w:pPr>
        <w:numPr>
          <w:ilvl w:val="0"/>
          <w:numId w:val="1"/>
        </w:numPr>
        <w:spacing w:line="360" w:lineRule="auto"/>
        <w:rPr>
          <w:rFonts w:hint="default" w:ascii="宋体" w:hAnsi="宋体"/>
          <w:b w:val="0"/>
          <w:bCs w:val="0"/>
          <w:sz w:val="21"/>
          <w:szCs w:val="21"/>
          <w:lang w:val="en-US" w:eastAsia="zh-CN"/>
        </w:rPr>
      </w:pPr>
      <w:r>
        <w:rPr>
          <w:rFonts w:hint="default" w:ascii="宋体" w:hAnsi="宋体"/>
          <w:b w:val="0"/>
          <w:bCs w:val="0"/>
          <w:sz w:val="21"/>
          <w:szCs w:val="21"/>
          <w:lang w:val="en-US" w:eastAsia="zh-CN"/>
        </w:rPr>
        <w:t>S. He, K. Liu, G. Ji, and J. Zhao, “Learning to represent knowledge</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graphs with Gaussian embedding,” in Proc. 24th ACM Int. Conf.</w:t>
      </w:r>
      <w:r>
        <w:rPr>
          <w:rFonts w:hint="eastAsia" w:ascii="宋体" w:hAnsi="宋体"/>
          <w:b w:val="0"/>
          <w:bCs w:val="0"/>
          <w:sz w:val="21"/>
          <w:szCs w:val="21"/>
          <w:lang w:val="en-US" w:eastAsia="zh-CN"/>
        </w:rPr>
        <w:t xml:space="preserve"> </w:t>
      </w:r>
      <w:r>
        <w:rPr>
          <w:rFonts w:hint="default" w:ascii="宋体" w:hAnsi="宋体"/>
          <w:b w:val="0"/>
          <w:bCs w:val="0"/>
          <w:sz w:val="21"/>
          <w:szCs w:val="21"/>
          <w:lang w:val="en-US" w:eastAsia="zh-CN"/>
        </w:rPr>
        <w:t>Inf. Knowl. Manage., 2015, pp. 623–632.</w:t>
      </w:r>
    </w:p>
    <w:p>
      <w:pPr>
        <w:spacing w:line="360" w:lineRule="auto"/>
        <w:rPr>
          <w:rFonts w:hint="default" w:ascii="宋体" w:hAnsi="宋体"/>
          <w:b w:val="0"/>
          <w:bCs w:val="0"/>
          <w:sz w:val="21"/>
          <w:szCs w:val="21"/>
          <w:lang w:val="en-US" w:eastAsia="zh-CN"/>
        </w:rPr>
      </w:pPr>
    </w:p>
    <w:p>
      <w:pPr>
        <w:spacing w:line="360" w:lineRule="auto"/>
        <w:rPr>
          <w:rFonts w:hint="default" w:ascii="宋体" w:hAnsi="宋体"/>
          <w:b w:val="0"/>
          <w:bCs w:val="0"/>
          <w:sz w:val="21"/>
          <w:szCs w:val="21"/>
          <w:lang w:val="en-US" w:eastAsia="zh-CN"/>
        </w:rPr>
      </w:pPr>
    </w:p>
    <w:p>
      <w:pPr>
        <w:spacing w:line="360" w:lineRule="auto"/>
        <w:rPr>
          <w:rFonts w:hint="default" w:ascii="宋体" w:hAnsi="宋体"/>
          <w:b w:val="0"/>
          <w:bCs w:val="0"/>
          <w:sz w:val="21"/>
          <w:szCs w:val="21"/>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76C87A"/>
    <w:multiLevelType w:val="singleLevel"/>
    <w:tmpl w:val="E976C87A"/>
    <w:lvl w:ilvl="0" w:tentative="0">
      <w:start w:val="1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434A"/>
    <w:rsid w:val="004E105A"/>
    <w:rsid w:val="0060345D"/>
    <w:rsid w:val="0094139B"/>
    <w:rsid w:val="00EC5B88"/>
    <w:rsid w:val="01034EFD"/>
    <w:rsid w:val="010C45C4"/>
    <w:rsid w:val="011F3235"/>
    <w:rsid w:val="014B22EB"/>
    <w:rsid w:val="017B3C50"/>
    <w:rsid w:val="01A26B59"/>
    <w:rsid w:val="01B07963"/>
    <w:rsid w:val="01D81B31"/>
    <w:rsid w:val="01E60BFB"/>
    <w:rsid w:val="01EF3E65"/>
    <w:rsid w:val="01F539F3"/>
    <w:rsid w:val="020C41BF"/>
    <w:rsid w:val="02187FCD"/>
    <w:rsid w:val="02266879"/>
    <w:rsid w:val="02566FF7"/>
    <w:rsid w:val="0284129B"/>
    <w:rsid w:val="02B952B9"/>
    <w:rsid w:val="02C02C20"/>
    <w:rsid w:val="02E26E3E"/>
    <w:rsid w:val="03090DC6"/>
    <w:rsid w:val="031A1906"/>
    <w:rsid w:val="03677032"/>
    <w:rsid w:val="0392238D"/>
    <w:rsid w:val="03A37400"/>
    <w:rsid w:val="03A82046"/>
    <w:rsid w:val="03B023DF"/>
    <w:rsid w:val="03B8654B"/>
    <w:rsid w:val="03BF72D0"/>
    <w:rsid w:val="03C148E5"/>
    <w:rsid w:val="03D554D5"/>
    <w:rsid w:val="03DB6DB3"/>
    <w:rsid w:val="03E74432"/>
    <w:rsid w:val="03FE1237"/>
    <w:rsid w:val="04181137"/>
    <w:rsid w:val="041E25E4"/>
    <w:rsid w:val="044144EC"/>
    <w:rsid w:val="04614714"/>
    <w:rsid w:val="046E22F3"/>
    <w:rsid w:val="046F25C2"/>
    <w:rsid w:val="04720119"/>
    <w:rsid w:val="047C43D6"/>
    <w:rsid w:val="0481456B"/>
    <w:rsid w:val="04B47B49"/>
    <w:rsid w:val="04C4571E"/>
    <w:rsid w:val="05144E69"/>
    <w:rsid w:val="052B12E9"/>
    <w:rsid w:val="053F2FF5"/>
    <w:rsid w:val="05445476"/>
    <w:rsid w:val="05806476"/>
    <w:rsid w:val="058359A7"/>
    <w:rsid w:val="05D45DD6"/>
    <w:rsid w:val="060E2B02"/>
    <w:rsid w:val="061D16F7"/>
    <w:rsid w:val="062D0A40"/>
    <w:rsid w:val="063936FA"/>
    <w:rsid w:val="06401591"/>
    <w:rsid w:val="06446017"/>
    <w:rsid w:val="06565659"/>
    <w:rsid w:val="067B32D9"/>
    <w:rsid w:val="068639A0"/>
    <w:rsid w:val="069F0B50"/>
    <w:rsid w:val="06B3536E"/>
    <w:rsid w:val="0703282D"/>
    <w:rsid w:val="073547EA"/>
    <w:rsid w:val="07383153"/>
    <w:rsid w:val="073F6DB4"/>
    <w:rsid w:val="074D1023"/>
    <w:rsid w:val="076526ED"/>
    <w:rsid w:val="078A1EC2"/>
    <w:rsid w:val="07927F49"/>
    <w:rsid w:val="0794060D"/>
    <w:rsid w:val="07AA231C"/>
    <w:rsid w:val="07C2350D"/>
    <w:rsid w:val="07CC14E9"/>
    <w:rsid w:val="07D17A5F"/>
    <w:rsid w:val="07DB0CF3"/>
    <w:rsid w:val="07F02A06"/>
    <w:rsid w:val="07F41253"/>
    <w:rsid w:val="08023672"/>
    <w:rsid w:val="08034BBF"/>
    <w:rsid w:val="080A1836"/>
    <w:rsid w:val="08240F17"/>
    <w:rsid w:val="082C13B6"/>
    <w:rsid w:val="084841AC"/>
    <w:rsid w:val="0849176F"/>
    <w:rsid w:val="08AE50D0"/>
    <w:rsid w:val="08B37AC7"/>
    <w:rsid w:val="08BD1A79"/>
    <w:rsid w:val="08D57640"/>
    <w:rsid w:val="08DB46F7"/>
    <w:rsid w:val="08EA7C90"/>
    <w:rsid w:val="09084611"/>
    <w:rsid w:val="09424733"/>
    <w:rsid w:val="097F43E4"/>
    <w:rsid w:val="09822D53"/>
    <w:rsid w:val="09A24E68"/>
    <w:rsid w:val="09B0784D"/>
    <w:rsid w:val="09CD1F65"/>
    <w:rsid w:val="0A2C1919"/>
    <w:rsid w:val="0A3E1C4E"/>
    <w:rsid w:val="0A4065F5"/>
    <w:rsid w:val="0A542FFA"/>
    <w:rsid w:val="0A557B6E"/>
    <w:rsid w:val="0A690726"/>
    <w:rsid w:val="0A7A55D5"/>
    <w:rsid w:val="0A880404"/>
    <w:rsid w:val="0AA31DF8"/>
    <w:rsid w:val="0ABE4E03"/>
    <w:rsid w:val="0ACC378F"/>
    <w:rsid w:val="0ADA7BB6"/>
    <w:rsid w:val="0B351FB3"/>
    <w:rsid w:val="0B3F53AC"/>
    <w:rsid w:val="0B5F2DAB"/>
    <w:rsid w:val="0B7A7331"/>
    <w:rsid w:val="0BBB4C2A"/>
    <w:rsid w:val="0BC9477E"/>
    <w:rsid w:val="0BE0249C"/>
    <w:rsid w:val="0BFA0C31"/>
    <w:rsid w:val="0C540DAE"/>
    <w:rsid w:val="0C6F0304"/>
    <w:rsid w:val="0C765F34"/>
    <w:rsid w:val="0CE0138F"/>
    <w:rsid w:val="0D321D96"/>
    <w:rsid w:val="0D530C8A"/>
    <w:rsid w:val="0D6C525D"/>
    <w:rsid w:val="0D776267"/>
    <w:rsid w:val="0D836D65"/>
    <w:rsid w:val="0D8561EE"/>
    <w:rsid w:val="0D8E0638"/>
    <w:rsid w:val="0DA4399C"/>
    <w:rsid w:val="0DAC3280"/>
    <w:rsid w:val="0DAC3475"/>
    <w:rsid w:val="0DCE7EF1"/>
    <w:rsid w:val="0DDA67C0"/>
    <w:rsid w:val="0DEA344E"/>
    <w:rsid w:val="0DF45BC1"/>
    <w:rsid w:val="0E053AAC"/>
    <w:rsid w:val="0E1F30A1"/>
    <w:rsid w:val="0E2D71AA"/>
    <w:rsid w:val="0E687893"/>
    <w:rsid w:val="0E7C691A"/>
    <w:rsid w:val="0E7C69E6"/>
    <w:rsid w:val="0E8C2857"/>
    <w:rsid w:val="0EC724D7"/>
    <w:rsid w:val="0ED135C7"/>
    <w:rsid w:val="0EDA0688"/>
    <w:rsid w:val="0EE62C2B"/>
    <w:rsid w:val="0EEA53CC"/>
    <w:rsid w:val="0F064635"/>
    <w:rsid w:val="0F1D3DC6"/>
    <w:rsid w:val="0F527C7E"/>
    <w:rsid w:val="0F5A73FC"/>
    <w:rsid w:val="0F655C2C"/>
    <w:rsid w:val="0F673B51"/>
    <w:rsid w:val="0F6B0F1A"/>
    <w:rsid w:val="0F7416E7"/>
    <w:rsid w:val="0F986F8D"/>
    <w:rsid w:val="0F9C2796"/>
    <w:rsid w:val="0FCF0790"/>
    <w:rsid w:val="100D3277"/>
    <w:rsid w:val="103711AC"/>
    <w:rsid w:val="10532A31"/>
    <w:rsid w:val="105C0733"/>
    <w:rsid w:val="107F2C2A"/>
    <w:rsid w:val="108C45C0"/>
    <w:rsid w:val="10CB32E0"/>
    <w:rsid w:val="10CE7436"/>
    <w:rsid w:val="10EA5CDA"/>
    <w:rsid w:val="10F03F03"/>
    <w:rsid w:val="11310A0D"/>
    <w:rsid w:val="1142230D"/>
    <w:rsid w:val="11575E17"/>
    <w:rsid w:val="115C60D7"/>
    <w:rsid w:val="118A6B84"/>
    <w:rsid w:val="11D04BBD"/>
    <w:rsid w:val="11F75D58"/>
    <w:rsid w:val="121A29FC"/>
    <w:rsid w:val="1234696C"/>
    <w:rsid w:val="125A0A8C"/>
    <w:rsid w:val="12625984"/>
    <w:rsid w:val="12746A01"/>
    <w:rsid w:val="1279071A"/>
    <w:rsid w:val="128B3382"/>
    <w:rsid w:val="128F61DD"/>
    <w:rsid w:val="129B3C3B"/>
    <w:rsid w:val="12CF6F36"/>
    <w:rsid w:val="131C658E"/>
    <w:rsid w:val="13222260"/>
    <w:rsid w:val="132637BC"/>
    <w:rsid w:val="133802C7"/>
    <w:rsid w:val="135D514B"/>
    <w:rsid w:val="135D5ABF"/>
    <w:rsid w:val="13656FFA"/>
    <w:rsid w:val="137F7CE1"/>
    <w:rsid w:val="13C567D7"/>
    <w:rsid w:val="13E07DB5"/>
    <w:rsid w:val="140073E6"/>
    <w:rsid w:val="14167905"/>
    <w:rsid w:val="141E6850"/>
    <w:rsid w:val="142646A3"/>
    <w:rsid w:val="143B4088"/>
    <w:rsid w:val="14472031"/>
    <w:rsid w:val="1467369D"/>
    <w:rsid w:val="14953000"/>
    <w:rsid w:val="14AD4170"/>
    <w:rsid w:val="14E7554E"/>
    <w:rsid w:val="14E8318C"/>
    <w:rsid w:val="152C796B"/>
    <w:rsid w:val="152D7885"/>
    <w:rsid w:val="154B6A9F"/>
    <w:rsid w:val="1572163F"/>
    <w:rsid w:val="15842C6F"/>
    <w:rsid w:val="15DF6DBF"/>
    <w:rsid w:val="15E77456"/>
    <w:rsid w:val="160A0C03"/>
    <w:rsid w:val="161F3CB8"/>
    <w:rsid w:val="16387185"/>
    <w:rsid w:val="165F4641"/>
    <w:rsid w:val="16AD7F41"/>
    <w:rsid w:val="16B217FE"/>
    <w:rsid w:val="16B86BB7"/>
    <w:rsid w:val="16DB0884"/>
    <w:rsid w:val="16E23DE3"/>
    <w:rsid w:val="16E6602B"/>
    <w:rsid w:val="1722081B"/>
    <w:rsid w:val="172274FF"/>
    <w:rsid w:val="172A041E"/>
    <w:rsid w:val="17316568"/>
    <w:rsid w:val="173B6CDA"/>
    <w:rsid w:val="1758322D"/>
    <w:rsid w:val="176777A5"/>
    <w:rsid w:val="17782844"/>
    <w:rsid w:val="177C43BE"/>
    <w:rsid w:val="17814579"/>
    <w:rsid w:val="17892B66"/>
    <w:rsid w:val="1798716D"/>
    <w:rsid w:val="179A7195"/>
    <w:rsid w:val="179F69D6"/>
    <w:rsid w:val="17C8776D"/>
    <w:rsid w:val="17FF3E47"/>
    <w:rsid w:val="18E52E82"/>
    <w:rsid w:val="18E85B61"/>
    <w:rsid w:val="19064CD1"/>
    <w:rsid w:val="190E243C"/>
    <w:rsid w:val="191A4306"/>
    <w:rsid w:val="19272FD2"/>
    <w:rsid w:val="193C1A5F"/>
    <w:rsid w:val="194015B6"/>
    <w:rsid w:val="194936B5"/>
    <w:rsid w:val="197C3B75"/>
    <w:rsid w:val="19974D84"/>
    <w:rsid w:val="19B23DBF"/>
    <w:rsid w:val="19F5191F"/>
    <w:rsid w:val="1A024BEF"/>
    <w:rsid w:val="1A3917D8"/>
    <w:rsid w:val="1A4F7DCF"/>
    <w:rsid w:val="1A9C3135"/>
    <w:rsid w:val="1AA37204"/>
    <w:rsid w:val="1AC96C8E"/>
    <w:rsid w:val="1B0A24CA"/>
    <w:rsid w:val="1B1820AA"/>
    <w:rsid w:val="1B292F0A"/>
    <w:rsid w:val="1B4235EF"/>
    <w:rsid w:val="1B4F630D"/>
    <w:rsid w:val="1B737D09"/>
    <w:rsid w:val="1BD4723A"/>
    <w:rsid w:val="1BDD5CCA"/>
    <w:rsid w:val="1C0A3ED2"/>
    <w:rsid w:val="1C14255E"/>
    <w:rsid w:val="1C452044"/>
    <w:rsid w:val="1C4E403A"/>
    <w:rsid w:val="1C503D1D"/>
    <w:rsid w:val="1C576045"/>
    <w:rsid w:val="1CA145F3"/>
    <w:rsid w:val="1CA64B01"/>
    <w:rsid w:val="1CB4643E"/>
    <w:rsid w:val="1CCD0102"/>
    <w:rsid w:val="1CD76143"/>
    <w:rsid w:val="1CF04F82"/>
    <w:rsid w:val="1D026D72"/>
    <w:rsid w:val="1DB3265C"/>
    <w:rsid w:val="1DD62184"/>
    <w:rsid w:val="1DD82D7A"/>
    <w:rsid w:val="1DE4376A"/>
    <w:rsid w:val="1DF56A87"/>
    <w:rsid w:val="1DF76C14"/>
    <w:rsid w:val="1DF92772"/>
    <w:rsid w:val="1DFA2136"/>
    <w:rsid w:val="1E044F8E"/>
    <w:rsid w:val="1E146273"/>
    <w:rsid w:val="1E236FF7"/>
    <w:rsid w:val="1E9A54A7"/>
    <w:rsid w:val="1EB23753"/>
    <w:rsid w:val="1ED70271"/>
    <w:rsid w:val="1EE73AEC"/>
    <w:rsid w:val="1EF65952"/>
    <w:rsid w:val="1F301FDF"/>
    <w:rsid w:val="1F78580B"/>
    <w:rsid w:val="1F7A06C7"/>
    <w:rsid w:val="1F856FCD"/>
    <w:rsid w:val="1F8A7B61"/>
    <w:rsid w:val="1FAD7807"/>
    <w:rsid w:val="1FB32356"/>
    <w:rsid w:val="1FB8128F"/>
    <w:rsid w:val="1FBA4706"/>
    <w:rsid w:val="1FC42057"/>
    <w:rsid w:val="201A1D89"/>
    <w:rsid w:val="203B266F"/>
    <w:rsid w:val="203E3A21"/>
    <w:rsid w:val="203F4B20"/>
    <w:rsid w:val="205D5B53"/>
    <w:rsid w:val="206E52B4"/>
    <w:rsid w:val="207A25D2"/>
    <w:rsid w:val="21096303"/>
    <w:rsid w:val="21111342"/>
    <w:rsid w:val="21151FCB"/>
    <w:rsid w:val="211B5A4D"/>
    <w:rsid w:val="21432011"/>
    <w:rsid w:val="214A5B3E"/>
    <w:rsid w:val="214C5572"/>
    <w:rsid w:val="215F6D21"/>
    <w:rsid w:val="21921EDA"/>
    <w:rsid w:val="21D310DD"/>
    <w:rsid w:val="21DF17AF"/>
    <w:rsid w:val="21EB0EB9"/>
    <w:rsid w:val="220004EC"/>
    <w:rsid w:val="22016C87"/>
    <w:rsid w:val="22236E3E"/>
    <w:rsid w:val="2244211A"/>
    <w:rsid w:val="224D3A53"/>
    <w:rsid w:val="22534564"/>
    <w:rsid w:val="2256638C"/>
    <w:rsid w:val="22611646"/>
    <w:rsid w:val="22825BC1"/>
    <w:rsid w:val="228C0939"/>
    <w:rsid w:val="228F0CAC"/>
    <w:rsid w:val="22991871"/>
    <w:rsid w:val="230F1257"/>
    <w:rsid w:val="23214BA0"/>
    <w:rsid w:val="233557FA"/>
    <w:rsid w:val="233B6A4D"/>
    <w:rsid w:val="235B6F19"/>
    <w:rsid w:val="23B47E97"/>
    <w:rsid w:val="23D7626D"/>
    <w:rsid w:val="23E226E8"/>
    <w:rsid w:val="23E52DE9"/>
    <w:rsid w:val="23ED2302"/>
    <w:rsid w:val="23F033B3"/>
    <w:rsid w:val="23FC7532"/>
    <w:rsid w:val="24107F7A"/>
    <w:rsid w:val="244670DF"/>
    <w:rsid w:val="244F4281"/>
    <w:rsid w:val="2455393D"/>
    <w:rsid w:val="247A7B84"/>
    <w:rsid w:val="24804A2C"/>
    <w:rsid w:val="24973621"/>
    <w:rsid w:val="24CC115E"/>
    <w:rsid w:val="24F23761"/>
    <w:rsid w:val="250D1486"/>
    <w:rsid w:val="252455B8"/>
    <w:rsid w:val="25246860"/>
    <w:rsid w:val="25326FDA"/>
    <w:rsid w:val="255907FF"/>
    <w:rsid w:val="25656F60"/>
    <w:rsid w:val="25661312"/>
    <w:rsid w:val="25761072"/>
    <w:rsid w:val="2587188E"/>
    <w:rsid w:val="2590109A"/>
    <w:rsid w:val="25911EEC"/>
    <w:rsid w:val="25B04F88"/>
    <w:rsid w:val="25B634B9"/>
    <w:rsid w:val="25E12A06"/>
    <w:rsid w:val="26003DD0"/>
    <w:rsid w:val="2650199E"/>
    <w:rsid w:val="26682A78"/>
    <w:rsid w:val="267162ED"/>
    <w:rsid w:val="26947658"/>
    <w:rsid w:val="26AC261B"/>
    <w:rsid w:val="26E85F85"/>
    <w:rsid w:val="26EB2719"/>
    <w:rsid w:val="27152091"/>
    <w:rsid w:val="27492246"/>
    <w:rsid w:val="2756606C"/>
    <w:rsid w:val="276162F0"/>
    <w:rsid w:val="276510EC"/>
    <w:rsid w:val="2766048E"/>
    <w:rsid w:val="27882B78"/>
    <w:rsid w:val="279E225C"/>
    <w:rsid w:val="27BF759F"/>
    <w:rsid w:val="27EA0E01"/>
    <w:rsid w:val="27F16558"/>
    <w:rsid w:val="27FF17E7"/>
    <w:rsid w:val="283578CD"/>
    <w:rsid w:val="28476C9A"/>
    <w:rsid w:val="28667F9C"/>
    <w:rsid w:val="28744F46"/>
    <w:rsid w:val="28AD2E96"/>
    <w:rsid w:val="28F519F8"/>
    <w:rsid w:val="2944006D"/>
    <w:rsid w:val="299E579E"/>
    <w:rsid w:val="29B75AC4"/>
    <w:rsid w:val="29CE43BF"/>
    <w:rsid w:val="29DE114E"/>
    <w:rsid w:val="29E1350F"/>
    <w:rsid w:val="29E33823"/>
    <w:rsid w:val="2A1740D0"/>
    <w:rsid w:val="2A33489E"/>
    <w:rsid w:val="2A353155"/>
    <w:rsid w:val="2A3C12C8"/>
    <w:rsid w:val="2A544E67"/>
    <w:rsid w:val="2AAD5610"/>
    <w:rsid w:val="2AB740DB"/>
    <w:rsid w:val="2AEC701C"/>
    <w:rsid w:val="2B0A7D2A"/>
    <w:rsid w:val="2B464781"/>
    <w:rsid w:val="2B5E4ED9"/>
    <w:rsid w:val="2B7C6847"/>
    <w:rsid w:val="2B8A6A55"/>
    <w:rsid w:val="2B9F330D"/>
    <w:rsid w:val="2BBD0D68"/>
    <w:rsid w:val="2BDC12CB"/>
    <w:rsid w:val="2C0D08AA"/>
    <w:rsid w:val="2C666379"/>
    <w:rsid w:val="2C8A12C8"/>
    <w:rsid w:val="2CA22DC4"/>
    <w:rsid w:val="2CCE7494"/>
    <w:rsid w:val="2CF466C6"/>
    <w:rsid w:val="2CFC704E"/>
    <w:rsid w:val="2D2A64A3"/>
    <w:rsid w:val="2D2C41A9"/>
    <w:rsid w:val="2D2E1EB8"/>
    <w:rsid w:val="2D392997"/>
    <w:rsid w:val="2D46437A"/>
    <w:rsid w:val="2D5A63FB"/>
    <w:rsid w:val="2D60503A"/>
    <w:rsid w:val="2D82224F"/>
    <w:rsid w:val="2D9F679B"/>
    <w:rsid w:val="2DDD28F2"/>
    <w:rsid w:val="2DEC74DF"/>
    <w:rsid w:val="2DFA76C5"/>
    <w:rsid w:val="2E026E08"/>
    <w:rsid w:val="2E07321F"/>
    <w:rsid w:val="2E1B5D6E"/>
    <w:rsid w:val="2E53333F"/>
    <w:rsid w:val="2E647B18"/>
    <w:rsid w:val="2E932A69"/>
    <w:rsid w:val="2E933AED"/>
    <w:rsid w:val="2E9561BA"/>
    <w:rsid w:val="2EB858AC"/>
    <w:rsid w:val="2F1714BB"/>
    <w:rsid w:val="2F243230"/>
    <w:rsid w:val="2F2657C6"/>
    <w:rsid w:val="2F312D9B"/>
    <w:rsid w:val="2F4D53E6"/>
    <w:rsid w:val="2F7D3CC5"/>
    <w:rsid w:val="2F98584B"/>
    <w:rsid w:val="2FB02569"/>
    <w:rsid w:val="2FCC495A"/>
    <w:rsid w:val="2FCE2C2B"/>
    <w:rsid w:val="2FEE7696"/>
    <w:rsid w:val="2FF54E18"/>
    <w:rsid w:val="302E4A76"/>
    <w:rsid w:val="306F4E68"/>
    <w:rsid w:val="3083169D"/>
    <w:rsid w:val="30AB036E"/>
    <w:rsid w:val="30C31801"/>
    <w:rsid w:val="30D67C4E"/>
    <w:rsid w:val="30FB1D4D"/>
    <w:rsid w:val="31073459"/>
    <w:rsid w:val="3108533D"/>
    <w:rsid w:val="31085759"/>
    <w:rsid w:val="312A6F18"/>
    <w:rsid w:val="312B18C6"/>
    <w:rsid w:val="312C310A"/>
    <w:rsid w:val="312C76AB"/>
    <w:rsid w:val="31745C62"/>
    <w:rsid w:val="31935F5B"/>
    <w:rsid w:val="31BC10A8"/>
    <w:rsid w:val="31BF650E"/>
    <w:rsid w:val="31CC6353"/>
    <w:rsid w:val="31CF6133"/>
    <w:rsid w:val="320D7E12"/>
    <w:rsid w:val="323B1BEB"/>
    <w:rsid w:val="3252699F"/>
    <w:rsid w:val="328E7905"/>
    <w:rsid w:val="329919AD"/>
    <w:rsid w:val="3331313C"/>
    <w:rsid w:val="337B220D"/>
    <w:rsid w:val="337F7026"/>
    <w:rsid w:val="33C2539F"/>
    <w:rsid w:val="33D926BF"/>
    <w:rsid w:val="33EB358B"/>
    <w:rsid w:val="33F5323E"/>
    <w:rsid w:val="34633263"/>
    <w:rsid w:val="346A3133"/>
    <w:rsid w:val="346B5FE9"/>
    <w:rsid w:val="347302E0"/>
    <w:rsid w:val="3499589B"/>
    <w:rsid w:val="34A6063F"/>
    <w:rsid w:val="34A654E6"/>
    <w:rsid w:val="34A76158"/>
    <w:rsid w:val="34AA3DB4"/>
    <w:rsid w:val="34C376F3"/>
    <w:rsid w:val="351A77DD"/>
    <w:rsid w:val="352F3693"/>
    <w:rsid w:val="353666B6"/>
    <w:rsid w:val="353D3828"/>
    <w:rsid w:val="35524352"/>
    <w:rsid w:val="35B242CE"/>
    <w:rsid w:val="35DF30DD"/>
    <w:rsid w:val="35E82B9E"/>
    <w:rsid w:val="35F25386"/>
    <w:rsid w:val="35F86542"/>
    <w:rsid w:val="35FE0C4E"/>
    <w:rsid w:val="360E05A6"/>
    <w:rsid w:val="364D7410"/>
    <w:rsid w:val="365A74F5"/>
    <w:rsid w:val="3682078E"/>
    <w:rsid w:val="36B714EE"/>
    <w:rsid w:val="36D96EBA"/>
    <w:rsid w:val="36F15946"/>
    <w:rsid w:val="37001154"/>
    <w:rsid w:val="374F6068"/>
    <w:rsid w:val="37607B50"/>
    <w:rsid w:val="376768C8"/>
    <w:rsid w:val="37811F0A"/>
    <w:rsid w:val="378919C7"/>
    <w:rsid w:val="37A14FFE"/>
    <w:rsid w:val="37DE3928"/>
    <w:rsid w:val="38131477"/>
    <w:rsid w:val="38254A2B"/>
    <w:rsid w:val="382D75EB"/>
    <w:rsid w:val="38373DA8"/>
    <w:rsid w:val="38374FF2"/>
    <w:rsid w:val="387979C6"/>
    <w:rsid w:val="387D7985"/>
    <w:rsid w:val="38862265"/>
    <w:rsid w:val="38900DC8"/>
    <w:rsid w:val="38A578D1"/>
    <w:rsid w:val="38A62ADB"/>
    <w:rsid w:val="38C32D1F"/>
    <w:rsid w:val="38FF05A5"/>
    <w:rsid w:val="38FF22FF"/>
    <w:rsid w:val="39065EA4"/>
    <w:rsid w:val="390718AA"/>
    <w:rsid w:val="39073E3C"/>
    <w:rsid w:val="39364CA2"/>
    <w:rsid w:val="39520C3B"/>
    <w:rsid w:val="396652F7"/>
    <w:rsid w:val="397579F1"/>
    <w:rsid w:val="39774072"/>
    <w:rsid w:val="39882796"/>
    <w:rsid w:val="399E61E1"/>
    <w:rsid w:val="39B4037F"/>
    <w:rsid w:val="39C52C84"/>
    <w:rsid w:val="39C931D9"/>
    <w:rsid w:val="39D65C53"/>
    <w:rsid w:val="3A09660A"/>
    <w:rsid w:val="3A291793"/>
    <w:rsid w:val="3A375FB6"/>
    <w:rsid w:val="3A457899"/>
    <w:rsid w:val="3A661537"/>
    <w:rsid w:val="3A681333"/>
    <w:rsid w:val="3AE172FA"/>
    <w:rsid w:val="3AEF5F00"/>
    <w:rsid w:val="3B243872"/>
    <w:rsid w:val="3B3A65EB"/>
    <w:rsid w:val="3B3C0FD4"/>
    <w:rsid w:val="3B4052EF"/>
    <w:rsid w:val="3B4F369E"/>
    <w:rsid w:val="3BEE0B63"/>
    <w:rsid w:val="3C276D42"/>
    <w:rsid w:val="3C6278CB"/>
    <w:rsid w:val="3C6446A3"/>
    <w:rsid w:val="3C657CA3"/>
    <w:rsid w:val="3C6A392C"/>
    <w:rsid w:val="3C822697"/>
    <w:rsid w:val="3C8445C4"/>
    <w:rsid w:val="3C8E4A16"/>
    <w:rsid w:val="3CAE00E0"/>
    <w:rsid w:val="3CB13817"/>
    <w:rsid w:val="3CE108B5"/>
    <w:rsid w:val="3D7205E2"/>
    <w:rsid w:val="3D930EC4"/>
    <w:rsid w:val="3DD07D32"/>
    <w:rsid w:val="3DDC1B32"/>
    <w:rsid w:val="3E0745F3"/>
    <w:rsid w:val="3E0C5854"/>
    <w:rsid w:val="3E146614"/>
    <w:rsid w:val="3E5431CE"/>
    <w:rsid w:val="3E6D0F45"/>
    <w:rsid w:val="3E8F576F"/>
    <w:rsid w:val="3E9577DD"/>
    <w:rsid w:val="3EC46337"/>
    <w:rsid w:val="3F14019C"/>
    <w:rsid w:val="3F6E21EC"/>
    <w:rsid w:val="3FA90631"/>
    <w:rsid w:val="3FE8677C"/>
    <w:rsid w:val="401622FA"/>
    <w:rsid w:val="401A40F3"/>
    <w:rsid w:val="4024624B"/>
    <w:rsid w:val="4041049B"/>
    <w:rsid w:val="406C48C1"/>
    <w:rsid w:val="406F2953"/>
    <w:rsid w:val="408A30A5"/>
    <w:rsid w:val="40BA4705"/>
    <w:rsid w:val="40CF5F7E"/>
    <w:rsid w:val="40D80AF9"/>
    <w:rsid w:val="40ED21BF"/>
    <w:rsid w:val="40EE37D8"/>
    <w:rsid w:val="410C636C"/>
    <w:rsid w:val="412A09A8"/>
    <w:rsid w:val="416E3425"/>
    <w:rsid w:val="418C5209"/>
    <w:rsid w:val="41B10653"/>
    <w:rsid w:val="41BB2D68"/>
    <w:rsid w:val="41C07750"/>
    <w:rsid w:val="41E25B7F"/>
    <w:rsid w:val="41E63B01"/>
    <w:rsid w:val="41F64442"/>
    <w:rsid w:val="421317C3"/>
    <w:rsid w:val="42206A99"/>
    <w:rsid w:val="423A30DA"/>
    <w:rsid w:val="42561E9F"/>
    <w:rsid w:val="4264563D"/>
    <w:rsid w:val="42737A96"/>
    <w:rsid w:val="427E129A"/>
    <w:rsid w:val="428C23BB"/>
    <w:rsid w:val="42BD46B7"/>
    <w:rsid w:val="42EC518D"/>
    <w:rsid w:val="42F9004C"/>
    <w:rsid w:val="43057CBD"/>
    <w:rsid w:val="43317735"/>
    <w:rsid w:val="43367C3F"/>
    <w:rsid w:val="437D00BD"/>
    <w:rsid w:val="438B501D"/>
    <w:rsid w:val="4395344A"/>
    <w:rsid w:val="43BA7329"/>
    <w:rsid w:val="43DA03E1"/>
    <w:rsid w:val="43DA6C7E"/>
    <w:rsid w:val="43E616F9"/>
    <w:rsid w:val="44142CBB"/>
    <w:rsid w:val="441B2D9F"/>
    <w:rsid w:val="442B3699"/>
    <w:rsid w:val="4439182B"/>
    <w:rsid w:val="44453237"/>
    <w:rsid w:val="445A5A92"/>
    <w:rsid w:val="4478491A"/>
    <w:rsid w:val="447857B0"/>
    <w:rsid w:val="449C5620"/>
    <w:rsid w:val="44C16A54"/>
    <w:rsid w:val="44DF5511"/>
    <w:rsid w:val="44E20B3A"/>
    <w:rsid w:val="44E56D49"/>
    <w:rsid w:val="450B58F2"/>
    <w:rsid w:val="450C4944"/>
    <w:rsid w:val="451B3970"/>
    <w:rsid w:val="4532117C"/>
    <w:rsid w:val="45342C24"/>
    <w:rsid w:val="453D4B9F"/>
    <w:rsid w:val="45432FA6"/>
    <w:rsid w:val="45664564"/>
    <w:rsid w:val="45852231"/>
    <w:rsid w:val="45891AC5"/>
    <w:rsid w:val="45A522C8"/>
    <w:rsid w:val="45C22254"/>
    <w:rsid w:val="45C22F5D"/>
    <w:rsid w:val="46110C3F"/>
    <w:rsid w:val="46115AD2"/>
    <w:rsid w:val="46351F42"/>
    <w:rsid w:val="46487D49"/>
    <w:rsid w:val="46584AC3"/>
    <w:rsid w:val="4680665E"/>
    <w:rsid w:val="46934C18"/>
    <w:rsid w:val="469431EF"/>
    <w:rsid w:val="469F7230"/>
    <w:rsid w:val="46C04038"/>
    <w:rsid w:val="46CC56BF"/>
    <w:rsid w:val="46D26C54"/>
    <w:rsid w:val="46F14BE5"/>
    <w:rsid w:val="46F73C9C"/>
    <w:rsid w:val="47000F03"/>
    <w:rsid w:val="47143229"/>
    <w:rsid w:val="471A3F19"/>
    <w:rsid w:val="472D0244"/>
    <w:rsid w:val="479915D2"/>
    <w:rsid w:val="47A9373D"/>
    <w:rsid w:val="47AB7B02"/>
    <w:rsid w:val="47B51621"/>
    <w:rsid w:val="47BC3721"/>
    <w:rsid w:val="47E133B2"/>
    <w:rsid w:val="47E35C09"/>
    <w:rsid w:val="47E52849"/>
    <w:rsid w:val="47E5677F"/>
    <w:rsid w:val="47F023FB"/>
    <w:rsid w:val="4801688A"/>
    <w:rsid w:val="481D6AE3"/>
    <w:rsid w:val="483272C8"/>
    <w:rsid w:val="484349DF"/>
    <w:rsid w:val="484415FC"/>
    <w:rsid w:val="485F7A28"/>
    <w:rsid w:val="48621B74"/>
    <w:rsid w:val="48811C82"/>
    <w:rsid w:val="48917919"/>
    <w:rsid w:val="48950E95"/>
    <w:rsid w:val="489B402F"/>
    <w:rsid w:val="48CC06AC"/>
    <w:rsid w:val="48E44E1B"/>
    <w:rsid w:val="48FA0765"/>
    <w:rsid w:val="490C4995"/>
    <w:rsid w:val="49111A7D"/>
    <w:rsid w:val="491163F0"/>
    <w:rsid w:val="49350A63"/>
    <w:rsid w:val="495F2FEB"/>
    <w:rsid w:val="497B4E85"/>
    <w:rsid w:val="49854A3B"/>
    <w:rsid w:val="498F6EFA"/>
    <w:rsid w:val="499A019F"/>
    <w:rsid w:val="49C15DC1"/>
    <w:rsid w:val="49CC5B50"/>
    <w:rsid w:val="49F12268"/>
    <w:rsid w:val="4A154733"/>
    <w:rsid w:val="4A415917"/>
    <w:rsid w:val="4A931DB4"/>
    <w:rsid w:val="4AA1029D"/>
    <w:rsid w:val="4B025ECD"/>
    <w:rsid w:val="4B0B10D6"/>
    <w:rsid w:val="4B0C043C"/>
    <w:rsid w:val="4B271AE8"/>
    <w:rsid w:val="4B504244"/>
    <w:rsid w:val="4B5A55A3"/>
    <w:rsid w:val="4B5E3AA8"/>
    <w:rsid w:val="4B6F24CF"/>
    <w:rsid w:val="4B7C188C"/>
    <w:rsid w:val="4B8A76A5"/>
    <w:rsid w:val="4BA0689C"/>
    <w:rsid w:val="4BA730F2"/>
    <w:rsid w:val="4BAA71AD"/>
    <w:rsid w:val="4BB8345B"/>
    <w:rsid w:val="4BF87CB3"/>
    <w:rsid w:val="4C136598"/>
    <w:rsid w:val="4C164705"/>
    <w:rsid w:val="4C393DB8"/>
    <w:rsid w:val="4C3C6C9A"/>
    <w:rsid w:val="4C403ABD"/>
    <w:rsid w:val="4C412327"/>
    <w:rsid w:val="4C446E92"/>
    <w:rsid w:val="4C600919"/>
    <w:rsid w:val="4C637650"/>
    <w:rsid w:val="4CAD606B"/>
    <w:rsid w:val="4CC33B87"/>
    <w:rsid w:val="4D051B79"/>
    <w:rsid w:val="4D1501D6"/>
    <w:rsid w:val="4D1F6736"/>
    <w:rsid w:val="4D3C3932"/>
    <w:rsid w:val="4D510187"/>
    <w:rsid w:val="4D584D89"/>
    <w:rsid w:val="4D6D494E"/>
    <w:rsid w:val="4D8E44BC"/>
    <w:rsid w:val="4D9E133D"/>
    <w:rsid w:val="4D9F1898"/>
    <w:rsid w:val="4E1F058D"/>
    <w:rsid w:val="4E36051D"/>
    <w:rsid w:val="4E3A629E"/>
    <w:rsid w:val="4E3B2670"/>
    <w:rsid w:val="4E406179"/>
    <w:rsid w:val="4E526545"/>
    <w:rsid w:val="4E640E2C"/>
    <w:rsid w:val="4E6D2FE8"/>
    <w:rsid w:val="4E760F73"/>
    <w:rsid w:val="4ED54C08"/>
    <w:rsid w:val="4EDC555D"/>
    <w:rsid w:val="4EF303FB"/>
    <w:rsid w:val="4F093690"/>
    <w:rsid w:val="4F196155"/>
    <w:rsid w:val="4F1B0F06"/>
    <w:rsid w:val="4F2A4CE9"/>
    <w:rsid w:val="4F2E098F"/>
    <w:rsid w:val="4F3A5FBA"/>
    <w:rsid w:val="4F66042A"/>
    <w:rsid w:val="4FF55F7A"/>
    <w:rsid w:val="4FFB5484"/>
    <w:rsid w:val="502E5FA3"/>
    <w:rsid w:val="504C23B1"/>
    <w:rsid w:val="505C06D4"/>
    <w:rsid w:val="50671DCC"/>
    <w:rsid w:val="50682A64"/>
    <w:rsid w:val="50815A67"/>
    <w:rsid w:val="50A2541E"/>
    <w:rsid w:val="512F1DD2"/>
    <w:rsid w:val="5174698B"/>
    <w:rsid w:val="518A3F60"/>
    <w:rsid w:val="51A93B00"/>
    <w:rsid w:val="51B92C9A"/>
    <w:rsid w:val="51C45880"/>
    <w:rsid w:val="51C60946"/>
    <w:rsid w:val="51CD6D4E"/>
    <w:rsid w:val="51E40D75"/>
    <w:rsid w:val="520E49D1"/>
    <w:rsid w:val="522031A2"/>
    <w:rsid w:val="522415B0"/>
    <w:rsid w:val="52241B5B"/>
    <w:rsid w:val="525054FF"/>
    <w:rsid w:val="525A31D8"/>
    <w:rsid w:val="52D51787"/>
    <w:rsid w:val="52F654D2"/>
    <w:rsid w:val="5306690F"/>
    <w:rsid w:val="530E297C"/>
    <w:rsid w:val="532440BB"/>
    <w:rsid w:val="532C0C13"/>
    <w:rsid w:val="5334107A"/>
    <w:rsid w:val="53596BD9"/>
    <w:rsid w:val="537D7237"/>
    <w:rsid w:val="539F7C0E"/>
    <w:rsid w:val="53B92643"/>
    <w:rsid w:val="53D92F93"/>
    <w:rsid w:val="53F03BFE"/>
    <w:rsid w:val="53F413CD"/>
    <w:rsid w:val="54123A98"/>
    <w:rsid w:val="542009B9"/>
    <w:rsid w:val="543B261D"/>
    <w:rsid w:val="54406942"/>
    <w:rsid w:val="544F5949"/>
    <w:rsid w:val="54523575"/>
    <w:rsid w:val="547C0282"/>
    <w:rsid w:val="54F47F5C"/>
    <w:rsid w:val="54FA7634"/>
    <w:rsid w:val="551E427A"/>
    <w:rsid w:val="55206EDE"/>
    <w:rsid w:val="55252A17"/>
    <w:rsid w:val="553A28B5"/>
    <w:rsid w:val="555940E2"/>
    <w:rsid w:val="55640D64"/>
    <w:rsid w:val="55652EDB"/>
    <w:rsid w:val="556D02CA"/>
    <w:rsid w:val="55856C23"/>
    <w:rsid w:val="55861410"/>
    <w:rsid w:val="558B537A"/>
    <w:rsid w:val="55973065"/>
    <w:rsid w:val="55A76972"/>
    <w:rsid w:val="55DB0DEB"/>
    <w:rsid w:val="55F94C8B"/>
    <w:rsid w:val="562979E6"/>
    <w:rsid w:val="56540445"/>
    <w:rsid w:val="56570CD1"/>
    <w:rsid w:val="56804F62"/>
    <w:rsid w:val="568842EC"/>
    <w:rsid w:val="569335DF"/>
    <w:rsid w:val="569F7551"/>
    <w:rsid w:val="56CC38C6"/>
    <w:rsid w:val="56DF7C77"/>
    <w:rsid w:val="56E16F6D"/>
    <w:rsid w:val="56E70A53"/>
    <w:rsid w:val="576318C9"/>
    <w:rsid w:val="5772518B"/>
    <w:rsid w:val="57B012B8"/>
    <w:rsid w:val="57F75BE4"/>
    <w:rsid w:val="581102F1"/>
    <w:rsid w:val="585411DE"/>
    <w:rsid w:val="58757BF7"/>
    <w:rsid w:val="58762537"/>
    <w:rsid w:val="58931D32"/>
    <w:rsid w:val="58AF015F"/>
    <w:rsid w:val="58B4380D"/>
    <w:rsid w:val="58B648B3"/>
    <w:rsid w:val="58BA2B2D"/>
    <w:rsid w:val="58DE1BF5"/>
    <w:rsid w:val="58E66D0D"/>
    <w:rsid w:val="59014258"/>
    <w:rsid w:val="59061A04"/>
    <w:rsid w:val="592A2271"/>
    <w:rsid w:val="592C703E"/>
    <w:rsid w:val="598C1A59"/>
    <w:rsid w:val="59AB6E78"/>
    <w:rsid w:val="59AD1DE2"/>
    <w:rsid w:val="59C12AA1"/>
    <w:rsid w:val="59C3681F"/>
    <w:rsid w:val="5A0E36DE"/>
    <w:rsid w:val="5A0F0DB8"/>
    <w:rsid w:val="5A3666D5"/>
    <w:rsid w:val="5A367E13"/>
    <w:rsid w:val="5A526658"/>
    <w:rsid w:val="5A610772"/>
    <w:rsid w:val="5A622FDE"/>
    <w:rsid w:val="5AB51F25"/>
    <w:rsid w:val="5B051146"/>
    <w:rsid w:val="5B0F2171"/>
    <w:rsid w:val="5B2E3C94"/>
    <w:rsid w:val="5B5449BB"/>
    <w:rsid w:val="5B7431A0"/>
    <w:rsid w:val="5B8E6944"/>
    <w:rsid w:val="5B994C1A"/>
    <w:rsid w:val="5BA122A2"/>
    <w:rsid w:val="5BAE6825"/>
    <w:rsid w:val="5BC16496"/>
    <w:rsid w:val="5BCF6AEA"/>
    <w:rsid w:val="5BE2028E"/>
    <w:rsid w:val="5C1A2848"/>
    <w:rsid w:val="5C3751D5"/>
    <w:rsid w:val="5C40212A"/>
    <w:rsid w:val="5C4D117D"/>
    <w:rsid w:val="5C55062E"/>
    <w:rsid w:val="5C5A225B"/>
    <w:rsid w:val="5C7714BF"/>
    <w:rsid w:val="5C970C3A"/>
    <w:rsid w:val="5D0D2D95"/>
    <w:rsid w:val="5D333D60"/>
    <w:rsid w:val="5D515D2B"/>
    <w:rsid w:val="5D5513FD"/>
    <w:rsid w:val="5D625902"/>
    <w:rsid w:val="5D7F15AD"/>
    <w:rsid w:val="5DA90525"/>
    <w:rsid w:val="5DE41637"/>
    <w:rsid w:val="5DF12566"/>
    <w:rsid w:val="5E0C15CD"/>
    <w:rsid w:val="5E1B1678"/>
    <w:rsid w:val="5E4070D2"/>
    <w:rsid w:val="5E922126"/>
    <w:rsid w:val="5EBC7BE9"/>
    <w:rsid w:val="5EBF3077"/>
    <w:rsid w:val="5EE13983"/>
    <w:rsid w:val="5EE96D31"/>
    <w:rsid w:val="5EEF5389"/>
    <w:rsid w:val="5EFF761B"/>
    <w:rsid w:val="5F0E42DD"/>
    <w:rsid w:val="5F526ADE"/>
    <w:rsid w:val="5F540768"/>
    <w:rsid w:val="5F5B3396"/>
    <w:rsid w:val="5F7B49EA"/>
    <w:rsid w:val="5F8A6276"/>
    <w:rsid w:val="5F8A72D5"/>
    <w:rsid w:val="5FB5238B"/>
    <w:rsid w:val="5FF55116"/>
    <w:rsid w:val="5FFE73E6"/>
    <w:rsid w:val="603D1156"/>
    <w:rsid w:val="6056631E"/>
    <w:rsid w:val="6060550C"/>
    <w:rsid w:val="608178E6"/>
    <w:rsid w:val="60876B47"/>
    <w:rsid w:val="60902A1B"/>
    <w:rsid w:val="60F3484C"/>
    <w:rsid w:val="61002018"/>
    <w:rsid w:val="61445CCF"/>
    <w:rsid w:val="615B304D"/>
    <w:rsid w:val="616A63F2"/>
    <w:rsid w:val="617872EC"/>
    <w:rsid w:val="618804E7"/>
    <w:rsid w:val="618A3D7B"/>
    <w:rsid w:val="61CF0E4E"/>
    <w:rsid w:val="61D51C17"/>
    <w:rsid w:val="61F87A83"/>
    <w:rsid w:val="61FD3B53"/>
    <w:rsid w:val="62043583"/>
    <w:rsid w:val="62217C6D"/>
    <w:rsid w:val="62437CA2"/>
    <w:rsid w:val="626C7DAA"/>
    <w:rsid w:val="628C2C46"/>
    <w:rsid w:val="62936FEF"/>
    <w:rsid w:val="62BC72F9"/>
    <w:rsid w:val="62C942DA"/>
    <w:rsid w:val="62DA5188"/>
    <w:rsid w:val="62E02010"/>
    <w:rsid w:val="631829E8"/>
    <w:rsid w:val="632D1B53"/>
    <w:rsid w:val="633A5791"/>
    <w:rsid w:val="634C6A4C"/>
    <w:rsid w:val="63785F8A"/>
    <w:rsid w:val="63996AD9"/>
    <w:rsid w:val="63B43DC7"/>
    <w:rsid w:val="63F7344C"/>
    <w:rsid w:val="643421F6"/>
    <w:rsid w:val="644A6EE6"/>
    <w:rsid w:val="64674104"/>
    <w:rsid w:val="648253F6"/>
    <w:rsid w:val="64A8611E"/>
    <w:rsid w:val="64AE3D3B"/>
    <w:rsid w:val="64BD17CB"/>
    <w:rsid w:val="64EF112E"/>
    <w:rsid w:val="65080299"/>
    <w:rsid w:val="6532514B"/>
    <w:rsid w:val="65372759"/>
    <w:rsid w:val="65393772"/>
    <w:rsid w:val="653F52C9"/>
    <w:rsid w:val="654B2BF7"/>
    <w:rsid w:val="657A44C9"/>
    <w:rsid w:val="65B212A8"/>
    <w:rsid w:val="65C63902"/>
    <w:rsid w:val="65D5130C"/>
    <w:rsid w:val="65D716B1"/>
    <w:rsid w:val="65E17BB1"/>
    <w:rsid w:val="65EB7CC0"/>
    <w:rsid w:val="66101303"/>
    <w:rsid w:val="666615FA"/>
    <w:rsid w:val="66960AD3"/>
    <w:rsid w:val="66C8577E"/>
    <w:rsid w:val="66EA5574"/>
    <w:rsid w:val="674E290C"/>
    <w:rsid w:val="67D11507"/>
    <w:rsid w:val="67E87771"/>
    <w:rsid w:val="67F6546C"/>
    <w:rsid w:val="680C3A75"/>
    <w:rsid w:val="680E6C5B"/>
    <w:rsid w:val="68444912"/>
    <w:rsid w:val="687B0776"/>
    <w:rsid w:val="68EB7D99"/>
    <w:rsid w:val="69535B0F"/>
    <w:rsid w:val="696570AF"/>
    <w:rsid w:val="69663B85"/>
    <w:rsid w:val="6982065F"/>
    <w:rsid w:val="69B04660"/>
    <w:rsid w:val="69B87D5E"/>
    <w:rsid w:val="69DB0BC4"/>
    <w:rsid w:val="69F046C9"/>
    <w:rsid w:val="6A4D6CFC"/>
    <w:rsid w:val="6A891CF3"/>
    <w:rsid w:val="6AA260A8"/>
    <w:rsid w:val="6AAD1FBA"/>
    <w:rsid w:val="6AC221A0"/>
    <w:rsid w:val="6B066894"/>
    <w:rsid w:val="6B083B8D"/>
    <w:rsid w:val="6B595BFF"/>
    <w:rsid w:val="6B6E0033"/>
    <w:rsid w:val="6B7507D6"/>
    <w:rsid w:val="6B791C16"/>
    <w:rsid w:val="6BEB54CD"/>
    <w:rsid w:val="6BEC4C23"/>
    <w:rsid w:val="6C015984"/>
    <w:rsid w:val="6C3E049C"/>
    <w:rsid w:val="6C5D72C0"/>
    <w:rsid w:val="6C89282F"/>
    <w:rsid w:val="6C8F2EED"/>
    <w:rsid w:val="6C9369CC"/>
    <w:rsid w:val="6C9856FF"/>
    <w:rsid w:val="6CB17F04"/>
    <w:rsid w:val="6CB63726"/>
    <w:rsid w:val="6CD57D4E"/>
    <w:rsid w:val="6CE43744"/>
    <w:rsid w:val="6CEE7D84"/>
    <w:rsid w:val="6D5774D9"/>
    <w:rsid w:val="6D7204FF"/>
    <w:rsid w:val="6D8340C1"/>
    <w:rsid w:val="6D857987"/>
    <w:rsid w:val="6D9061FD"/>
    <w:rsid w:val="6DA406C3"/>
    <w:rsid w:val="6DC50B56"/>
    <w:rsid w:val="6DCC3FF8"/>
    <w:rsid w:val="6DE96580"/>
    <w:rsid w:val="6E112F80"/>
    <w:rsid w:val="6E727749"/>
    <w:rsid w:val="6EBE4D7F"/>
    <w:rsid w:val="6ECF4745"/>
    <w:rsid w:val="6EF529C3"/>
    <w:rsid w:val="6F037D99"/>
    <w:rsid w:val="6F211E4D"/>
    <w:rsid w:val="6F387FBB"/>
    <w:rsid w:val="6F3B485F"/>
    <w:rsid w:val="6FC77218"/>
    <w:rsid w:val="6FD71559"/>
    <w:rsid w:val="6FD94A7F"/>
    <w:rsid w:val="701F14BB"/>
    <w:rsid w:val="702A6BAD"/>
    <w:rsid w:val="704604AA"/>
    <w:rsid w:val="70D07541"/>
    <w:rsid w:val="70F41C51"/>
    <w:rsid w:val="7102596D"/>
    <w:rsid w:val="712D55E6"/>
    <w:rsid w:val="71334B56"/>
    <w:rsid w:val="71340C14"/>
    <w:rsid w:val="7144350B"/>
    <w:rsid w:val="719E1F02"/>
    <w:rsid w:val="71B976C7"/>
    <w:rsid w:val="721D1FF2"/>
    <w:rsid w:val="72231C32"/>
    <w:rsid w:val="723B6AAA"/>
    <w:rsid w:val="72535C3D"/>
    <w:rsid w:val="726B55F9"/>
    <w:rsid w:val="727E36AB"/>
    <w:rsid w:val="727F4FA5"/>
    <w:rsid w:val="72A06FE2"/>
    <w:rsid w:val="72DE169D"/>
    <w:rsid w:val="730F67D5"/>
    <w:rsid w:val="733A1A58"/>
    <w:rsid w:val="73637315"/>
    <w:rsid w:val="737D4C57"/>
    <w:rsid w:val="73872CFB"/>
    <w:rsid w:val="73DB2273"/>
    <w:rsid w:val="73E30AEC"/>
    <w:rsid w:val="73E87515"/>
    <w:rsid w:val="73EA1D71"/>
    <w:rsid w:val="73F05BB1"/>
    <w:rsid w:val="73F75636"/>
    <w:rsid w:val="74043EB7"/>
    <w:rsid w:val="74113C86"/>
    <w:rsid w:val="741D01D3"/>
    <w:rsid w:val="74320A71"/>
    <w:rsid w:val="7482530C"/>
    <w:rsid w:val="74C51FC9"/>
    <w:rsid w:val="74CC62E9"/>
    <w:rsid w:val="74CE4571"/>
    <w:rsid w:val="74F71A49"/>
    <w:rsid w:val="7510132A"/>
    <w:rsid w:val="75140145"/>
    <w:rsid w:val="756C344B"/>
    <w:rsid w:val="758020D3"/>
    <w:rsid w:val="7594158C"/>
    <w:rsid w:val="75A215A5"/>
    <w:rsid w:val="75E030A2"/>
    <w:rsid w:val="75FE0722"/>
    <w:rsid w:val="763D5A76"/>
    <w:rsid w:val="764947D6"/>
    <w:rsid w:val="76945E11"/>
    <w:rsid w:val="769B0527"/>
    <w:rsid w:val="76AB4DE7"/>
    <w:rsid w:val="76B104FB"/>
    <w:rsid w:val="76D0639A"/>
    <w:rsid w:val="76E20EAE"/>
    <w:rsid w:val="76E21EFF"/>
    <w:rsid w:val="76F509F7"/>
    <w:rsid w:val="771A3D46"/>
    <w:rsid w:val="77410533"/>
    <w:rsid w:val="774B4E8B"/>
    <w:rsid w:val="774F384C"/>
    <w:rsid w:val="776D3519"/>
    <w:rsid w:val="77A216B8"/>
    <w:rsid w:val="77A9672D"/>
    <w:rsid w:val="78573B6C"/>
    <w:rsid w:val="785F3210"/>
    <w:rsid w:val="78635DDD"/>
    <w:rsid w:val="786438C0"/>
    <w:rsid w:val="787F58E9"/>
    <w:rsid w:val="78BD6060"/>
    <w:rsid w:val="78EB6C55"/>
    <w:rsid w:val="78F0370E"/>
    <w:rsid w:val="791E2FC6"/>
    <w:rsid w:val="792224B6"/>
    <w:rsid w:val="792D32C7"/>
    <w:rsid w:val="792F363C"/>
    <w:rsid w:val="7973236E"/>
    <w:rsid w:val="797A17B9"/>
    <w:rsid w:val="79B835A8"/>
    <w:rsid w:val="79DD1DB5"/>
    <w:rsid w:val="7A103672"/>
    <w:rsid w:val="7A510AF1"/>
    <w:rsid w:val="7A5F2AA3"/>
    <w:rsid w:val="7A7A0352"/>
    <w:rsid w:val="7A7A45FB"/>
    <w:rsid w:val="7A8118A5"/>
    <w:rsid w:val="7A8A3B06"/>
    <w:rsid w:val="7A8D136A"/>
    <w:rsid w:val="7A8E183B"/>
    <w:rsid w:val="7A9A250B"/>
    <w:rsid w:val="7AA365F8"/>
    <w:rsid w:val="7AB76275"/>
    <w:rsid w:val="7ABD1890"/>
    <w:rsid w:val="7ABD7173"/>
    <w:rsid w:val="7AF50420"/>
    <w:rsid w:val="7B032403"/>
    <w:rsid w:val="7B144C77"/>
    <w:rsid w:val="7B153A32"/>
    <w:rsid w:val="7B6021D1"/>
    <w:rsid w:val="7B9B5158"/>
    <w:rsid w:val="7B9C5A1C"/>
    <w:rsid w:val="7B9D515F"/>
    <w:rsid w:val="7BB33FCD"/>
    <w:rsid w:val="7BC0605A"/>
    <w:rsid w:val="7BCA5DD8"/>
    <w:rsid w:val="7BD33781"/>
    <w:rsid w:val="7BF91586"/>
    <w:rsid w:val="7BFA42A5"/>
    <w:rsid w:val="7BFB0417"/>
    <w:rsid w:val="7C044DD4"/>
    <w:rsid w:val="7C0740B3"/>
    <w:rsid w:val="7C130A5A"/>
    <w:rsid w:val="7C3302D0"/>
    <w:rsid w:val="7C4D4180"/>
    <w:rsid w:val="7C567C7F"/>
    <w:rsid w:val="7C587945"/>
    <w:rsid w:val="7C9F53D3"/>
    <w:rsid w:val="7CA2752B"/>
    <w:rsid w:val="7CCB21B7"/>
    <w:rsid w:val="7CCD5BC1"/>
    <w:rsid w:val="7CD26640"/>
    <w:rsid w:val="7CF40D09"/>
    <w:rsid w:val="7D5F11A5"/>
    <w:rsid w:val="7DC655D5"/>
    <w:rsid w:val="7DDE29CF"/>
    <w:rsid w:val="7DFA5230"/>
    <w:rsid w:val="7E2E026A"/>
    <w:rsid w:val="7E856463"/>
    <w:rsid w:val="7EA8400B"/>
    <w:rsid w:val="7EB01A57"/>
    <w:rsid w:val="7EC161A1"/>
    <w:rsid w:val="7F1C5D55"/>
    <w:rsid w:val="7F1D1543"/>
    <w:rsid w:val="7F33268F"/>
    <w:rsid w:val="7F373E66"/>
    <w:rsid w:val="7F3D427B"/>
    <w:rsid w:val="7F3F6127"/>
    <w:rsid w:val="7F4A5230"/>
    <w:rsid w:val="7F696E03"/>
    <w:rsid w:val="7F7A2F2F"/>
    <w:rsid w:val="7F825511"/>
    <w:rsid w:val="7F8E5DAD"/>
    <w:rsid w:val="7FE24F1B"/>
    <w:rsid w:val="7FE95AF3"/>
    <w:rsid w:val="7FED5725"/>
    <w:rsid w:val="7FFC4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Indent"/>
    <w:basedOn w:val="1"/>
    <w:uiPriority w:val="0"/>
    <w:pPr>
      <w:spacing w:line="360" w:lineRule="auto"/>
      <w:ind w:firstLine="376" w:firstLineChars="200"/>
    </w:pPr>
    <w:rPr>
      <w:spacing w:val="4"/>
      <w:sz w:val="18"/>
    </w:rPr>
  </w:style>
  <w:style w:type="paragraph" w:styleId="3">
    <w:name w:val="Body Text Indent 2"/>
    <w:basedOn w:val="1"/>
    <w:uiPriority w:val="0"/>
    <w:pPr>
      <w:spacing w:line="360" w:lineRule="auto"/>
      <w:ind w:left="907" w:leftChars="132" w:hanging="630" w:hangingChars="224"/>
    </w:pPr>
    <w:rPr>
      <w:b/>
      <w:bCs/>
      <w:sz w:val="28"/>
    </w:rPr>
  </w:style>
  <w:style w:type="character" w:customStyle="1" w:styleId="6">
    <w:name w:val="fontstyle01"/>
    <w:qFormat/>
    <w:uiPriority w:val="0"/>
    <w:rPr>
      <w:rFonts w:hint="eastAsia" w:ascii="宋体" w:hAnsi="宋体" w:eastAsia="宋体"/>
      <w:color w:val="000000"/>
      <w:sz w:val="28"/>
      <w:szCs w:val="28"/>
    </w:rPr>
  </w:style>
</w:styles>
</file>

<file path=word/_rels/document.xml.rels><?xml version="1.0" encoding="UTF-8" standalone="yes"?>
<Relationships xmlns="http://schemas.openxmlformats.org/package/2006/relationships"><Relationship Id="rId99" Type="http://schemas.openxmlformats.org/officeDocument/2006/relationships/image" Target="media/image51.wmf"/><Relationship Id="rId98" Type="http://schemas.openxmlformats.org/officeDocument/2006/relationships/oleObject" Target="embeddings/oleObject45.bin"/><Relationship Id="rId97" Type="http://schemas.openxmlformats.org/officeDocument/2006/relationships/image" Target="media/image50.wmf"/><Relationship Id="rId96" Type="http://schemas.openxmlformats.org/officeDocument/2006/relationships/oleObject" Target="embeddings/oleObject44.bin"/><Relationship Id="rId95" Type="http://schemas.openxmlformats.org/officeDocument/2006/relationships/image" Target="media/image49.wmf"/><Relationship Id="rId94" Type="http://schemas.openxmlformats.org/officeDocument/2006/relationships/oleObject" Target="embeddings/oleObject43.bin"/><Relationship Id="rId93" Type="http://schemas.openxmlformats.org/officeDocument/2006/relationships/image" Target="media/image48.wmf"/><Relationship Id="rId92" Type="http://schemas.openxmlformats.org/officeDocument/2006/relationships/oleObject" Target="embeddings/oleObject42.bin"/><Relationship Id="rId91" Type="http://schemas.openxmlformats.org/officeDocument/2006/relationships/image" Target="media/image47.wmf"/><Relationship Id="rId90" Type="http://schemas.openxmlformats.org/officeDocument/2006/relationships/oleObject" Target="embeddings/oleObject41.bin"/><Relationship Id="rId9" Type="http://schemas.openxmlformats.org/officeDocument/2006/relationships/oleObject" Target="embeddings/oleObject3.bin"/><Relationship Id="rId89" Type="http://schemas.openxmlformats.org/officeDocument/2006/relationships/image" Target="media/image46.wmf"/><Relationship Id="rId88" Type="http://schemas.openxmlformats.org/officeDocument/2006/relationships/oleObject" Target="embeddings/oleObject40.bin"/><Relationship Id="rId87" Type="http://schemas.openxmlformats.org/officeDocument/2006/relationships/image" Target="media/image45.wmf"/><Relationship Id="rId86" Type="http://schemas.openxmlformats.org/officeDocument/2006/relationships/oleObject" Target="embeddings/oleObject39.bin"/><Relationship Id="rId85" Type="http://schemas.openxmlformats.org/officeDocument/2006/relationships/image" Target="media/image44.wmf"/><Relationship Id="rId84" Type="http://schemas.openxmlformats.org/officeDocument/2006/relationships/oleObject" Target="embeddings/oleObject38.bin"/><Relationship Id="rId83" Type="http://schemas.openxmlformats.org/officeDocument/2006/relationships/image" Target="media/image43.png"/><Relationship Id="rId82" Type="http://schemas.openxmlformats.org/officeDocument/2006/relationships/image" Target="media/image42.wmf"/><Relationship Id="rId81" Type="http://schemas.openxmlformats.org/officeDocument/2006/relationships/oleObject" Target="embeddings/oleObject37.bin"/><Relationship Id="rId80" Type="http://schemas.openxmlformats.org/officeDocument/2006/relationships/image" Target="media/image41.wmf"/><Relationship Id="rId8" Type="http://schemas.openxmlformats.org/officeDocument/2006/relationships/image" Target="media/image3.wmf"/><Relationship Id="rId79" Type="http://schemas.openxmlformats.org/officeDocument/2006/relationships/oleObject" Target="embeddings/oleObject36.bin"/><Relationship Id="rId78" Type="http://schemas.openxmlformats.org/officeDocument/2006/relationships/image" Target="media/image40.wmf"/><Relationship Id="rId77" Type="http://schemas.openxmlformats.org/officeDocument/2006/relationships/oleObject" Target="embeddings/oleObject35.bin"/><Relationship Id="rId76" Type="http://schemas.openxmlformats.org/officeDocument/2006/relationships/image" Target="media/image39.wmf"/><Relationship Id="rId75" Type="http://schemas.openxmlformats.org/officeDocument/2006/relationships/oleObject" Target="embeddings/oleObject34.bin"/><Relationship Id="rId74" Type="http://schemas.openxmlformats.org/officeDocument/2006/relationships/image" Target="media/image38.wmf"/><Relationship Id="rId73" Type="http://schemas.openxmlformats.org/officeDocument/2006/relationships/oleObject" Target="embeddings/oleObject33.bin"/><Relationship Id="rId72" Type="http://schemas.openxmlformats.org/officeDocument/2006/relationships/image" Target="media/image37.png"/><Relationship Id="rId71" Type="http://schemas.openxmlformats.org/officeDocument/2006/relationships/image" Target="media/image36.wmf"/><Relationship Id="rId70" Type="http://schemas.openxmlformats.org/officeDocument/2006/relationships/oleObject" Target="embeddings/oleObject32.bin"/><Relationship Id="rId7" Type="http://schemas.openxmlformats.org/officeDocument/2006/relationships/oleObject" Target="embeddings/oleObject2.bin"/><Relationship Id="rId69" Type="http://schemas.openxmlformats.org/officeDocument/2006/relationships/image" Target="media/image35.wmf"/><Relationship Id="rId68" Type="http://schemas.openxmlformats.org/officeDocument/2006/relationships/oleObject" Target="embeddings/oleObject31.bin"/><Relationship Id="rId67" Type="http://schemas.openxmlformats.org/officeDocument/2006/relationships/image" Target="media/image34.wmf"/><Relationship Id="rId66" Type="http://schemas.openxmlformats.org/officeDocument/2006/relationships/oleObject" Target="embeddings/oleObject30.bin"/><Relationship Id="rId65" Type="http://schemas.openxmlformats.org/officeDocument/2006/relationships/image" Target="media/image33.wmf"/><Relationship Id="rId64" Type="http://schemas.openxmlformats.org/officeDocument/2006/relationships/oleObject" Target="embeddings/oleObject29.bin"/><Relationship Id="rId63" Type="http://schemas.openxmlformats.org/officeDocument/2006/relationships/image" Target="media/image32.wmf"/><Relationship Id="rId62" Type="http://schemas.openxmlformats.org/officeDocument/2006/relationships/oleObject" Target="embeddings/oleObject28.bin"/><Relationship Id="rId61" Type="http://schemas.openxmlformats.org/officeDocument/2006/relationships/image" Target="media/image31.png"/><Relationship Id="rId60" Type="http://schemas.openxmlformats.org/officeDocument/2006/relationships/image" Target="media/image30.wmf"/><Relationship Id="rId6" Type="http://schemas.openxmlformats.org/officeDocument/2006/relationships/image" Target="media/image2.wmf"/><Relationship Id="rId59" Type="http://schemas.openxmlformats.org/officeDocument/2006/relationships/oleObject" Target="embeddings/oleObject27.bin"/><Relationship Id="rId58" Type="http://schemas.openxmlformats.org/officeDocument/2006/relationships/image" Target="media/image29.wmf"/><Relationship Id="rId57" Type="http://schemas.openxmlformats.org/officeDocument/2006/relationships/oleObject" Target="embeddings/oleObject26.bin"/><Relationship Id="rId56" Type="http://schemas.openxmlformats.org/officeDocument/2006/relationships/image" Target="media/image28.wmf"/><Relationship Id="rId55" Type="http://schemas.openxmlformats.org/officeDocument/2006/relationships/oleObject" Target="embeddings/oleObject25.bin"/><Relationship Id="rId54" Type="http://schemas.openxmlformats.org/officeDocument/2006/relationships/image" Target="media/image27.wmf"/><Relationship Id="rId53" Type="http://schemas.openxmlformats.org/officeDocument/2006/relationships/oleObject" Target="embeddings/oleObject24.bin"/><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oleObject" Target="embeddings/oleObject1.bin"/><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oleObject" Target="embeddings/oleObject21.bin"/><Relationship Id="rId46" Type="http://schemas.openxmlformats.org/officeDocument/2006/relationships/image" Target="media/image23.png"/><Relationship Id="rId45" Type="http://schemas.openxmlformats.org/officeDocument/2006/relationships/oleObject" Target="embeddings/oleObject20.bin"/><Relationship Id="rId44" Type="http://schemas.openxmlformats.org/officeDocument/2006/relationships/image" Target="media/image22.wmf"/><Relationship Id="rId43" Type="http://schemas.openxmlformats.org/officeDocument/2006/relationships/oleObject" Target="embeddings/oleObject19.bin"/><Relationship Id="rId42" Type="http://schemas.openxmlformats.org/officeDocument/2006/relationships/image" Target="media/image21.wmf"/><Relationship Id="rId41" Type="http://schemas.openxmlformats.org/officeDocument/2006/relationships/oleObject" Target="embeddings/oleObject18.bin"/><Relationship Id="rId40" Type="http://schemas.openxmlformats.org/officeDocument/2006/relationships/image" Target="media/image20.wmf"/><Relationship Id="rId4" Type="http://schemas.openxmlformats.org/officeDocument/2006/relationships/image" Target="media/image1.png"/><Relationship Id="rId39" Type="http://schemas.openxmlformats.org/officeDocument/2006/relationships/oleObject" Target="embeddings/oleObject17.bin"/><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png"/><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3" Type="http://schemas.openxmlformats.org/officeDocument/2006/relationships/fontTable" Target="fontTable.xml"/><Relationship Id="rId142" Type="http://schemas.openxmlformats.org/officeDocument/2006/relationships/numbering" Target="numbering.xml"/><Relationship Id="rId141" Type="http://schemas.openxmlformats.org/officeDocument/2006/relationships/customXml" Target="../customXml/item1.xml"/><Relationship Id="rId140" Type="http://schemas.openxmlformats.org/officeDocument/2006/relationships/image" Target="media/image73.wmf"/><Relationship Id="rId14" Type="http://schemas.openxmlformats.org/officeDocument/2006/relationships/image" Target="media/image6.wmf"/><Relationship Id="rId139" Type="http://schemas.openxmlformats.org/officeDocument/2006/relationships/oleObject" Target="embeddings/oleObject64.bin"/><Relationship Id="rId138" Type="http://schemas.openxmlformats.org/officeDocument/2006/relationships/image" Target="media/image72.wmf"/><Relationship Id="rId137" Type="http://schemas.openxmlformats.org/officeDocument/2006/relationships/oleObject" Target="embeddings/oleObject63.bin"/><Relationship Id="rId136" Type="http://schemas.openxmlformats.org/officeDocument/2006/relationships/image" Target="media/image71.png"/><Relationship Id="rId135" Type="http://schemas.openxmlformats.org/officeDocument/2006/relationships/image" Target="media/image70.wmf"/><Relationship Id="rId134" Type="http://schemas.openxmlformats.org/officeDocument/2006/relationships/oleObject" Target="embeddings/oleObject62.bin"/><Relationship Id="rId133" Type="http://schemas.openxmlformats.org/officeDocument/2006/relationships/image" Target="media/image69.wmf"/><Relationship Id="rId132" Type="http://schemas.openxmlformats.org/officeDocument/2006/relationships/oleObject" Target="embeddings/oleObject61.bin"/><Relationship Id="rId131" Type="http://schemas.openxmlformats.org/officeDocument/2006/relationships/image" Target="media/image68.wmf"/><Relationship Id="rId130" Type="http://schemas.openxmlformats.org/officeDocument/2006/relationships/oleObject" Target="embeddings/oleObject60.bin"/><Relationship Id="rId13" Type="http://schemas.openxmlformats.org/officeDocument/2006/relationships/oleObject" Target="embeddings/oleObject5.bin"/><Relationship Id="rId129" Type="http://schemas.openxmlformats.org/officeDocument/2006/relationships/image" Target="media/image67.png"/><Relationship Id="rId128" Type="http://schemas.openxmlformats.org/officeDocument/2006/relationships/image" Target="media/image66.wmf"/><Relationship Id="rId127" Type="http://schemas.openxmlformats.org/officeDocument/2006/relationships/oleObject" Target="embeddings/oleObject59.bin"/><Relationship Id="rId126" Type="http://schemas.openxmlformats.org/officeDocument/2006/relationships/image" Target="media/image65.wmf"/><Relationship Id="rId125" Type="http://schemas.openxmlformats.org/officeDocument/2006/relationships/oleObject" Target="embeddings/oleObject58.bin"/><Relationship Id="rId124" Type="http://schemas.openxmlformats.org/officeDocument/2006/relationships/image" Target="media/image64.wmf"/><Relationship Id="rId123" Type="http://schemas.openxmlformats.org/officeDocument/2006/relationships/oleObject" Target="embeddings/oleObject57.bin"/><Relationship Id="rId122" Type="http://schemas.openxmlformats.org/officeDocument/2006/relationships/image" Target="media/image63.wmf"/><Relationship Id="rId121" Type="http://schemas.openxmlformats.org/officeDocument/2006/relationships/oleObject" Target="embeddings/oleObject56.bin"/><Relationship Id="rId120" Type="http://schemas.openxmlformats.org/officeDocument/2006/relationships/image" Target="media/image62.wmf"/><Relationship Id="rId12" Type="http://schemas.openxmlformats.org/officeDocument/2006/relationships/image" Target="media/image5.wmf"/><Relationship Id="rId119" Type="http://schemas.openxmlformats.org/officeDocument/2006/relationships/oleObject" Target="embeddings/oleObject55.bin"/><Relationship Id="rId118" Type="http://schemas.openxmlformats.org/officeDocument/2006/relationships/image" Target="media/image61.wmf"/><Relationship Id="rId117" Type="http://schemas.openxmlformats.org/officeDocument/2006/relationships/oleObject" Target="embeddings/oleObject54.bin"/><Relationship Id="rId116" Type="http://schemas.openxmlformats.org/officeDocument/2006/relationships/image" Target="media/image60.wmf"/><Relationship Id="rId115" Type="http://schemas.openxmlformats.org/officeDocument/2006/relationships/oleObject" Target="embeddings/oleObject53.bin"/><Relationship Id="rId114" Type="http://schemas.openxmlformats.org/officeDocument/2006/relationships/image" Target="media/image59.wmf"/><Relationship Id="rId113" Type="http://schemas.openxmlformats.org/officeDocument/2006/relationships/oleObject" Target="embeddings/oleObject52.bin"/><Relationship Id="rId112" Type="http://schemas.openxmlformats.org/officeDocument/2006/relationships/image" Target="media/image58.wmf"/><Relationship Id="rId111" Type="http://schemas.openxmlformats.org/officeDocument/2006/relationships/oleObject" Target="embeddings/oleObject51.bin"/><Relationship Id="rId110" Type="http://schemas.openxmlformats.org/officeDocument/2006/relationships/image" Target="media/image57.png"/><Relationship Id="rId11" Type="http://schemas.openxmlformats.org/officeDocument/2006/relationships/oleObject" Target="embeddings/oleObject4.bin"/><Relationship Id="rId109" Type="http://schemas.openxmlformats.org/officeDocument/2006/relationships/image" Target="media/image56.wmf"/><Relationship Id="rId108" Type="http://schemas.openxmlformats.org/officeDocument/2006/relationships/oleObject" Target="embeddings/oleObject50.bin"/><Relationship Id="rId107" Type="http://schemas.openxmlformats.org/officeDocument/2006/relationships/image" Target="media/image55.wmf"/><Relationship Id="rId106" Type="http://schemas.openxmlformats.org/officeDocument/2006/relationships/oleObject" Target="embeddings/oleObject49.bin"/><Relationship Id="rId105" Type="http://schemas.openxmlformats.org/officeDocument/2006/relationships/image" Target="media/image54.wmf"/><Relationship Id="rId104" Type="http://schemas.openxmlformats.org/officeDocument/2006/relationships/oleObject" Target="embeddings/oleObject48.bin"/><Relationship Id="rId103" Type="http://schemas.openxmlformats.org/officeDocument/2006/relationships/image" Target="media/image53.wmf"/><Relationship Id="rId102" Type="http://schemas.openxmlformats.org/officeDocument/2006/relationships/oleObject" Target="embeddings/oleObject47.bin"/><Relationship Id="rId101" Type="http://schemas.openxmlformats.org/officeDocument/2006/relationships/image" Target="media/image52.wmf"/><Relationship Id="rId100" Type="http://schemas.openxmlformats.org/officeDocument/2006/relationships/oleObject" Target="embeddings/oleObject46.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6351</Words>
  <Characters>12001</Characters>
  <Lines>0</Lines>
  <Paragraphs>0</Paragraphs>
  <TotalTime>124</TotalTime>
  <ScaleCrop>false</ScaleCrop>
  <LinksUpToDate>false</LinksUpToDate>
  <CharactersWithSpaces>13220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2020-10-19T08:29:00Z</dcterms:created>
  <dc:creator>take_</dc:creator>
  <cp:lastModifiedBy>take_</cp:lastModifiedBy>
  <dcterms:modified xsi:type="dcterms:W3CDTF">2020-11-04T13:00:00Z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