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rPr>
          <w:u w:val="single"/>
        </w:rPr>
      </w:pPr>
      <w:bookmarkStart w:id="0" w:name="_Toc437362296"/>
      <w:bookmarkStart w:id="1" w:name="_Toc444250078"/>
      <w:bookmarkStart w:id="2" w:name="_Toc439328357"/>
      <w:bookmarkStart w:id="3" w:name="_Toc437362256"/>
      <w:bookmarkStart w:id="4" w:name="_Toc229915031"/>
      <w:bookmarkStart w:id="5" w:name="_Toc379915050"/>
      <w:bookmarkStart w:id="6" w:name="_Toc377235966"/>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r>
      <w:r>
        <w:rPr>
          <w:b/>
        </w:rPr>
        <w:t xml:space="preserve">    </w:t>
      </w:r>
      <w:r>
        <w:rPr>
          <w:rFonts w:hint="eastAsia"/>
          <w:b/>
        </w:rPr>
        <w:t>学号</w:t>
      </w:r>
      <w:r>
        <w:rPr>
          <w:rFonts w:hint="eastAsia"/>
          <w:b/>
          <w:bCs/>
          <w:u w:val="thick"/>
        </w:rPr>
        <w:t xml:space="preserve">                  </w:t>
      </w:r>
    </w:p>
    <w:p>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b/>
        </w:rPr>
        <w:t xml:space="preserve">    </w:t>
      </w:r>
      <w:r>
        <w:rPr>
          <w:rFonts w:hint="eastAsia"/>
          <w:b/>
          <w:bCs/>
        </w:rPr>
        <w:t>密级</w:t>
      </w:r>
      <w:r>
        <w:rPr>
          <w:rFonts w:hint="eastAsia"/>
          <w:b/>
          <w:bCs/>
          <w:u w:val="thick"/>
        </w:rPr>
        <w:t xml:space="preserve">                </w:t>
      </w:r>
    </w:p>
    <w:p>
      <w:pPr>
        <w:spacing w:line="600" w:lineRule="exact"/>
        <w:rPr>
          <w:b/>
          <w:bCs/>
          <w:sz w:val="28"/>
        </w:rPr>
      </w:pPr>
      <w:r>
        <w:rPr>
          <w:rFonts w:eastAsia="黑体"/>
          <w:b/>
          <w:sz w:val="20"/>
        </w:rPr>
        <w:drawing>
          <wp:anchor distT="0" distB="0" distL="114300" distR="114300" simplePos="0" relativeHeight="251659264" behindDoc="0" locked="0" layoutInCell="1" allowOverlap="1">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18"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pPr>
        <w:jc w:val="center"/>
        <w:rPr>
          <w:rFonts w:eastAsia="华文行楷"/>
          <w:sz w:val="52"/>
        </w:rPr>
      </w:pPr>
    </w:p>
    <w:p>
      <w:pPr>
        <w:spacing w:line="240" w:lineRule="exact"/>
        <w:ind w:firstLine="360" w:firstLineChars="100"/>
        <w:jc w:val="left"/>
        <w:rPr>
          <w:rFonts w:eastAsia="黑体"/>
          <w:sz w:val="36"/>
        </w:rPr>
      </w:pPr>
    </w:p>
    <w:p>
      <w:pPr>
        <w:spacing w:before="120" w:beforeLines="50" w:line="240" w:lineRule="auto"/>
        <w:jc w:val="center"/>
        <w:rPr>
          <w:rFonts w:eastAsia="华文中宋"/>
          <w:b/>
          <w:bCs/>
          <w:spacing w:val="66"/>
          <w:w w:val="98"/>
          <w:sz w:val="90"/>
        </w:rPr>
      </w:pPr>
      <w:r>
        <w:rPr>
          <w:rFonts w:hint="eastAsia" w:eastAsia="华文中宋"/>
          <w:b/>
          <w:bCs/>
          <w:spacing w:val="66"/>
          <w:w w:val="98"/>
          <w:sz w:val="90"/>
        </w:rPr>
        <w:t>硕士学位论文</w:t>
      </w:r>
    </w:p>
    <w:p>
      <w:pPr>
        <w:jc w:val="center"/>
        <w:rPr>
          <w:rFonts w:asciiTheme="majorEastAsia" w:hAnsiTheme="majorEastAsia" w:eastAsiaTheme="majorEastAsia"/>
          <w:b/>
          <w:sz w:val="30"/>
          <w:szCs w:val="30"/>
        </w:rPr>
      </w:pPr>
      <w:r>
        <w:rPr>
          <w:rFonts w:hint="eastAsia" w:asciiTheme="majorEastAsia" w:hAnsiTheme="majorEastAsia" w:eastAsiaTheme="majorEastAsia"/>
          <w:b/>
          <w:sz w:val="30"/>
          <w:szCs w:val="30"/>
        </w:rPr>
        <w:t>（</w:t>
      </w:r>
      <w:r>
        <w:rPr>
          <w:rFonts w:eastAsiaTheme="majorEastAsia"/>
          <w:b/>
          <w:sz w:val="30"/>
          <w:szCs w:val="30"/>
        </w:rPr>
        <w:t>学术型</w:t>
      </w:r>
      <w:r>
        <w:rPr>
          <w:rFonts w:eastAsiaTheme="majorEastAsia"/>
          <w:b/>
          <w:sz w:val="30"/>
          <w:szCs w:val="30"/>
        </w:rPr>
        <w:sym w:font="Wingdings 2" w:char="0052"/>
      </w:r>
      <w:r>
        <w:rPr>
          <w:rFonts w:hint="eastAsia" w:asciiTheme="majorEastAsia" w:hAnsiTheme="majorEastAsia" w:eastAsiaTheme="majorEastAsia"/>
          <w:b/>
          <w:sz w:val="30"/>
          <w:szCs w:val="30"/>
        </w:rPr>
        <w:t xml:space="preserve">  </w:t>
      </w:r>
      <w:r>
        <w:rPr>
          <w:rFonts w:asciiTheme="majorEastAsia" w:hAnsiTheme="majorEastAsia" w:eastAsiaTheme="majorEastAsia"/>
          <w:b/>
          <w:sz w:val="30"/>
          <w:szCs w:val="30"/>
        </w:rPr>
        <w:t xml:space="preserve">   </w:t>
      </w:r>
      <w:r>
        <w:rPr>
          <w:rFonts w:hint="eastAsia" w:asciiTheme="majorEastAsia" w:hAnsiTheme="majorEastAsia" w:eastAsiaTheme="majorEastAsia"/>
          <w:b/>
          <w:sz w:val="30"/>
          <w:szCs w:val="30"/>
        </w:rPr>
        <w:t>专业型□）</w:t>
      </w:r>
    </w:p>
    <w:p>
      <w:pPr>
        <w:ind w:left="74" w:right="74"/>
        <w:jc w:val="center"/>
        <w:rPr>
          <w:b/>
          <w:bCs/>
        </w:rPr>
      </w:pPr>
    </w:p>
    <w:p>
      <w:pPr>
        <w:ind w:left="74" w:right="74"/>
        <w:jc w:val="center"/>
        <w:rPr>
          <w:b/>
          <w:bCs/>
        </w:rPr>
      </w:pPr>
    </w:p>
    <w:p>
      <w:pPr>
        <w:spacing w:line="288" w:lineRule="auto"/>
        <w:jc w:val="center"/>
        <w:outlineLvl w:val="0"/>
        <w:rPr>
          <w:b/>
          <w:bCs/>
          <w:sz w:val="52"/>
        </w:rPr>
      </w:pPr>
      <w:bookmarkStart w:id="8" w:name="_Toc99472870"/>
      <w:r>
        <w:rPr>
          <w:rFonts w:hint="eastAsia"/>
          <w:b/>
          <w:bCs/>
          <w:sz w:val="52"/>
        </w:rPr>
        <w:t>基于自注意力机制的自知识蒸馏研究</w:t>
      </w:r>
      <w:bookmarkEnd w:id="8"/>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12"/>
        <w:tblW w:w="0" w:type="auto"/>
        <w:jc w:val="center"/>
        <w:tblLayout w:type="autofit"/>
        <w:tblCellMar>
          <w:top w:w="0" w:type="dxa"/>
          <w:left w:w="0" w:type="dxa"/>
          <w:bottom w:w="0" w:type="dxa"/>
          <w:right w:w="0" w:type="dxa"/>
        </w:tblCellMar>
      </w:tblPr>
      <w:tblGrid>
        <w:gridCol w:w="1506"/>
        <w:gridCol w:w="302"/>
        <w:gridCol w:w="6"/>
        <w:gridCol w:w="2746"/>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高也</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计算机软件与理论</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b/>
                <w:bCs/>
                <w:sz w:val="30"/>
              </w:rPr>
              <w:t>何琨</w:t>
            </w:r>
            <w:r>
              <w:rPr>
                <w:rFonts w:hint="eastAsia"/>
                <w:b/>
                <w:bCs/>
                <w:sz w:val="30"/>
              </w:rPr>
              <w:t xml:space="preserve">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rFonts w:hint="eastAsia"/>
                <w:b/>
                <w:bCs/>
                <w:sz w:val="30"/>
              </w:rPr>
              <w:t>2</w:t>
            </w:r>
            <w:r>
              <w:rPr>
                <w:b/>
                <w:bCs/>
                <w:sz w:val="30"/>
              </w:rPr>
              <w:t>022</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9" w:name="_Toc45060427"/>
      <w:bookmarkStart w:id="10" w:name="_Toc46962947"/>
      <w:bookmarkStart w:id="11" w:name="_Toc57189218"/>
      <w:bookmarkStart w:id="12" w:name="_Toc444265028"/>
      <w:bookmarkStart w:id="13" w:name="_Toc47005419"/>
      <w:bookmarkStart w:id="14" w:name="_Toc44853111"/>
      <w:bookmarkStart w:id="15" w:name="_Toc47372390"/>
      <w:bookmarkStart w:id="16" w:name="_Toc45060582"/>
      <w:bookmarkStart w:id="17" w:name="_Toc46962370"/>
      <w:bookmarkStart w:id="18" w:name="_Toc44175098"/>
      <w:bookmarkStart w:id="19" w:name="_Toc44096299"/>
      <w:r>
        <w:rPr>
          <w:b/>
          <w:bCs/>
          <w:sz w:val="30"/>
          <w:szCs w:val="30"/>
        </w:rPr>
        <w:br w:type="page"/>
      </w:r>
    </w:p>
    <w:p>
      <w:pPr>
        <w:jc w:val="center"/>
        <w:outlineLvl w:val="0"/>
        <w:rPr>
          <w:b/>
          <w:bCs/>
          <w:sz w:val="30"/>
          <w:szCs w:val="30"/>
        </w:rPr>
      </w:pPr>
      <w:bookmarkStart w:id="20" w:name="_Toc57978727"/>
      <w:bookmarkStart w:id="21" w:name="_Toc99472871"/>
      <w:r>
        <w:rPr>
          <w:b/>
          <w:bCs/>
          <w:sz w:val="30"/>
          <w:szCs w:val="30"/>
        </w:rPr>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pPr>
        <w:jc w:val="center"/>
        <w:outlineLvl w:val="0"/>
        <w:rPr>
          <w:b/>
          <w:bCs/>
          <w:sz w:val="30"/>
          <w:szCs w:val="30"/>
        </w:rPr>
      </w:pPr>
      <w:bookmarkStart w:id="22" w:name="_Toc439328358"/>
      <w:bookmarkStart w:id="23" w:name="_Toc437362297"/>
      <w:bookmarkStart w:id="24" w:name="_Toc437362257"/>
      <w:bookmarkStart w:id="25" w:name="_Toc444250079"/>
      <w:bookmarkStart w:id="26" w:name="_Toc44096300"/>
      <w:bookmarkStart w:id="27" w:name="_Toc444265029"/>
      <w:bookmarkStart w:id="28" w:name="_Toc57189219"/>
      <w:bookmarkStart w:id="29" w:name="_Toc44175099"/>
      <w:bookmarkStart w:id="30" w:name="_Toc46962948"/>
      <w:bookmarkStart w:id="31" w:name="_Toc47005420"/>
      <w:bookmarkStart w:id="32" w:name="_Toc46962371"/>
      <w:bookmarkStart w:id="33" w:name="_Toc47372391"/>
      <w:bookmarkStart w:id="34" w:name="_Toc45060428"/>
      <w:bookmarkStart w:id="35" w:name="_Toc99472872"/>
      <w:bookmarkStart w:id="36" w:name="_Toc44853112"/>
      <w:bookmarkStart w:id="37" w:name="_Toc57978728"/>
      <w:bookmarkStart w:id="38" w:name="_Toc45060583"/>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pPr>
        <w:rPr>
          <w:sz w:val="30"/>
          <w:szCs w:val="30"/>
        </w:rPr>
      </w:pPr>
    </w:p>
    <w:p>
      <w:pPr>
        <w:rPr>
          <w:sz w:val="30"/>
          <w:szCs w:val="30"/>
        </w:rPr>
      </w:pPr>
    </w:p>
    <w:p>
      <w:pPr>
        <w:rPr>
          <w:sz w:val="30"/>
          <w:szCs w:val="30"/>
        </w:rPr>
      </w:pPr>
    </w:p>
    <w:p>
      <w:pPr>
        <w:rPr>
          <w:sz w:val="30"/>
          <w:szCs w:val="30"/>
        </w:rPr>
      </w:pPr>
    </w:p>
    <w:p>
      <w:pPr>
        <w:jc w:val="center"/>
        <w:rPr>
          <w:b/>
          <w:bCs/>
          <w:spacing w:val="-4"/>
          <w:sz w:val="36"/>
          <w:szCs w:val="36"/>
        </w:rPr>
      </w:pPr>
      <w:r>
        <w:rPr>
          <w:b/>
          <w:bCs/>
          <w:spacing w:val="-4"/>
          <w:sz w:val="36"/>
          <w:szCs w:val="36"/>
        </w:rPr>
        <w:t>Research on Self-Knowledge Distillation with Self-Attention</w:t>
      </w: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GAO Y</w:t>
      </w:r>
      <w:r>
        <w:rPr>
          <w:rFonts w:hint="eastAsia"/>
          <w:b/>
          <w:bCs/>
          <w:sz w:val="30"/>
          <w:szCs w:val="30"/>
        </w:rPr>
        <w:t>e</w:t>
      </w:r>
    </w:p>
    <w:p>
      <w:pPr>
        <w:pStyle w:val="15"/>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Computer Software and Theory</w:t>
      </w:r>
    </w:p>
    <w:p>
      <w:pPr>
        <w:pStyle w:val="15"/>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Prof. HE KUN</w:t>
      </w:r>
    </w:p>
    <w:p>
      <w:pPr>
        <w:pStyle w:val="15"/>
        <w:spacing w:after="0" w:line="360" w:lineRule="auto"/>
        <w:rPr>
          <w:b/>
          <w:bCs/>
          <w:sz w:val="30"/>
          <w:szCs w:val="30"/>
        </w:rPr>
      </w:pPr>
    </w:p>
    <w:p>
      <w:pPr>
        <w:pStyle w:val="15"/>
        <w:spacing w:after="0" w:line="360" w:lineRule="auto"/>
        <w:rPr>
          <w:sz w:val="30"/>
          <w:szCs w:val="30"/>
        </w:rPr>
      </w:pPr>
    </w:p>
    <w:p>
      <w:pPr>
        <w:pStyle w:val="15"/>
        <w:spacing w:after="0" w:line="360" w:lineRule="auto"/>
        <w:rPr>
          <w:sz w:val="30"/>
          <w:szCs w:val="30"/>
        </w:rPr>
      </w:pPr>
    </w:p>
    <w:p>
      <w:pPr>
        <w:pStyle w:val="15"/>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39" w:name="_Toc80945423"/>
      <w:bookmarkStart w:id="40" w:name="_Toc80886003"/>
    </w:p>
    <w:p>
      <w:pPr>
        <w:jc w:val="center"/>
        <w:rPr>
          <w:b/>
          <w:sz w:val="30"/>
          <w:szCs w:val="30"/>
        </w:rPr>
      </w:pPr>
      <w:r>
        <w:rPr>
          <w:b/>
          <w:sz w:val="30"/>
          <w:szCs w:val="30"/>
        </w:rPr>
        <w:t>Wuhan 430074, P. R. China</w:t>
      </w:r>
    </w:p>
    <w:bookmarkEnd w:id="39"/>
    <w:bookmarkEnd w:id="40"/>
    <w:p>
      <w:pPr>
        <w:jc w:val="center"/>
        <w:rPr>
          <w:b/>
          <w:sz w:val="30"/>
          <w:szCs w:val="30"/>
        </w:rPr>
      </w:pPr>
      <w:r>
        <w:rPr>
          <w:b/>
          <w:sz w:val="30"/>
          <w:szCs w:val="30"/>
        </w:rPr>
        <w:t>M</w:t>
      </w:r>
      <w:r>
        <w:rPr>
          <w:rFonts w:hint="eastAsia"/>
          <w:b/>
          <w:sz w:val="30"/>
          <w:szCs w:val="30"/>
        </w:rPr>
        <w:t>ay</w:t>
      </w:r>
      <w:r>
        <w:rPr>
          <w:b/>
          <w:sz w:val="30"/>
          <w:szCs w:val="30"/>
        </w:rPr>
        <w:t>, 2022</w:t>
      </w:r>
    </w:p>
    <w:p>
      <w:pPr>
        <w:spacing w:before="120" w:beforeLines="50" w:after="120" w:afterLines="50"/>
        <w:jc w:val="center"/>
        <w:rPr>
          <w:rFonts w:ascii="黑体" w:hAnsi="黑体" w:eastAsia="黑体"/>
          <w:b/>
          <w:sz w:val="32"/>
          <w:szCs w:val="32"/>
        </w:rPr>
      </w:pPr>
      <w:r>
        <w:rPr>
          <w:rFonts w:eastAsia="黑体"/>
          <w:b/>
          <w:bCs/>
          <w:spacing w:val="4"/>
          <w:sz w:val="32"/>
        </w:rPr>
        <w:br w:type="page"/>
      </w:r>
      <w:r>
        <w:rPr>
          <w:rFonts w:ascii="黑体" w:hAnsi="黑体" w:eastAsia="黑体"/>
          <w:b/>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b/>
          <w:sz w:val="32"/>
          <w:szCs w:val="32"/>
        </w:rPr>
      </w:pPr>
      <w:r>
        <w:rPr>
          <w:rFonts w:ascii="黑体" w:hAnsi="黑体" w:eastAsia="黑体"/>
          <w:b/>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ind w:firstLine="1920" w:firstLineChars="800"/>
        <w:rPr>
          <w:rFonts w:ascii="宋体" w:hAnsi="宋体"/>
        </w:rPr>
      </w:pPr>
      <w:r>
        <w:rPr>
          <w:rFonts w:ascii="宋体" w:hAnsi="宋体"/>
        </w:rPr>
        <mc:AlternateContent>
          <mc:Choice Requires="wps">
            <w:drawing>
              <wp:anchor distT="0" distB="0" distL="114300" distR="114300" simplePos="0" relativeHeight="251660288" behindDoc="0" locked="0" layoutInCell="1" allowOverlap="1">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文本框 53" o:spid="_x0000_s1026" o:spt="202" type="#_x0000_t202" style="position:absolute;left:0pt;margin-left:26.25pt;margin-top:17.85pt;height:17.45pt;width:62.5pt;z-index:251660288;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sDHRdcAAAAIAQAADwAAAAAAAAABACAA&#10;AAAiAAAAZHJzL2Rvd25yZXYueG1sUEsBAhQAFAAAAAgAh07iQEXhPH8OAgAABgQAAA4AAAAAAAAA&#10;AQAgAAAAJgEAAGRycy9lMm9Eb2MueG1sUEsFBgAAAAAGAAYAWQEAAKYFA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r>
        <w:rPr/>
        <w:sym w:font="Wingdings 2" w:char="0052"/>
      </w:r>
      <w:r>
        <w:rPr>
          <w:rFonts w:ascii="宋体" w:hAnsi="宋体"/>
        </w:rPr>
        <w:t>。</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pPr>
      <w:r>
        <w:t>学位论文作者签名：</w:t>
      </w:r>
      <w:r>
        <w:tab/>
      </w:r>
      <w:r>
        <w:tab/>
      </w:r>
      <w:r>
        <w:tab/>
      </w:r>
      <w:r>
        <w:tab/>
      </w:r>
      <w:r>
        <w:tab/>
      </w:r>
      <w:r>
        <w:tab/>
      </w:r>
      <w:r>
        <w:tab/>
      </w:r>
      <w:r>
        <w:rPr>
          <w:rFonts w:hint="eastAsia"/>
        </w:rPr>
        <w:t xml:space="preserve">  </w:t>
      </w:r>
      <w:r>
        <w:t>指导教师签名：</w:t>
      </w:r>
    </w:p>
    <w:p>
      <w:pPr>
        <w:spacing w:line="500" w:lineRule="exact"/>
        <w:jc w:val="center"/>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7" w:type="first"/>
          <w:footerReference r:id="rId10" w:type="first"/>
          <w:headerReference r:id="rId5" w:type="default"/>
          <w:footerReference r:id="rId8" w:type="default"/>
          <w:headerReference r:id="rId6" w:type="even"/>
          <w:footerReference r:id="rId9" w:type="even"/>
          <w:pgSz w:w="11907" w:h="16840"/>
          <w:pgMar w:top="2552" w:right="1588" w:bottom="1588" w:left="1588" w:header="851" w:footer="964" w:gutter="0"/>
          <w:pgNumType w:fmt="upperRoman" w:start="1"/>
          <w:cols w:space="425" w:num="1"/>
          <w:docGrid w:linePitch="312" w:charSpace="0"/>
        </w:sectPr>
      </w:pPr>
    </w:p>
    <w:p>
      <w:pPr>
        <w:pStyle w:val="2"/>
        <w:numPr>
          <w:ilvl w:val="0"/>
          <w:numId w:val="0"/>
        </w:numPr>
        <w:ind w:left="432" w:hanging="432"/>
      </w:pPr>
      <w:bookmarkStart w:id="41" w:name="_Toc57189220"/>
      <w:bookmarkStart w:id="42" w:name="_Toc444250080"/>
      <w:bookmarkStart w:id="43" w:name="_Toc46962949"/>
      <w:bookmarkStart w:id="44" w:name="_Toc99472873"/>
      <w:bookmarkStart w:id="45" w:name="_Toc437362298"/>
      <w:r>
        <w:t>摘  要</w:t>
      </w:r>
      <w:bookmarkEnd w:id="4"/>
      <w:bookmarkEnd w:id="5"/>
      <w:bookmarkEnd w:id="6"/>
      <w:bookmarkEnd w:id="7"/>
      <w:bookmarkEnd w:id="41"/>
      <w:bookmarkEnd w:id="42"/>
      <w:bookmarkEnd w:id="43"/>
      <w:bookmarkEnd w:id="44"/>
      <w:bookmarkEnd w:id="45"/>
    </w:p>
    <w:p>
      <w:pPr>
        <w:pStyle w:val="17"/>
        <w:spacing w:after="0"/>
        <w:ind w:left="0" w:leftChars="0" w:firstLine="480" w:firstLineChars="200"/>
        <w:rPr>
          <w:rFonts w:eastAsiaTheme="minorEastAsia"/>
          <w:bCs/>
          <w:szCs w:val="21"/>
        </w:rPr>
      </w:pPr>
      <w:r>
        <w:rPr>
          <w:rFonts w:hint="eastAsia"/>
        </w:rPr>
        <w:t>知识蒸馏（</w:t>
      </w:r>
      <w:r>
        <w:t xml:space="preserve">Knowledge distillation, </w:t>
      </w:r>
      <w:r>
        <w:rPr>
          <w:rFonts w:hint="eastAsia"/>
        </w:rPr>
        <w:t>KD）是将从一个模型学到的知识迁移到另一个模型的过程</w:t>
      </w:r>
      <w:r>
        <w:t>，其中提供知识的结构被称为教师</w:t>
      </w:r>
      <w:r>
        <w:rPr>
          <w:rFonts w:hint="eastAsia"/>
        </w:rPr>
        <w:t>模型</w:t>
      </w:r>
      <w:r>
        <w:t>，学习知识的结构被称为学生</w:t>
      </w:r>
      <w:r>
        <w:rPr>
          <w:rFonts w:hint="eastAsia"/>
        </w:rPr>
        <w:t>模型</w:t>
      </w:r>
      <w:r>
        <w:t>。</w:t>
      </w:r>
      <w:r>
        <w:rPr>
          <w:rFonts w:hint="eastAsia" w:eastAsiaTheme="minorEastAsia"/>
          <w:bCs/>
          <w:szCs w:val="21"/>
        </w:rPr>
        <w:t>相比于传统的知识蒸馏模型，自知识蒸馏模型不需要外部的教师模型，而是把神经网络最深层的信息视为教师模型，把神经网络的一些浅层的信息视为学生模型来达到知识蒸馏的效果。现有的自知识蒸馏模型（比如</w:t>
      </w:r>
      <w:r>
        <w:rPr>
          <w:rFonts w:eastAsiaTheme="minorEastAsia"/>
          <w:bCs/>
          <w:szCs w:val="21"/>
        </w:rPr>
        <w:t>Be your own teacher: Improve the performance of convolutional neural networks via self distillation</w:t>
      </w:r>
      <w:r>
        <w:rPr>
          <w:rFonts w:hint="eastAsia" w:eastAsiaTheme="minorEastAsia"/>
          <w:bCs/>
          <w:szCs w:val="21"/>
        </w:rPr>
        <w:t>，B</w:t>
      </w:r>
      <w:r>
        <w:rPr>
          <w:rFonts w:eastAsiaTheme="minorEastAsia"/>
          <w:bCs/>
          <w:szCs w:val="21"/>
        </w:rPr>
        <w:t>YOT</w:t>
      </w:r>
      <w:r>
        <w:rPr>
          <w:rFonts w:hint="eastAsia" w:eastAsiaTheme="minorEastAsia"/>
          <w:bCs/>
          <w:szCs w:val="21"/>
        </w:rPr>
        <w:t>）将作为学生模型的各个浅层一视同仁，忽略了各个层提取的特征对结果的不同作用。</w:t>
      </w:r>
    </w:p>
    <w:p>
      <w:pPr>
        <w:pStyle w:val="17"/>
        <w:spacing w:after="0"/>
        <w:ind w:left="0" w:leftChars="0" w:firstLine="480" w:firstLineChars="200"/>
        <w:rPr>
          <w:rFonts w:eastAsiaTheme="minorEastAsia"/>
          <w:bCs/>
          <w:szCs w:val="21"/>
        </w:rPr>
      </w:pPr>
      <w:r>
        <w:rPr>
          <w:rFonts w:hint="eastAsia" w:eastAsiaTheme="minorEastAsia"/>
          <w:bCs/>
          <w:szCs w:val="21"/>
        </w:rPr>
        <w:t>为了进一步提升自蒸馏模型在图像分类任务中的性能，本文提出一种新的自知识蒸馏模型——基于自注意力机制的自知识蒸馏模型（</w:t>
      </w:r>
      <w:r>
        <w:rPr>
          <w:rFonts w:eastAsiaTheme="minorEastAsia"/>
          <w:bCs/>
          <w:szCs w:val="21"/>
        </w:rPr>
        <w:t>Self-Knowledge Distillation with Self-Attention</w:t>
      </w:r>
      <w:r>
        <w:rPr>
          <w:rFonts w:hint="eastAsia" w:eastAsiaTheme="minorEastAsia"/>
          <w:bCs/>
          <w:szCs w:val="21"/>
        </w:rPr>
        <w:t>,</w:t>
      </w:r>
      <w:r>
        <w:rPr>
          <w:rFonts w:eastAsiaTheme="minorEastAsia"/>
          <w:bCs/>
          <w:szCs w:val="21"/>
        </w:rPr>
        <w:t xml:space="preserve"> </w:t>
      </w:r>
      <w:r>
        <w:rPr>
          <w:rFonts w:hint="eastAsia" w:eastAsiaTheme="minorEastAsia"/>
          <w:bCs/>
          <w:szCs w:val="21"/>
        </w:rPr>
        <w:t>SKD</w:t>
      </w:r>
      <w:r>
        <w:rPr>
          <w:rFonts w:eastAsiaTheme="minorEastAsia"/>
          <w:bCs/>
          <w:szCs w:val="21"/>
        </w:rPr>
        <w:t>SA</w:t>
      </w:r>
      <w:r>
        <w:rPr>
          <w:rFonts w:hint="eastAsia" w:eastAsiaTheme="minorEastAsia"/>
          <w:bCs/>
          <w:szCs w:val="21"/>
        </w:rPr>
        <w:t>）。S</w:t>
      </w:r>
      <w:r>
        <w:rPr>
          <w:rFonts w:eastAsiaTheme="minorEastAsia"/>
          <w:bCs/>
          <w:szCs w:val="21"/>
        </w:rPr>
        <w:t>KDSA</w:t>
      </w:r>
      <w:r>
        <w:rPr>
          <w:rFonts w:hint="eastAsia" w:eastAsiaTheme="minorEastAsia"/>
          <w:bCs/>
          <w:szCs w:val="21"/>
        </w:rPr>
        <w:t>模型是对BYOT模型的进一步改进：它通过给BYOT模型中的每一个中间层和最深层之间添加自注意力连接，为作为学生模型的不同中间层计算出不同的注意力权重，从而更有效地从网络中提取出暗知识。S</w:t>
      </w:r>
      <w:r>
        <w:rPr>
          <w:rFonts w:eastAsiaTheme="minorEastAsia"/>
          <w:bCs/>
          <w:szCs w:val="21"/>
        </w:rPr>
        <w:t>KDSA</w:t>
      </w:r>
      <w:r>
        <w:rPr>
          <w:rFonts w:hint="eastAsia" w:eastAsiaTheme="minorEastAsia"/>
          <w:bCs/>
          <w:szCs w:val="21"/>
        </w:rPr>
        <w:t>模型中的自注意力连接还可以从理论上证明了等价于集成学习中的袋装法，这意味着SKDSA模型具有更强的稳定性。</w:t>
      </w:r>
    </w:p>
    <w:p>
      <w:pPr>
        <w:pStyle w:val="17"/>
        <w:spacing w:after="0"/>
        <w:ind w:left="0" w:leftChars="0" w:firstLine="480" w:firstLineChars="200"/>
        <w:rPr>
          <w:rFonts w:eastAsiaTheme="minorEastAsia"/>
          <w:bCs/>
          <w:color w:val="FF0000"/>
          <w:szCs w:val="21"/>
        </w:rPr>
      </w:pPr>
      <w:r>
        <w:rPr>
          <w:rFonts w:hint="eastAsia" w:eastAsiaTheme="minorEastAsia"/>
          <w:bCs/>
          <w:szCs w:val="21"/>
        </w:rPr>
        <w:t>为了验证SKDSA模型的有效性，在多个图像数据集（包括CIFAR-</w:t>
      </w:r>
      <w:r>
        <w:rPr>
          <w:rFonts w:eastAsiaTheme="minorEastAsia"/>
          <w:bCs/>
          <w:szCs w:val="21"/>
        </w:rPr>
        <w:t>100</w:t>
      </w:r>
      <w:r>
        <w:rPr>
          <w:rFonts w:hint="eastAsia" w:eastAsiaTheme="minorEastAsia"/>
          <w:bCs/>
          <w:szCs w:val="21"/>
        </w:rPr>
        <w:t>,</w:t>
      </w:r>
      <w:r>
        <w:rPr>
          <w:rFonts w:eastAsiaTheme="minorEastAsia"/>
          <w:bCs/>
          <w:szCs w:val="21"/>
        </w:rPr>
        <w:t xml:space="preserve"> </w:t>
      </w:r>
      <w:r>
        <w:rPr>
          <w:rFonts w:hint="eastAsia" w:eastAsiaTheme="minorEastAsia"/>
          <w:bCs/>
          <w:szCs w:val="21"/>
        </w:rPr>
        <w:t>Tiny</w:t>
      </w:r>
      <w:r>
        <w:rPr>
          <w:rFonts w:eastAsiaTheme="minorEastAsia"/>
          <w:bCs/>
          <w:szCs w:val="21"/>
        </w:rPr>
        <w:t xml:space="preserve"> ImageNet</w:t>
      </w:r>
      <w:r>
        <w:rPr>
          <w:rFonts w:hint="eastAsia" w:eastAsiaTheme="minorEastAsia"/>
          <w:bCs/>
          <w:szCs w:val="21"/>
        </w:rPr>
        <w:t>,</w:t>
      </w:r>
      <w:r>
        <w:rPr>
          <w:rFonts w:eastAsiaTheme="minorEastAsia"/>
          <w:bCs/>
          <w:szCs w:val="21"/>
        </w:rPr>
        <w:t xml:space="preserve"> </w:t>
      </w:r>
      <w:r>
        <w:rPr>
          <w:rFonts w:hint="eastAsia" w:eastAsiaTheme="minorEastAsia"/>
          <w:bCs/>
          <w:szCs w:val="21"/>
        </w:rPr>
        <w:t>C</w:t>
      </w:r>
      <w:r>
        <w:rPr>
          <w:rFonts w:eastAsiaTheme="minorEastAsia"/>
          <w:bCs/>
          <w:szCs w:val="21"/>
        </w:rPr>
        <w:t>altech-UCSD Birds 200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40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Dogs</w:t>
      </w:r>
      <w:r>
        <w:rPr>
          <w:rFonts w:hint="eastAsia" w:eastAsiaTheme="minorEastAsia"/>
          <w:bCs/>
          <w:szCs w:val="21"/>
        </w:rPr>
        <w:t>,</w:t>
      </w:r>
      <w:r>
        <w:rPr>
          <w:rFonts w:eastAsiaTheme="minorEastAsia"/>
          <w:bCs/>
          <w:szCs w:val="21"/>
        </w:rPr>
        <w:t xml:space="preserve"> </w:t>
      </w:r>
      <w:r>
        <w:rPr>
          <w:rFonts w:hint="eastAsia" w:eastAsiaTheme="minorEastAsia"/>
          <w:bCs/>
          <w:szCs w:val="21"/>
        </w:rPr>
        <w:t>MIT</w:t>
      </w:r>
      <w:r>
        <w:rPr>
          <w:rFonts w:eastAsiaTheme="minorEastAsia"/>
          <w:bCs/>
          <w:szCs w:val="21"/>
        </w:rPr>
        <w:t xml:space="preserve"> Indoor Scene Recognition</w:t>
      </w:r>
      <w:r>
        <w:rPr>
          <w:rFonts w:hint="eastAsia" w:eastAsiaTheme="minorEastAsia"/>
          <w:bCs/>
          <w:szCs w:val="21"/>
        </w:rPr>
        <w:t>）上选取了目前流行的多个卷积模型（残差网络</w:t>
      </w:r>
      <w:r>
        <w:rPr>
          <w:rFonts w:eastAsiaTheme="minorEastAsia"/>
          <w:bCs/>
          <w:szCs w:val="21"/>
        </w:rPr>
        <w:t xml:space="preserve">, </w:t>
      </w:r>
      <w:r>
        <w:rPr>
          <w:rFonts w:hint="eastAsia" w:eastAsiaTheme="minorEastAsia"/>
          <w:bCs/>
          <w:szCs w:val="21"/>
        </w:rPr>
        <w:t>宽残差网络</w:t>
      </w:r>
      <w:r>
        <w:rPr>
          <w:rFonts w:eastAsiaTheme="minorEastAsia"/>
          <w:bCs/>
          <w:szCs w:val="21"/>
        </w:rPr>
        <w:t xml:space="preserve">, </w:t>
      </w:r>
      <w:r>
        <w:rPr>
          <w:rFonts w:hint="eastAsia" w:eastAsiaTheme="minorEastAsia"/>
          <w:bCs/>
          <w:szCs w:val="21"/>
        </w:rPr>
        <w:t>残差密集网络）和自知识蒸馏模型进行实验测试。实验结果表明，SKDSA模型相比于现有其他的自知识蒸馏模型均能达到更高的分类准确性，同时消耗更短的训练时间。此外，消融实验进一步证明了自注意力组件对SKDSA模型的必要性，以及SKDSA模型和数据增强模型的相容性。</w:t>
      </w:r>
    </w:p>
    <w:p>
      <w:pPr>
        <w:pStyle w:val="80"/>
        <w:ind w:left="420" w:firstLine="0" w:firstLineChars="0"/>
      </w:pPr>
    </w:p>
    <w:p>
      <w:pPr>
        <w:rPr>
          <w:rFonts w:eastAsiaTheme="majorEastAsia"/>
        </w:rPr>
      </w:pPr>
      <w:r>
        <w:rPr>
          <w:rFonts w:eastAsia="黑体"/>
          <w:b/>
        </w:rPr>
        <w:t>关键词：</w:t>
      </w:r>
      <w:r>
        <w:rPr>
          <w:rFonts w:hint="eastAsia"/>
          <w:color w:val="000000" w:themeColor="text1"/>
          <w14:textFill>
            <w14:solidFill>
              <w14:schemeClr w14:val="tx1"/>
            </w14:solidFill>
          </w14:textFill>
        </w:rPr>
        <w:t>注意力机制；自注意力机制；知识蒸馏; 自知识蒸馏</w:t>
      </w:r>
    </w:p>
    <w:p>
      <w:pPr>
        <w:pStyle w:val="2"/>
        <w:numPr>
          <w:ilvl w:val="0"/>
          <w:numId w:val="0"/>
        </w:numPr>
      </w:pPr>
      <w:bookmarkStart w:id="46" w:name="_Toc437362299"/>
      <w:bookmarkStart w:id="47" w:name="_Toc46962950"/>
      <w:bookmarkStart w:id="48" w:name="_Toc444250081"/>
      <w:bookmarkStart w:id="49" w:name="_Toc377235967"/>
      <w:bookmarkStart w:id="50" w:name="_Toc379915051"/>
      <w:bookmarkStart w:id="51" w:name="_Toc57189221"/>
      <w:bookmarkStart w:id="52" w:name="_Toc99472874"/>
      <w:bookmarkStart w:id="53" w:name="_Toc229915032"/>
      <w:bookmarkStart w:id="54" w:name="_Toc229791431"/>
      <w:r>
        <w:t>Abstract</w:t>
      </w:r>
      <w:bookmarkEnd w:id="46"/>
      <w:bookmarkEnd w:id="47"/>
      <w:bookmarkEnd w:id="48"/>
      <w:bookmarkEnd w:id="49"/>
      <w:bookmarkEnd w:id="50"/>
      <w:bookmarkEnd w:id="51"/>
      <w:bookmarkEnd w:id="52"/>
    </w:p>
    <w:p>
      <w:pPr>
        <w:ind w:firstLine="480" w:firstLineChars="200"/>
      </w:pPr>
      <w:r>
        <w:t xml:space="preserve">Knowledge distillation (KD) is the process of transfering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w:t>
      </w:r>
      <w:r>
        <w:rPr>
          <w:rFonts w:hint="eastAsia"/>
        </w:rPr>
        <w:t>Be your own teacher: Improve the performance of convolutional neural networks via self distillation,</w:t>
      </w:r>
      <w:r>
        <w:t xml:space="preserve"> namly BYOT) treat all block layers (act as student) equally, neglecting their different impact to the final layer(act as teacher). </w:t>
      </w:r>
    </w:p>
    <w:p>
      <w:pPr>
        <w:ind w:firstLine="480" w:firstLineChars="200"/>
      </w:pPr>
      <w:r>
        <w:t xml:space="preserve">In order to improve the performance of self-distillation, we propose a novel Self-Knowledge Distillation with Self-Attention (SKDSA) framework. </w:t>
      </w:r>
      <w:r>
        <w:rPr>
          <w:rFonts w:hint="eastAsia"/>
        </w:rPr>
        <w:t>SKDSA</w:t>
      </w:r>
      <w:r>
        <w:t xml:space="preserve">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pPr>
        <w:ind w:firstLine="480" w:firstLineChars="200"/>
      </w:pPr>
      <w:r>
        <w:t>We conduct experiments on various datasets (</w:t>
      </w:r>
      <w:r>
        <w:rPr>
          <w:rFonts w:hint="eastAsia" w:eastAsiaTheme="minorEastAsia"/>
          <w:bCs/>
          <w:szCs w:val="21"/>
        </w:rPr>
        <w:t>CIFAR-</w:t>
      </w:r>
      <w:r>
        <w:rPr>
          <w:rFonts w:eastAsiaTheme="minorEastAsia"/>
          <w:bCs/>
          <w:szCs w:val="21"/>
        </w:rPr>
        <w:t>100</w:t>
      </w:r>
      <w:r>
        <w:rPr>
          <w:rFonts w:hint="eastAsia" w:eastAsiaTheme="minorEastAsia"/>
          <w:bCs/>
          <w:szCs w:val="21"/>
        </w:rPr>
        <w:t>,</w:t>
      </w:r>
      <w:r>
        <w:rPr>
          <w:rFonts w:eastAsiaTheme="minorEastAsia"/>
          <w:bCs/>
          <w:szCs w:val="21"/>
        </w:rPr>
        <w:t xml:space="preserve"> </w:t>
      </w:r>
      <w:r>
        <w:rPr>
          <w:rFonts w:hint="eastAsia" w:eastAsiaTheme="minorEastAsia"/>
          <w:bCs/>
          <w:szCs w:val="21"/>
        </w:rPr>
        <w:t>Tiny</w:t>
      </w:r>
      <w:r>
        <w:rPr>
          <w:rFonts w:eastAsiaTheme="minorEastAsia"/>
          <w:bCs/>
          <w:szCs w:val="21"/>
        </w:rPr>
        <w:t xml:space="preserve"> ImageNet</w:t>
      </w:r>
      <w:r>
        <w:rPr>
          <w:rFonts w:hint="eastAsia" w:eastAsiaTheme="minorEastAsia"/>
          <w:bCs/>
          <w:szCs w:val="21"/>
        </w:rPr>
        <w:t>,</w:t>
      </w:r>
      <w:r>
        <w:rPr>
          <w:rFonts w:eastAsiaTheme="minorEastAsia"/>
          <w:bCs/>
          <w:szCs w:val="21"/>
        </w:rPr>
        <w:t xml:space="preserve"> </w:t>
      </w:r>
      <w:r>
        <w:rPr>
          <w:rFonts w:hint="eastAsia" w:eastAsiaTheme="minorEastAsia"/>
          <w:bCs/>
          <w:szCs w:val="21"/>
        </w:rPr>
        <w:t>C</w:t>
      </w:r>
      <w:r>
        <w:rPr>
          <w:rFonts w:eastAsiaTheme="minorEastAsia"/>
          <w:bCs/>
          <w:szCs w:val="21"/>
        </w:rPr>
        <w:t>altech-UCSD Birds 200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40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Dogs</w:t>
      </w:r>
      <w:r>
        <w:rPr>
          <w:rFonts w:hint="eastAsia" w:eastAsiaTheme="minorEastAsia"/>
          <w:bCs/>
          <w:szCs w:val="21"/>
        </w:rPr>
        <w:t>,</w:t>
      </w:r>
      <w:r>
        <w:rPr>
          <w:rFonts w:eastAsiaTheme="minorEastAsia"/>
          <w:bCs/>
          <w:szCs w:val="21"/>
        </w:rPr>
        <w:t xml:space="preserve"> </w:t>
      </w:r>
      <w:r>
        <w:rPr>
          <w:rFonts w:hint="eastAsia" w:eastAsiaTheme="minorEastAsia"/>
          <w:bCs/>
          <w:szCs w:val="21"/>
        </w:rPr>
        <w:t>MIT</w:t>
      </w:r>
      <w:r>
        <w:rPr>
          <w:rFonts w:eastAsiaTheme="minorEastAsia"/>
          <w:bCs/>
          <w:szCs w:val="21"/>
        </w:rPr>
        <w:t xml:space="preserve"> Indoor Scene Recognition</w:t>
      </w:r>
      <w:r>
        <w:t xml:space="preserve">) using multilple frameworks (ResNet, Wide ResNet, DenseNet). The experimental results showsthat </w:t>
      </w:r>
      <w:r>
        <w:rPr>
          <w:rFonts w:hint="eastAsia"/>
        </w:rPr>
        <w:t>SKDSA</w:t>
      </w:r>
      <w:r>
        <w:t xml:space="preserve"> outperforms all current self-distillation techniques and achieve the state-of-the-art accuracy. Moreover, the ablation study proves the effectiveness of self-attention links. </w:t>
      </w:r>
    </w:p>
    <w:p>
      <w:pPr>
        <w:rPr>
          <w:b/>
        </w:rPr>
      </w:pPr>
    </w:p>
    <w:p>
      <w:r>
        <w:rPr>
          <w:b/>
        </w:rPr>
        <w:t>Key words:</w:t>
      </w:r>
      <w:r>
        <w:t xml:space="preserve"> </w:t>
      </w:r>
      <w:r>
        <w:rPr>
          <w:color w:val="000000" w:themeColor="text1"/>
          <w14:textFill>
            <w14:solidFill>
              <w14:schemeClr w14:val="tx1"/>
            </w14:solidFill>
          </w14:textFill>
        </w:rPr>
        <w:t>Attention, Self-attention, Knowledge Distillation, Self-knowledge Distillation</w:t>
      </w:r>
    </w:p>
    <w:bookmarkEnd w:id="53"/>
    <w:bookmarkEnd w:id="54"/>
    <w:p>
      <w:pPr>
        <w:pStyle w:val="2"/>
        <w:numPr>
          <w:ilvl w:val="0"/>
          <w:numId w:val="0"/>
        </w:numPr>
        <w:rPr>
          <w:sz w:val="28"/>
          <w:szCs w:val="28"/>
        </w:rPr>
      </w:pPr>
      <w:bookmarkStart w:id="55" w:name="_Toc377235968"/>
      <w:bookmarkStart w:id="56" w:name="_Toc439328361"/>
      <w:bookmarkStart w:id="57" w:name="_Toc229791432"/>
      <w:bookmarkStart w:id="58" w:name="_Toc230751642"/>
      <w:bookmarkStart w:id="59" w:name="_Toc444250082"/>
      <w:bookmarkStart w:id="60" w:name="_Toc379915052"/>
      <w:bookmarkStart w:id="61" w:name="_Toc57978731"/>
      <w:bookmarkStart w:id="62" w:name="_Toc229915033"/>
      <w:bookmarkStart w:id="63" w:name="_Toc380663913"/>
      <w:bookmarkStart w:id="64" w:name="_Toc99472875"/>
      <w:bookmarkStart w:id="65" w:name="_Toc377236306"/>
      <w:bookmarkStart w:id="66" w:name="_Toc379621584"/>
      <w:bookmarkStart w:id="67" w:name="_Toc437362260"/>
      <w:bookmarkStart w:id="68" w:name="_Toc444265032"/>
      <w:r>
        <w:t xml:space="preserve">目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pPr>
        <w:pStyle w:val="36"/>
        <w:rPr>
          <w:rFonts w:asciiTheme="minorHAnsi" w:hAnsiTheme="minorHAnsi" w:eastAsiaTheme="minorEastAsia"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r>
        <w:fldChar w:fldCharType="begin"/>
      </w:r>
      <w:r>
        <w:instrText xml:space="preserve"> HYPERLINK \l "_Toc99472870" </w:instrText>
      </w:r>
      <w:r>
        <w:fldChar w:fldCharType="separate"/>
      </w:r>
      <w:r>
        <w:rPr>
          <w:rStyle w:val="30"/>
        </w:rPr>
        <w:t>基于自注意力机制的自知识蒸馏研究</w:t>
      </w:r>
      <w:r>
        <w:tab/>
      </w:r>
      <w:r>
        <w:fldChar w:fldCharType="begin"/>
      </w:r>
      <w:r>
        <w:instrText xml:space="preserve"> PAGEREF _Toc99472870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"_Toc99472871" </w:instrText>
      </w:r>
      <w:r>
        <w:fldChar w:fldCharType="separate"/>
      </w:r>
      <w:r>
        <w:rPr>
          <w:rStyle w:val="30"/>
        </w:rPr>
        <w:t>A Dissertation Submitted in Partial Fulfillment of the Requirements</w:t>
      </w:r>
      <w:r>
        <w:tab/>
      </w:r>
      <w:r>
        <w:fldChar w:fldCharType="begin"/>
      </w:r>
      <w:r>
        <w:instrText xml:space="preserve"> PAGEREF _Toc99472871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"_Toc99472872" </w:instrText>
      </w:r>
      <w:r>
        <w:fldChar w:fldCharType="separate"/>
      </w:r>
      <w:r>
        <w:rPr>
          <w:rStyle w:val="30"/>
        </w:rPr>
        <w:t>for the Master Degree in Engineering</w:t>
      </w:r>
      <w:r>
        <w:tab/>
      </w:r>
      <w:r>
        <w:fldChar w:fldCharType="begin"/>
      </w:r>
      <w:r>
        <w:instrText xml:space="preserve"> PAGEREF _Toc99472872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"_Toc99472873" </w:instrText>
      </w:r>
      <w:r>
        <w:fldChar w:fldCharType="separate"/>
      </w:r>
      <w:r>
        <w:rPr>
          <w:rStyle w:val="30"/>
        </w:rPr>
        <w:t>摘  要</w:t>
      </w:r>
      <w:r>
        <w:tab/>
      </w:r>
      <w:r>
        <w:fldChar w:fldCharType="begin"/>
      </w:r>
      <w:r>
        <w:instrText xml:space="preserve"> PAGEREF _Toc99472873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"_Toc99472874" </w:instrText>
      </w:r>
      <w:r>
        <w:fldChar w:fldCharType="separate"/>
      </w:r>
      <w:r>
        <w:rPr>
          <w:rStyle w:val="30"/>
        </w:rPr>
        <w:t>Abstract</w:t>
      </w:r>
      <w:r>
        <w:tab/>
      </w:r>
      <w:r>
        <w:fldChar w:fldCharType="begin"/>
      </w:r>
      <w:r>
        <w:instrText xml:space="preserve"> PAGEREF _Toc99472874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"_Toc99472875" </w:instrText>
      </w:r>
      <w:r>
        <w:fldChar w:fldCharType="separate"/>
      </w:r>
      <w:r>
        <w:rPr>
          <w:rStyle w:val="30"/>
        </w:rPr>
        <w:t>目  录</w:t>
      </w:r>
      <w:r>
        <w:tab/>
      </w:r>
      <w:r>
        <w:fldChar w:fldCharType="begin"/>
      </w:r>
      <w:r>
        <w:instrText xml:space="preserve"> PAGEREF _Toc99472875 \h </w:instrText>
      </w:r>
      <w:r>
        <w:fldChar w:fldCharType="separate"/>
      </w:r>
      <w:r>
        <w:t>III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"_Toc99472876" </w:instrText>
      </w:r>
      <w:r>
        <w:fldChar w:fldCharType="separate"/>
      </w:r>
      <w:r>
        <w:rPr>
          <w:rStyle w:val="30"/>
        </w:rPr>
        <w:t>1</w:t>
      </w:r>
      <w:r>
        <w:rPr>
          <w:rFonts w:asciiTheme="minorHAnsi" w:hAnsiTheme="minorHAnsi" w:eastAsiaTheme="minorEastAsia" w:cstheme="minorBidi"/>
          <w:b w:val="0"/>
          <w:bCs w:val="0"/>
          <w:caps w:val="0"/>
          <w:sz w:val="21"/>
          <w:szCs w:val="22"/>
        </w:rPr>
        <w:tab/>
      </w:r>
      <w:r>
        <w:rPr>
          <w:rStyle w:val="30"/>
        </w:rPr>
        <w:t>绪论</w:t>
      </w:r>
      <w:r>
        <w:tab/>
      </w:r>
      <w:r>
        <w:fldChar w:fldCharType="begin"/>
      </w:r>
      <w:r>
        <w:instrText xml:space="preserve"> PAGEREF _Toc99472876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"_Toc99472877" </w:instrText>
      </w:r>
      <w:r>
        <w:fldChar w:fldCharType="separate"/>
      </w:r>
      <w:r>
        <w:rPr>
          <w:rStyle w:val="30"/>
        </w:rPr>
        <w:t>1.1</w:t>
      </w:r>
      <w:r>
        <w:rPr>
          <w:rFonts w:eastAsiaTheme="minorEastAsia" w:cstheme="minorBidi"/>
          <w:smallCaps w:val="0"/>
          <w:sz w:val="21"/>
          <w:szCs w:val="22"/>
        </w:rPr>
        <w:tab/>
      </w:r>
      <w:r>
        <w:rPr>
          <w:rStyle w:val="30"/>
        </w:rPr>
        <w:t>研究背景与意义</w:t>
      </w:r>
      <w:r>
        <w:tab/>
      </w:r>
      <w:r>
        <w:fldChar w:fldCharType="begin"/>
      </w:r>
      <w:r>
        <w:instrText xml:space="preserve"> PAGEREF _Toc99472877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"_Toc99472878" </w:instrText>
      </w:r>
      <w:r>
        <w:fldChar w:fldCharType="separate"/>
      </w:r>
      <w:r>
        <w:rPr>
          <w:rStyle w:val="30"/>
        </w:rPr>
        <w:t>1.2</w:t>
      </w:r>
      <w:r>
        <w:rPr>
          <w:rFonts w:eastAsiaTheme="minorEastAsia" w:cstheme="minorBidi"/>
          <w:smallCaps w:val="0"/>
          <w:sz w:val="21"/>
          <w:szCs w:val="22"/>
        </w:rPr>
        <w:tab/>
      </w:r>
      <w:r>
        <w:rPr>
          <w:rStyle w:val="30"/>
        </w:rPr>
        <w:t>国内外研究现状</w:t>
      </w:r>
      <w:r>
        <w:tab/>
      </w:r>
      <w:r>
        <w:fldChar w:fldCharType="begin"/>
      </w:r>
      <w:r>
        <w:instrText xml:space="preserve"> PAGEREF _Toc99472878 \h </w:instrText>
      </w:r>
      <w:r>
        <w:fldChar w:fldCharType="separate"/>
      </w:r>
      <w:r>
        <w:t>2</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"_Toc99472879" </w:instrText>
      </w:r>
      <w:r>
        <w:fldChar w:fldCharType="separate"/>
      </w:r>
      <w:r>
        <w:rPr>
          <w:rStyle w:val="30"/>
        </w:rPr>
        <w:t>1.3</w:t>
      </w:r>
      <w:r>
        <w:rPr>
          <w:rFonts w:eastAsiaTheme="minorEastAsia" w:cstheme="minorBidi"/>
          <w:smallCaps w:val="0"/>
          <w:sz w:val="21"/>
          <w:szCs w:val="22"/>
        </w:rPr>
        <w:tab/>
      </w:r>
      <w:r>
        <w:rPr>
          <w:rStyle w:val="30"/>
        </w:rPr>
        <w:t>论文主要内容</w:t>
      </w:r>
      <w:r>
        <w:tab/>
      </w:r>
      <w:r>
        <w:fldChar w:fldCharType="begin"/>
      </w:r>
      <w:r>
        <w:instrText xml:space="preserve"> PAGEREF _Toc99472879 \h </w:instrText>
      </w:r>
      <w:r>
        <w:fldChar w:fldCharType="separate"/>
      </w:r>
      <w:r>
        <w:t>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"_Toc99472880" </w:instrText>
      </w:r>
      <w:r>
        <w:fldChar w:fldCharType="separate"/>
      </w:r>
      <w:r>
        <w:rPr>
          <w:rStyle w:val="30"/>
        </w:rPr>
        <w:t>2</w:t>
      </w:r>
      <w:r>
        <w:rPr>
          <w:rFonts w:asciiTheme="minorHAnsi" w:hAnsiTheme="minorHAnsi" w:eastAsiaTheme="minorEastAsia" w:cstheme="minorBidi"/>
          <w:b w:val="0"/>
          <w:bCs w:val="0"/>
          <w:caps w:val="0"/>
          <w:sz w:val="21"/>
          <w:szCs w:val="22"/>
        </w:rPr>
        <w:tab/>
      </w:r>
      <w:r>
        <w:rPr>
          <w:rStyle w:val="30"/>
        </w:rPr>
        <w:t>基础理论与相关知识</w:t>
      </w:r>
      <w:r>
        <w:tab/>
      </w:r>
      <w:r>
        <w:fldChar w:fldCharType="begin"/>
      </w:r>
      <w:r>
        <w:instrText xml:space="preserve"> PAGEREF _Toc99472880 \h </w:instrText>
      </w:r>
      <w:r>
        <w:fldChar w:fldCharType="separate"/>
      </w:r>
      <w:r>
        <w:t>10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"_Toc99472881" </w:instrText>
      </w:r>
      <w:r>
        <w:fldChar w:fldCharType="separate"/>
      </w:r>
      <w:r>
        <w:rPr>
          <w:rStyle w:val="30"/>
        </w:rPr>
        <w:t>2.1</w:t>
      </w:r>
      <w:r>
        <w:rPr>
          <w:rFonts w:eastAsiaTheme="minorEastAsia" w:cstheme="minorBidi"/>
          <w:smallCaps w:val="0"/>
          <w:sz w:val="21"/>
          <w:szCs w:val="22"/>
        </w:rPr>
        <w:tab/>
      </w:r>
      <w:r>
        <w:rPr>
          <w:rStyle w:val="30"/>
        </w:rPr>
        <w:t>传统知识蒸馏模型</w:t>
      </w:r>
      <w:r>
        <w:tab/>
      </w:r>
      <w:r>
        <w:fldChar w:fldCharType="begin"/>
      </w:r>
      <w:r>
        <w:instrText xml:space="preserve"> PAGEREF _Toc99472881 \h </w:instrText>
      </w:r>
      <w:r>
        <w:fldChar w:fldCharType="separate"/>
      </w:r>
      <w:r>
        <w:t>10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"_Toc99472882" </w:instrText>
      </w:r>
      <w:r>
        <w:fldChar w:fldCharType="separate"/>
      </w:r>
      <w:r>
        <w:rPr>
          <w:rStyle w:val="30"/>
        </w:rPr>
        <w:t>2.2</w:t>
      </w:r>
      <w:r>
        <w:rPr>
          <w:rFonts w:eastAsiaTheme="minorEastAsia" w:cstheme="minorBidi"/>
          <w:smallCaps w:val="0"/>
          <w:sz w:val="21"/>
          <w:szCs w:val="22"/>
        </w:rPr>
        <w:tab/>
      </w:r>
      <w:r>
        <w:rPr>
          <w:rStyle w:val="30"/>
        </w:rPr>
        <w:t>典型的自知识蒸馏的模型</w:t>
      </w:r>
      <w:r>
        <w:tab/>
      </w:r>
      <w:r>
        <w:fldChar w:fldCharType="begin"/>
      </w:r>
      <w:r>
        <w:instrText xml:space="preserve"> PAGEREF _Toc99472882 \h </w:instrText>
      </w:r>
      <w:r>
        <w:fldChar w:fldCharType="separate"/>
      </w:r>
      <w:r>
        <w:t>11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"_Toc99472883" </w:instrText>
      </w:r>
      <w:r>
        <w:fldChar w:fldCharType="separate"/>
      </w:r>
      <w:r>
        <w:rPr>
          <w:rStyle w:val="30"/>
        </w:rPr>
        <w:t>2.3</w:t>
      </w:r>
      <w:r>
        <w:rPr>
          <w:rFonts w:eastAsiaTheme="minorEastAsia" w:cstheme="minorBidi"/>
          <w:smallCaps w:val="0"/>
          <w:sz w:val="21"/>
          <w:szCs w:val="22"/>
        </w:rPr>
        <w:tab/>
      </w:r>
      <w:r>
        <w:rPr>
          <w:rStyle w:val="30"/>
        </w:rPr>
        <w:t>典型的注意力模型</w:t>
      </w:r>
      <w:r>
        <w:tab/>
      </w:r>
      <w:r>
        <w:fldChar w:fldCharType="begin"/>
      </w:r>
      <w:r>
        <w:instrText xml:space="preserve"> PAGEREF _Toc99472883 \h </w:instrText>
      </w:r>
      <w:r>
        <w:fldChar w:fldCharType="separate"/>
      </w:r>
      <w:r>
        <w:t>14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"_Toc99472884" </w:instrText>
      </w:r>
      <w:r>
        <w:fldChar w:fldCharType="separate"/>
      </w:r>
      <w:r>
        <w:rPr>
          <w:rStyle w:val="30"/>
        </w:rPr>
        <w:t>2.4</w:t>
      </w:r>
      <w:r>
        <w:rPr>
          <w:rFonts w:eastAsiaTheme="minorEastAsia" w:cstheme="minorBidi"/>
          <w:smallCaps w:val="0"/>
          <w:sz w:val="21"/>
          <w:szCs w:val="22"/>
        </w:rPr>
        <w:tab/>
      </w:r>
      <w:r>
        <w:rPr>
          <w:rStyle w:val="30"/>
        </w:rPr>
        <w:t>本章小结</w:t>
      </w:r>
      <w:r>
        <w:tab/>
      </w:r>
      <w:r>
        <w:fldChar w:fldCharType="begin"/>
      </w:r>
      <w:r>
        <w:instrText xml:space="preserve"> PAGEREF _Toc99472884 \h </w:instrText>
      </w:r>
      <w:r>
        <w:fldChar w:fldCharType="separate"/>
      </w:r>
      <w:r>
        <w:t>17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"_Toc99472885" </w:instrText>
      </w:r>
      <w:r>
        <w:fldChar w:fldCharType="separate"/>
      </w:r>
      <w:r>
        <w:rPr>
          <w:rStyle w:val="30"/>
        </w:rPr>
        <w:t>3</w:t>
      </w:r>
      <w:r>
        <w:rPr>
          <w:rFonts w:asciiTheme="minorHAnsi" w:hAnsiTheme="minorHAnsi" w:eastAsiaTheme="minorEastAsia" w:cstheme="minorBidi"/>
          <w:b w:val="0"/>
          <w:bCs w:val="0"/>
          <w:caps w:val="0"/>
          <w:sz w:val="21"/>
          <w:szCs w:val="22"/>
        </w:rPr>
        <w:tab/>
      </w:r>
      <w:r>
        <w:rPr>
          <w:rStyle w:val="30"/>
        </w:rPr>
        <w:t>基于自注意力机制的自知识蒸馏</w:t>
      </w:r>
      <w:r>
        <w:tab/>
      </w:r>
      <w:r>
        <w:fldChar w:fldCharType="begin"/>
      </w:r>
      <w:r>
        <w:instrText xml:space="preserve"> PAGEREF _Toc99472885 \h </w:instrText>
      </w:r>
      <w:r>
        <w:fldChar w:fldCharType="separate"/>
      </w:r>
      <w:r>
        <w:t>18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"_Toc99472886" </w:instrText>
      </w:r>
      <w:r>
        <w:fldChar w:fldCharType="separate"/>
      </w:r>
      <w:r>
        <w:rPr>
          <w:rStyle w:val="30"/>
        </w:rPr>
        <w:t>3.1</w:t>
      </w:r>
      <w:r>
        <w:rPr>
          <w:rFonts w:eastAsiaTheme="minorEastAsia" w:cstheme="minorBidi"/>
          <w:smallCaps w:val="0"/>
          <w:sz w:val="21"/>
          <w:szCs w:val="22"/>
        </w:rPr>
        <w:tab/>
      </w:r>
      <w:r>
        <w:rPr>
          <w:rStyle w:val="30"/>
        </w:rPr>
        <w:t>BYOT模型</w:t>
      </w:r>
      <w:r>
        <w:tab/>
      </w:r>
      <w:r>
        <w:fldChar w:fldCharType="begin"/>
      </w:r>
      <w:r>
        <w:instrText xml:space="preserve"> PAGEREF _Toc99472886 \h </w:instrText>
      </w:r>
      <w:r>
        <w:fldChar w:fldCharType="separate"/>
      </w:r>
      <w:r>
        <w:t>18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"_Toc99472887" </w:instrText>
      </w:r>
      <w:r>
        <w:fldChar w:fldCharType="separate"/>
      </w:r>
      <w:r>
        <w:rPr>
          <w:rStyle w:val="30"/>
        </w:rPr>
        <w:t>3.2</w:t>
      </w:r>
      <w:r>
        <w:rPr>
          <w:rFonts w:eastAsiaTheme="minorEastAsia" w:cstheme="minorBidi"/>
          <w:smallCaps w:val="0"/>
          <w:sz w:val="21"/>
          <w:szCs w:val="22"/>
        </w:rPr>
        <w:tab/>
      </w:r>
      <w:r>
        <w:rPr>
          <w:rStyle w:val="30"/>
        </w:rPr>
        <w:t>基于自注意力机制的自知识蒸馏</w:t>
      </w:r>
      <w:r>
        <w:tab/>
      </w:r>
      <w:r>
        <w:fldChar w:fldCharType="begin"/>
      </w:r>
      <w:r>
        <w:instrText xml:space="preserve"> PAGEREF _Toc99472887 \h </w:instrText>
      </w:r>
      <w:r>
        <w:fldChar w:fldCharType="separate"/>
      </w:r>
      <w:r>
        <w:t>21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"_Toc99472888" </w:instrText>
      </w:r>
      <w:r>
        <w:fldChar w:fldCharType="separate"/>
      </w:r>
      <w:r>
        <w:rPr>
          <w:rStyle w:val="30"/>
        </w:rPr>
        <w:t>3.3</w:t>
      </w:r>
      <w:r>
        <w:rPr>
          <w:rFonts w:eastAsiaTheme="minorEastAsia" w:cstheme="minorBidi"/>
          <w:smallCaps w:val="0"/>
          <w:sz w:val="21"/>
          <w:szCs w:val="22"/>
        </w:rPr>
        <w:tab/>
      </w:r>
      <w:r>
        <w:rPr>
          <w:rStyle w:val="30"/>
        </w:rPr>
        <w:t>SKDSA模型和袋装法的等价性证明</w:t>
      </w:r>
      <w:r>
        <w:tab/>
      </w:r>
      <w:r>
        <w:fldChar w:fldCharType="begin"/>
      </w:r>
      <w:r>
        <w:instrText xml:space="preserve"> PAGEREF _Toc99472888 \h </w:instrText>
      </w:r>
      <w:r>
        <w:fldChar w:fldCharType="separate"/>
      </w:r>
      <w:r>
        <w:t>31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"_Toc99472889" </w:instrText>
      </w:r>
      <w:r>
        <w:fldChar w:fldCharType="separate"/>
      </w:r>
      <w:r>
        <w:rPr>
          <w:rStyle w:val="30"/>
        </w:rPr>
        <w:t>3.4</w:t>
      </w:r>
      <w:r>
        <w:rPr>
          <w:rFonts w:eastAsiaTheme="minorEastAsia" w:cstheme="minorBidi"/>
          <w:smallCaps w:val="0"/>
          <w:sz w:val="21"/>
          <w:szCs w:val="22"/>
        </w:rPr>
        <w:tab/>
      </w:r>
      <w:r>
        <w:rPr>
          <w:rStyle w:val="30"/>
        </w:rPr>
        <w:t>本章小结</w:t>
      </w:r>
      <w:r>
        <w:tab/>
      </w:r>
      <w:r>
        <w:fldChar w:fldCharType="begin"/>
      </w:r>
      <w:r>
        <w:instrText xml:space="preserve"> PAGEREF _Toc99472889 \h </w:instrText>
      </w:r>
      <w:r>
        <w:fldChar w:fldCharType="separate"/>
      </w:r>
      <w:r>
        <w:t>33</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"_Toc99472890" </w:instrText>
      </w:r>
      <w:r>
        <w:fldChar w:fldCharType="separate"/>
      </w:r>
      <w:r>
        <w:rPr>
          <w:rStyle w:val="30"/>
        </w:rPr>
        <w:t>4</w:t>
      </w:r>
      <w:r>
        <w:rPr>
          <w:rFonts w:asciiTheme="minorHAnsi" w:hAnsiTheme="minorHAnsi" w:eastAsiaTheme="minorEastAsia" w:cstheme="minorBidi"/>
          <w:b w:val="0"/>
          <w:bCs w:val="0"/>
          <w:caps w:val="0"/>
          <w:sz w:val="21"/>
          <w:szCs w:val="22"/>
        </w:rPr>
        <w:tab/>
      </w:r>
      <w:r>
        <w:rPr>
          <w:rStyle w:val="30"/>
        </w:rPr>
        <w:t>实验结果与分析</w:t>
      </w:r>
      <w:r>
        <w:tab/>
      </w:r>
      <w:r>
        <w:fldChar w:fldCharType="begin"/>
      </w:r>
      <w:r>
        <w:instrText xml:space="preserve"> PAGEREF _Toc99472890 \h </w:instrText>
      </w:r>
      <w:r>
        <w:fldChar w:fldCharType="separate"/>
      </w:r>
      <w:r>
        <w:t>34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"_Toc99472891" </w:instrText>
      </w:r>
      <w:r>
        <w:fldChar w:fldCharType="separate"/>
      </w:r>
      <w:r>
        <w:rPr>
          <w:rStyle w:val="30"/>
        </w:rPr>
        <w:t>4.1</w:t>
      </w:r>
      <w:r>
        <w:rPr>
          <w:rFonts w:eastAsiaTheme="minorEastAsia" w:cstheme="minorBidi"/>
          <w:smallCaps w:val="0"/>
          <w:sz w:val="21"/>
          <w:szCs w:val="22"/>
        </w:rPr>
        <w:tab/>
      </w:r>
      <w:r>
        <w:rPr>
          <w:rStyle w:val="30"/>
        </w:rPr>
        <w:t>实验准备</w:t>
      </w:r>
      <w:r>
        <w:tab/>
      </w:r>
      <w:r>
        <w:fldChar w:fldCharType="begin"/>
      </w:r>
      <w:r>
        <w:instrText xml:space="preserve"> PAGEREF _Toc99472891 \h </w:instrText>
      </w:r>
      <w:r>
        <w:fldChar w:fldCharType="separate"/>
      </w:r>
      <w:r>
        <w:t>34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"_Toc99472892" </w:instrText>
      </w:r>
      <w:r>
        <w:fldChar w:fldCharType="separate"/>
      </w:r>
      <w:r>
        <w:rPr>
          <w:rStyle w:val="30"/>
        </w:rPr>
        <w:t>4.2</w:t>
      </w:r>
      <w:r>
        <w:rPr>
          <w:rFonts w:eastAsiaTheme="minorEastAsia" w:cstheme="minorBidi"/>
          <w:smallCaps w:val="0"/>
          <w:sz w:val="21"/>
          <w:szCs w:val="22"/>
        </w:rPr>
        <w:tab/>
      </w:r>
      <w:r>
        <w:rPr>
          <w:rStyle w:val="30"/>
        </w:rPr>
        <w:t>实验结果与分析</w:t>
      </w:r>
      <w:r>
        <w:tab/>
      </w:r>
      <w:r>
        <w:fldChar w:fldCharType="begin"/>
      </w:r>
      <w:r>
        <w:instrText xml:space="preserve"> PAGEREF _Toc99472892 \h </w:instrText>
      </w:r>
      <w:r>
        <w:fldChar w:fldCharType="separate"/>
      </w:r>
      <w:r>
        <w:t>38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"_Toc99472893" </w:instrText>
      </w:r>
      <w:r>
        <w:fldChar w:fldCharType="separate"/>
      </w:r>
      <w:r>
        <w:rPr>
          <w:rStyle w:val="30"/>
        </w:rPr>
        <w:t>4.3</w:t>
      </w:r>
      <w:r>
        <w:rPr>
          <w:rFonts w:eastAsiaTheme="minorEastAsia" w:cstheme="minorBidi"/>
          <w:smallCaps w:val="0"/>
          <w:sz w:val="21"/>
          <w:szCs w:val="22"/>
        </w:rPr>
        <w:tab/>
      </w:r>
      <w:r>
        <w:rPr>
          <w:rStyle w:val="30"/>
        </w:rPr>
        <w:t>消融实验与分析</w:t>
      </w:r>
      <w:r>
        <w:tab/>
      </w:r>
      <w:r>
        <w:fldChar w:fldCharType="begin"/>
      </w:r>
      <w:r>
        <w:instrText xml:space="preserve"> PAGEREF _Toc99472893 \h </w:instrText>
      </w:r>
      <w:r>
        <w:fldChar w:fldCharType="separate"/>
      </w:r>
      <w:r>
        <w:t>41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"_Toc99472894" </w:instrText>
      </w:r>
      <w:r>
        <w:fldChar w:fldCharType="separate"/>
      </w:r>
      <w:r>
        <w:rPr>
          <w:rStyle w:val="30"/>
        </w:rPr>
        <w:t>4.4</w:t>
      </w:r>
      <w:r>
        <w:rPr>
          <w:rFonts w:eastAsiaTheme="minorEastAsia" w:cstheme="minorBidi"/>
          <w:smallCaps w:val="0"/>
          <w:sz w:val="21"/>
          <w:szCs w:val="22"/>
        </w:rPr>
        <w:tab/>
      </w:r>
      <w:r>
        <w:rPr>
          <w:rStyle w:val="30"/>
        </w:rPr>
        <w:t>本章小结</w:t>
      </w:r>
      <w:r>
        <w:tab/>
      </w:r>
      <w:r>
        <w:fldChar w:fldCharType="begin"/>
      </w:r>
      <w:r>
        <w:instrText xml:space="preserve"> PAGEREF _Toc99472894 \h </w:instrText>
      </w:r>
      <w:r>
        <w:fldChar w:fldCharType="separate"/>
      </w:r>
      <w:r>
        <w:t>44</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"_Toc99472895" </w:instrText>
      </w:r>
      <w:r>
        <w:fldChar w:fldCharType="separate"/>
      </w:r>
      <w:r>
        <w:rPr>
          <w:rStyle w:val="30"/>
        </w:rPr>
        <w:t>5</w:t>
      </w:r>
      <w:r>
        <w:rPr>
          <w:rFonts w:asciiTheme="minorHAnsi" w:hAnsiTheme="minorHAnsi" w:eastAsiaTheme="minorEastAsia" w:cstheme="minorBidi"/>
          <w:b w:val="0"/>
          <w:bCs w:val="0"/>
          <w:caps w:val="0"/>
          <w:sz w:val="21"/>
          <w:szCs w:val="22"/>
        </w:rPr>
        <w:tab/>
      </w:r>
      <w:r>
        <w:rPr>
          <w:rStyle w:val="30"/>
        </w:rPr>
        <w:t>总结与展望</w:t>
      </w:r>
      <w:r>
        <w:tab/>
      </w:r>
      <w:r>
        <w:fldChar w:fldCharType="begin"/>
      </w:r>
      <w:r>
        <w:instrText xml:space="preserve"> PAGEREF _Toc99472895 \h </w:instrText>
      </w:r>
      <w:r>
        <w:fldChar w:fldCharType="separate"/>
      </w:r>
      <w:r>
        <w:t>46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"_Toc99472896" </w:instrText>
      </w:r>
      <w:r>
        <w:fldChar w:fldCharType="separate"/>
      </w:r>
      <w:r>
        <w:rPr>
          <w:rStyle w:val="30"/>
        </w:rPr>
        <w:t>5.1</w:t>
      </w:r>
      <w:r>
        <w:rPr>
          <w:rFonts w:eastAsiaTheme="minorEastAsia" w:cstheme="minorBidi"/>
          <w:smallCaps w:val="0"/>
          <w:sz w:val="21"/>
          <w:szCs w:val="22"/>
        </w:rPr>
        <w:tab/>
      </w:r>
      <w:r>
        <w:rPr>
          <w:rStyle w:val="30"/>
        </w:rPr>
        <w:t>主要工作总结</w:t>
      </w:r>
      <w:r>
        <w:tab/>
      </w:r>
      <w:r>
        <w:fldChar w:fldCharType="begin"/>
      </w:r>
      <w:r>
        <w:instrText xml:space="preserve"> PAGEREF _Toc99472896 \h </w:instrText>
      </w:r>
      <w:r>
        <w:fldChar w:fldCharType="separate"/>
      </w:r>
      <w:r>
        <w:t>46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"_Toc99472897" </w:instrText>
      </w:r>
      <w:r>
        <w:fldChar w:fldCharType="separate"/>
      </w:r>
      <w:r>
        <w:rPr>
          <w:rStyle w:val="30"/>
        </w:rPr>
        <w:t>5.2</w:t>
      </w:r>
      <w:r>
        <w:rPr>
          <w:rFonts w:eastAsiaTheme="minorEastAsia" w:cstheme="minorBidi"/>
          <w:smallCaps w:val="0"/>
          <w:sz w:val="21"/>
          <w:szCs w:val="22"/>
        </w:rPr>
        <w:tab/>
      </w:r>
      <w:r>
        <w:rPr>
          <w:rStyle w:val="30"/>
        </w:rPr>
        <w:t>主要创新点</w:t>
      </w:r>
      <w:r>
        <w:tab/>
      </w:r>
      <w:r>
        <w:fldChar w:fldCharType="begin"/>
      </w:r>
      <w:r>
        <w:instrText xml:space="preserve"> PAGEREF _Toc99472897 \h </w:instrText>
      </w:r>
      <w:r>
        <w:fldChar w:fldCharType="separate"/>
      </w:r>
      <w:r>
        <w:t>46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"_Toc99472898" </w:instrText>
      </w:r>
      <w:r>
        <w:fldChar w:fldCharType="separate"/>
      </w:r>
      <w:r>
        <w:rPr>
          <w:rStyle w:val="30"/>
        </w:rPr>
        <w:t>5.3</w:t>
      </w:r>
      <w:r>
        <w:rPr>
          <w:rFonts w:eastAsiaTheme="minorEastAsia" w:cstheme="minorBidi"/>
          <w:smallCaps w:val="0"/>
          <w:sz w:val="21"/>
          <w:szCs w:val="22"/>
        </w:rPr>
        <w:tab/>
      </w:r>
      <w:r>
        <w:rPr>
          <w:rStyle w:val="30"/>
        </w:rPr>
        <w:t>未来工作展望</w:t>
      </w:r>
      <w:r>
        <w:tab/>
      </w:r>
      <w:r>
        <w:fldChar w:fldCharType="begin"/>
      </w:r>
      <w:r>
        <w:instrText xml:space="preserve"> PAGEREF _Toc99472898 \h </w:instrText>
      </w:r>
      <w:r>
        <w:fldChar w:fldCharType="separate"/>
      </w:r>
      <w:r>
        <w:t>47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"_Toc99472899" </w:instrText>
      </w:r>
      <w:r>
        <w:fldChar w:fldCharType="separate"/>
      </w:r>
      <w:r>
        <w:rPr>
          <w:rStyle w:val="30"/>
        </w:rPr>
        <w:t>参考文献</w:t>
      </w:r>
      <w:r>
        <w:tab/>
      </w:r>
      <w:r>
        <w:fldChar w:fldCharType="begin"/>
      </w:r>
      <w:r>
        <w:instrText xml:space="preserve"> PAGEREF _Toc99472899 \h </w:instrText>
      </w:r>
      <w:r>
        <w:fldChar w:fldCharType="separate"/>
      </w:r>
      <w:r>
        <w:t>49</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"_Toc99472900" </w:instrText>
      </w:r>
      <w:r>
        <w:fldChar w:fldCharType="separate"/>
      </w:r>
      <w:r>
        <w:rPr>
          <w:rStyle w:val="30"/>
        </w:rPr>
        <w:t>附录1  攻读硕士学位期间取得的研究成果</w:t>
      </w:r>
      <w:r>
        <w:tab/>
      </w:r>
      <w:r>
        <w:fldChar w:fldCharType="begin"/>
      </w:r>
      <w:r>
        <w:instrText xml:space="preserve"> PAGEREF _Toc99472900 \h </w:instrText>
      </w:r>
      <w:r>
        <w:fldChar w:fldCharType="separate"/>
      </w:r>
      <w:r>
        <w:t>54</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"_Toc99472901" </w:instrText>
      </w:r>
      <w:r>
        <w:fldChar w:fldCharType="separate"/>
      </w:r>
      <w:r>
        <w:rPr>
          <w:rStyle w:val="30"/>
        </w:rPr>
        <w:t>附录2  攻读学位期间参加的科研项目</w:t>
      </w:r>
      <w:r>
        <w:tab/>
      </w:r>
      <w:r>
        <w:fldChar w:fldCharType="begin"/>
      </w:r>
      <w:r>
        <w:instrText xml:space="preserve"> PAGEREF _Toc99472901 \h </w:instrText>
      </w:r>
      <w:r>
        <w:fldChar w:fldCharType="separate"/>
      </w:r>
      <w:r>
        <w:t>55</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"_Toc99472902" </w:instrText>
      </w:r>
      <w:r>
        <w:fldChar w:fldCharType="separate"/>
      </w:r>
      <w:r>
        <w:rPr>
          <w:rStyle w:val="30"/>
        </w:rPr>
        <w:t>附录3  中英文缩写对照表</w:t>
      </w:r>
      <w:r>
        <w:tab/>
      </w:r>
      <w:r>
        <w:fldChar w:fldCharType="begin"/>
      </w:r>
      <w:r>
        <w:instrText xml:space="preserve"> PAGEREF _Toc99472902 \h </w:instrText>
      </w:r>
      <w:r>
        <w:fldChar w:fldCharType="separate"/>
      </w:r>
      <w:r>
        <w:t>56</w:t>
      </w:r>
      <w:r>
        <w:fldChar w:fldCharType="end"/>
      </w:r>
      <w:r>
        <w:fldChar w:fldCharType="end"/>
      </w:r>
    </w:p>
    <w:p>
      <w:pPr>
        <w:spacing w:line="500" w:lineRule="exact"/>
        <w:rPr>
          <w:sz w:val="28"/>
          <w:szCs w:val="28"/>
        </w:rPr>
      </w:pPr>
      <w:r>
        <w:rPr>
          <w:sz w:val="28"/>
          <w:szCs w:val="28"/>
        </w:rPr>
        <w:fldChar w:fldCharType="end"/>
      </w:r>
    </w:p>
    <w:p>
      <w:pPr>
        <w:sectPr>
          <w:headerReference r:id="rId13" w:type="first"/>
          <w:footerReference r:id="rId16" w:type="first"/>
          <w:headerReference r:id="rId11" w:type="default"/>
          <w:footerReference r:id="rId14" w:type="default"/>
          <w:headerReference r:id="rId12" w:type="even"/>
          <w:footerReference r:id="rId15" w:type="even"/>
          <w:pgSz w:w="11907" w:h="16840"/>
          <w:pgMar w:top="2552" w:right="1588" w:bottom="1588" w:left="1588" w:header="851" w:footer="964" w:gutter="0"/>
          <w:pgNumType w:fmt="upperRoman" w:start="1"/>
          <w:cols w:space="425" w:num="1"/>
          <w:docGrid w:linePitch="312" w:charSpace="0"/>
        </w:sectPr>
      </w:pPr>
    </w:p>
    <w:p>
      <w:pPr>
        <w:pStyle w:val="2"/>
        <w:ind w:left="578" w:hanging="578"/>
      </w:pPr>
      <w:bookmarkStart w:id="70" w:name="_Toc99472876"/>
      <w:bookmarkStart w:id="71" w:name="_Toc46962951"/>
      <w:bookmarkStart w:id="72" w:name="_Toc57978732"/>
      <w:bookmarkStart w:id="73" w:name="_Toc229915034"/>
      <w:bookmarkStart w:id="74" w:name="_Toc437362302"/>
      <w:bookmarkStart w:id="75" w:name="_Toc379915053"/>
      <w:bookmarkStart w:id="76" w:name="_Toc380663914"/>
      <w:bookmarkStart w:id="77" w:name="_Toc444250083"/>
      <w:bookmarkStart w:id="78" w:name="_Toc377235969"/>
      <w:bookmarkStart w:id="79" w:name="_Toc57189222"/>
      <w:bookmarkStart w:id="80" w:name="_Toc437362261"/>
      <w:bookmarkStart w:id="81" w:name="_Toc229791433"/>
      <w:r>
        <w:t>绪论</w:t>
      </w:r>
      <w:bookmarkEnd w:id="70"/>
      <w:bookmarkEnd w:id="71"/>
      <w:bookmarkEnd w:id="72"/>
      <w:bookmarkEnd w:id="73"/>
      <w:bookmarkEnd w:id="74"/>
      <w:bookmarkEnd w:id="75"/>
      <w:bookmarkEnd w:id="76"/>
      <w:bookmarkEnd w:id="77"/>
      <w:bookmarkEnd w:id="78"/>
      <w:bookmarkEnd w:id="79"/>
      <w:bookmarkEnd w:id="80"/>
      <w:bookmarkEnd w:id="81"/>
    </w:p>
    <w:p>
      <w:pPr>
        <w:pStyle w:val="3"/>
      </w:pPr>
      <w:bookmarkStart w:id="82" w:name="_Toc99472877"/>
      <w:bookmarkStart w:id="83" w:name="_Toc57189223"/>
      <w:bookmarkStart w:id="84" w:name="_Toc46962952"/>
      <w:bookmarkStart w:id="85" w:name="_Toc229791434"/>
      <w:bookmarkStart w:id="86" w:name="_Toc437362303"/>
      <w:bookmarkStart w:id="87" w:name="_Toc379915054"/>
      <w:bookmarkStart w:id="88" w:name="_Toc377235970"/>
      <w:bookmarkStart w:id="89" w:name="_Toc229915035"/>
      <w:r>
        <w:t>研究背景与意义</w:t>
      </w:r>
      <w:bookmarkEnd w:id="82"/>
      <w:bookmarkEnd w:id="83"/>
      <w:bookmarkEnd w:id="84"/>
    </w:p>
    <w:p>
      <w:pPr>
        <w:ind w:firstLine="480" w:firstLineChars="20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为了获得越来越优异的性能，深度神经网络的规模与日俱增，如表1.</w:t>
      </w:r>
      <w:r>
        <w:t>1</w:t>
      </w:r>
      <w:r>
        <w:rPr>
          <w:rFonts w:hint="eastAsia"/>
        </w:rPr>
        <w:t>所示，GPT-</w:t>
      </w:r>
      <w:r>
        <w:t>3</w:t>
      </w:r>
      <w:r>
        <w:rPr>
          <w:rFonts w:hint="eastAsia"/>
        </w:rPr>
        <w:t>模型的参数量甚至达到了1</w:t>
      </w:r>
      <w:r>
        <w:t>750</w:t>
      </w:r>
      <w:r>
        <w:rPr>
          <w:rFonts w:hint="eastAsia"/>
        </w:rPr>
        <w:t>亿。大型神经网络的训练需要昂贵的计算和时间成本，比如GPT-</w:t>
      </w:r>
      <w:r>
        <w:t>3</w:t>
      </w:r>
      <w:r>
        <w:rPr>
          <w:rFonts w:hint="eastAsia"/>
        </w:rPr>
        <w:t>训练一次的时间约为3</w:t>
      </w:r>
      <w:r>
        <w:t>55</w:t>
      </w:r>
      <w:r>
        <w:rPr>
          <w:rFonts w:hint="eastAsia"/>
        </w:rPr>
        <w:t>个GPU年，成本约为4</w:t>
      </w:r>
      <w:r>
        <w:t>60</w:t>
      </w:r>
      <w:r>
        <w:rPr>
          <w:rFonts w:hint="eastAsia"/>
        </w:rPr>
        <w:t>万美元。这使大型神经网络</w:t>
      </w:r>
      <w:r>
        <w:t>难以应用在计算资源紧缺的场合(比如移动设备</w:t>
      </w:r>
      <w:r>
        <w:rPr>
          <w:rFonts w:hint="eastAsia"/>
        </w:rPr>
        <w:t>或</w:t>
      </w:r>
      <w:r>
        <w:t>嵌入式设备)。</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大型神经网络的参数量</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60"/>
        <w:gridCol w:w="4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Borders>
              <w:top w:val="single" w:color="auto" w:sz="12" w:space="0"/>
              <w:bottom w:val="single" w:color="auto" w:sz="4" w:space="0"/>
            </w:tcBorders>
          </w:tcPr>
          <w:p>
            <w:pPr>
              <w:jc w:val="center"/>
              <w:rPr>
                <w:sz w:val="21"/>
                <w:szCs w:val="21"/>
              </w:rPr>
            </w:pPr>
            <w:r>
              <w:rPr>
                <w:rFonts w:hint="eastAsia"/>
                <w:sz w:val="21"/>
                <w:szCs w:val="21"/>
              </w:rPr>
              <w:t>大型神经网络模型</w:t>
            </w:r>
          </w:p>
        </w:tc>
        <w:tc>
          <w:tcPr>
            <w:tcW w:w="4361" w:type="dxa"/>
            <w:tcBorders>
              <w:top w:val="single" w:color="auto" w:sz="12" w:space="0"/>
              <w:bottom w:val="single" w:color="auto" w:sz="4" w:space="0"/>
            </w:tcBorders>
          </w:tcPr>
          <w:p>
            <w:pPr>
              <w:jc w:val="center"/>
              <w:rPr>
                <w:sz w:val="21"/>
                <w:szCs w:val="21"/>
              </w:rPr>
            </w:pPr>
            <w:r>
              <w:rPr>
                <w:rFonts w:hint="eastAsia"/>
                <w:sz w:val="21"/>
                <w:szCs w:val="21"/>
              </w:rPr>
              <w:t>参数量（单位：百万）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Borders>
              <w:top w:val="single" w:color="auto" w:sz="4" w:space="0"/>
            </w:tcBorders>
          </w:tcPr>
          <w:p>
            <w:pPr>
              <w:jc w:val="center"/>
              <w:rPr>
                <w:sz w:val="21"/>
                <w:szCs w:val="21"/>
              </w:rPr>
            </w:pPr>
            <w:r>
              <w:rPr>
                <w:rFonts w:hint="eastAsia"/>
                <w:sz w:val="21"/>
                <w:szCs w:val="21"/>
              </w:rPr>
              <w:t>ELMO</w:t>
            </w:r>
          </w:p>
        </w:tc>
        <w:tc>
          <w:tcPr>
            <w:tcW w:w="4361" w:type="dxa"/>
            <w:tcBorders>
              <w:top w:val="single" w:color="auto" w:sz="4" w:space="0"/>
            </w:tcBorders>
          </w:tcPr>
          <w:p>
            <w:pPr>
              <w:jc w:val="center"/>
              <w:rPr>
                <w:sz w:val="21"/>
                <w:szCs w:val="21"/>
              </w:rPr>
            </w:pPr>
            <w:r>
              <w:rPr>
                <w:rFonts w:hint="eastAsia"/>
                <w:sz w:val="21"/>
                <w:szCs w:val="21"/>
              </w:rPr>
              <w:t>9</w:t>
            </w:r>
            <w:r>
              <w:rPr>
                <w:sz w:val="21"/>
                <w:szCs w:val="21"/>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rFonts w:hint="eastAsia"/>
                <w:sz w:val="21"/>
                <w:szCs w:val="21"/>
              </w:rPr>
              <w:t>BERT</w:t>
            </w:r>
          </w:p>
        </w:tc>
        <w:tc>
          <w:tcPr>
            <w:tcW w:w="4361" w:type="dxa"/>
          </w:tcPr>
          <w:p>
            <w:pPr>
              <w:jc w:val="center"/>
              <w:rPr>
                <w:sz w:val="21"/>
                <w:szCs w:val="21"/>
              </w:rPr>
            </w:pPr>
            <w:r>
              <w:rPr>
                <w:rFonts w:hint="eastAsia"/>
                <w:sz w:val="21"/>
                <w:szCs w:val="21"/>
              </w:rPr>
              <w:t>3</w:t>
            </w:r>
            <w:r>
              <w:rPr>
                <w:sz w:val="21"/>
                <w:szCs w:val="21"/>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rFonts w:hint="eastAsia"/>
                <w:sz w:val="21"/>
                <w:szCs w:val="21"/>
              </w:rPr>
              <w:t>GPT-</w:t>
            </w:r>
            <w:r>
              <w:rPr>
                <w:sz w:val="21"/>
                <w:szCs w:val="21"/>
              </w:rPr>
              <w:t>2</w:t>
            </w:r>
          </w:p>
        </w:tc>
        <w:tc>
          <w:tcPr>
            <w:tcW w:w="4361" w:type="dxa"/>
          </w:tcPr>
          <w:p>
            <w:pPr>
              <w:jc w:val="center"/>
              <w:rPr>
                <w:sz w:val="21"/>
                <w:szCs w:val="21"/>
              </w:rPr>
            </w:pPr>
            <w:r>
              <w:rPr>
                <w:rFonts w:hint="eastAsia"/>
                <w:sz w:val="21"/>
                <w:szCs w:val="21"/>
              </w:rPr>
              <w:t>1</w:t>
            </w:r>
            <w:r>
              <w:rPr>
                <w:sz w:val="21"/>
                <w:szCs w:val="21"/>
              </w:rPr>
              <w:t>542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sz w:val="21"/>
                <w:szCs w:val="21"/>
              </w:rPr>
              <w:t>Megatron</w:t>
            </w:r>
          </w:p>
        </w:tc>
        <w:tc>
          <w:tcPr>
            <w:tcW w:w="4361" w:type="dxa"/>
          </w:tcPr>
          <w:p>
            <w:pPr>
              <w:jc w:val="center"/>
              <w:rPr>
                <w:sz w:val="21"/>
                <w:szCs w:val="21"/>
              </w:rPr>
            </w:pPr>
            <w:r>
              <w:rPr>
                <w:rFonts w:hint="eastAsia"/>
                <w:sz w:val="21"/>
                <w:szCs w:val="21"/>
              </w:rPr>
              <w:t>8</w:t>
            </w:r>
            <w:r>
              <w:rPr>
                <w:sz w:val="21"/>
                <w:szCs w:val="21"/>
              </w:rPr>
              <w:t>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sz w:val="21"/>
                <w:szCs w:val="21"/>
              </w:rPr>
              <w:t>T5</w:t>
            </w:r>
          </w:p>
        </w:tc>
        <w:tc>
          <w:tcPr>
            <w:tcW w:w="4361" w:type="dxa"/>
          </w:tcPr>
          <w:p>
            <w:pPr>
              <w:jc w:val="center"/>
              <w:rPr>
                <w:sz w:val="21"/>
                <w:szCs w:val="21"/>
              </w:rPr>
            </w:pPr>
            <w:r>
              <w:rPr>
                <w:rFonts w:hint="eastAsia"/>
                <w:sz w:val="21"/>
                <w:szCs w:val="21"/>
              </w:rPr>
              <w:t>1</w:t>
            </w:r>
            <w:r>
              <w:rPr>
                <w:sz w:val="21"/>
                <w:szCs w:val="21"/>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sz w:val="21"/>
                <w:szCs w:val="21"/>
              </w:rPr>
              <w:t>Turing NLG</w:t>
            </w:r>
          </w:p>
        </w:tc>
        <w:tc>
          <w:tcPr>
            <w:tcW w:w="4361" w:type="dxa"/>
          </w:tcPr>
          <w:p>
            <w:pPr>
              <w:jc w:val="center"/>
              <w:rPr>
                <w:sz w:val="21"/>
                <w:szCs w:val="21"/>
              </w:rPr>
            </w:pPr>
            <w:r>
              <w:rPr>
                <w:rFonts w:hint="eastAsia"/>
                <w:sz w:val="21"/>
                <w:szCs w:val="21"/>
              </w:rPr>
              <w:t>1</w:t>
            </w:r>
            <w:r>
              <w:rPr>
                <w:sz w:val="21"/>
                <w:szCs w:val="21"/>
              </w:rPr>
              <w:t>7000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Borders>
              <w:bottom w:val="single" w:color="auto" w:sz="12" w:space="0"/>
            </w:tcBorders>
          </w:tcPr>
          <w:p>
            <w:pPr>
              <w:jc w:val="center"/>
              <w:rPr>
                <w:sz w:val="21"/>
                <w:szCs w:val="21"/>
              </w:rPr>
            </w:pPr>
            <w:r>
              <w:rPr>
                <w:rFonts w:hint="eastAsia"/>
                <w:sz w:val="21"/>
                <w:szCs w:val="21"/>
              </w:rPr>
              <w:t>G</w:t>
            </w:r>
            <w:r>
              <w:rPr>
                <w:sz w:val="21"/>
                <w:szCs w:val="21"/>
              </w:rPr>
              <w:t>PT-3</w:t>
            </w:r>
          </w:p>
        </w:tc>
        <w:tc>
          <w:tcPr>
            <w:tcW w:w="4361" w:type="dxa"/>
            <w:tcBorders>
              <w:bottom w:val="single" w:color="auto" w:sz="12" w:space="0"/>
            </w:tcBorders>
          </w:tcPr>
          <w:p>
            <w:pPr>
              <w:jc w:val="center"/>
              <w:rPr>
                <w:sz w:val="21"/>
                <w:szCs w:val="21"/>
              </w:rPr>
            </w:pPr>
            <w:r>
              <w:rPr>
                <w:rFonts w:hint="eastAsia"/>
                <w:sz w:val="21"/>
                <w:szCs w:val="21"/>
              </w:rPr>
              <w:t>1</w:t>
            </w:r>
            <w:r>
              <w:rPr>
                <w:sz w:val="21"/>
                <w:szCs w:val="21"/>
              </w:rPr>
              <w:t>75000</w:t>
            </w:r>
          </w:p>
        </w:tc>
      </w:tr>
    </w:tbl>
    <w:p>
      <w:pPr>
        <w:ind w:firstLine="480" w:firstLineChars="200"/>
      </w:pPr>
    </w:p>
    <w:p>
      <w:pPr>
        <w:ind w:firstLine="480" w:firstLineChars="200"/>
      </w:pPr>
      <w:r>
        <w:rPr>
          <w:rFonts w:hint="eastAsia"/>
        </w:rPr>
        <w:t>虽然直接训练小型神经网络的性能较差，但是如果能够预先训练一个大型神经网络，再把得到的“知识”迁移到小型神经网络，就可以大幅提升小型神经网络的性能。受此启发</w:t>
      </w:r>
      <w:r>
        <w:t>，Hinton等人</w:t>
      </w:r>
      <w:r>
        <w:rPr>
          <w:vertAlign w:val="superscript"/>
        </w:rPr>
        <w:fldChar w:fldCharType="begin"/>
      </w:r>
      <w:r>
        <w:rPr>
          <w:vertAlign w:val="superscript"/>
        </w:rPr>
        <w:instrText xml:space="preserve"> REF _Ref97400700 \r \h </w:instrText>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r>
        <w:t>预训练大型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教师模型。因此，人们提出一系列自知识蒸馏技术，即</w:t>
      </w:r>
      <w:r>
        <w:rPr>
          <w:rFonts w:hint="eastAsia"/>
        </w:rPr>
        <w:t>不利用外部的教师模型，</w:t>
      </w:r>
      <w:r>
        <w:t>利用学生模型自身的知识来做知识蒸馏。</w:t>
      </w:r>
    </w:p>
    <w:p>
      <w:pPr>
        <w:ind w:firstLine="480" w:firstLineChars="200"/>
      </w:pPr>
      <w:r>
        <w:t>自知识蒸馏技术</w:t>
      </w:r>
      <w:r>
        <w:rPr>
          <w:vertAlign w:val="superscript"/>
        </w:rPr>
        <w:t>[6][7][8][9]</w:t>
      </w:r>
      <w:r>
        <w:t>使用神经网络中间层的信息来做知识蒸馏，以便免去使用额外教师模型的开销。然而，当前已有的自知识蒸馏模型也存在</w:t>
      </w:r>
      <w:r>
        <w:rPr>
          <w:rFonts w:hint="eastAsia"/>
        </w:rPr>
        <w:t>可以改进的空间</w:t>
      </w:r>
      <w:r>
        <w:t>。其中，Zhang等人</w:t>
      </w:r>
      <w:r>
        <w:rPr>
          <w:vertAlign w:val="superscript"/>
        </w:rPr>
        <w:fldChar w:fldCharType="begin"/>
      </w:r>
      <w:r>
        <w:rPr>
          <w:vertAlign w:val="superscript"/>
        </w:rPr>
        <w:instrText xml:space="preserve"> REF _Ref97401804 \r \h </w:instrText>
      </w:r>
      <w:r>
        <w:rPr>
          <w:vertAlign w:val="superscript"/>
        </w:rPr>
        <w:fldChar w:fldCharType="separate"/>
      </w:r>
      <w:r>
        <w:rPr>
          <w:vertAlign w:val="superscript"/>
        </w:rPr>
        <w:t>[6]</w:t>
      </w:r>
      <w:r>
        <w:rPr>
          <w:vertAlign w:val="superscript"/>
        </w:rPr>
        <w:fldChar w:fldCharType="end"/>
      </w:r>
      <w:r>
        <w:rPr>
          <w:rFonts w:hint="eastAsia"/>
        </w:rPr>
        <w:t>提出的BYOT模型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pPr>
        <w:ind w:firstLine="480" w:firstLineChars="200"/>
      </w:pPr>
      <w:r>
        <w:t>为了解决这个问题，</w:t>
      </w:r>
      <w:r>
        <w:rPr>
          <w:rFonts w:hint="eastAsia"/>
        </w:rPr>
        <w:t>提出</w:t>
      </w:r>
      <w:r>
        <w:t>一种新的基于自注意力机制的自知识蒸馏框架</w:t>
      </w:r>
      <w:r>
        <w:rPr>
          <w:rFonts w:hint="eastAsia"/>
        </w:rPr>
        <w:t>（</w:t>
      </w:r>
      <w:r>
        <w:t>Self-Knowledge Distillation with Self-Attention</w:t>
      </w:r>
      <w:r>
        <w:rPr>
          <w:rFonts w:hint="eastAsia"/>
        </w:rPr>
        <w:t>,</w:t>
      </w:r>
      <w:r>
        <w:t xml:space="preserve"> </w:t>
      </w:r>
      <w:r>
        <w:rPr>
          <w:rFonts w:hint="eastAsia"/>
        </w:rPr>
        <w:t>SKDSA）</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SKDSA模型</w:t>
      </w:r>
      <w:r>
        <w:t>比</w:t>
      </w:r>
      <w:r>
        <w:rPr>
          <w:rFonts w:hint="eastAsia"/>
        </w:rPr>
        <w:t>其他自蒸馏模型和自注意模型获得了更优异的分类准确性</w:t>
      </w:r>
      <w:r>
        <w:t>。</w:t>
      </w:r>
    </w:p>
    <w:p>
      <w:pPr>
        <w:pStyle w:val="3"/>
      </w:pPr>
      <w:bookmarkStart w:id="90" w:name="_Toc99472878"/>
      <w:bookmarkStart w:id="91" w:name="_Toc46962953"/>
      <w:bookmarkStart w:id="92" w:name="_Toc57189224"/>
      <w:bookmarkStart w:id="93" w:name="_Toc379915055"/>
      <w:bookmarkStart w:id="94" w:name="_Toc379915056"/>
      <w:bookmarkStart w:id="95" w:name="_Toc229791436"/>
      <w:bookmarkStart w:id="96" w:name="_Toc437362309"/>
      <w:bookmarkStart w:id="97" w:name="_Toc444250087"/>
      <w:bookmarkStart w:id="98" w:name="_Toc377235972"/>
      <w:bookmarkStart w:id="99" w:name="_Toc444250086"/>
      <w:bookmarkStart w:id="100" w:name="_Toc437362306"/>
      <w:bookmarkStart w:id="101" w:name="_Toc229915037"/>
      <w:r>
        <w:t>国内外研究现状</w:t>
      </w:r>
      <w:bookmarkEnd w:id="90"/>
      <w:bookmarkEnd w:id="91"/>
      <w:bookmarkEnd w:id="92"/>
    </w:p>
    <w:p>
      <w:pPr>
        <w:pStyle w:val="4"/>
      </w:pPr>
      <w:r>
        <w:t>知识蒸馏</w:t>
      </w:r>
    </w:p>
    <w:p>
      <w:pPr>
        <w:ind w:firstLine="480" w:firstLineChars="200"/>
      </w:pPr>
      <w:r>
        <w:rPr>
          <w:rFonts w:hint="eastAsia"/>
        </w:rPr>
        <w:t>传统知识蒸馏的主要思想是让学生模型直接模仿教师模型的最终预测，其示意图如图1.</w:t>
      </w:r>
      <w:r>
        <w:t>1</w:t>
      </w:r>
      <w:r>
        <w:rPr>
          <w:rFonts w:hint="eastAsia"/>
        </w:rPr>
        <w:t>所示。由于传统知识蒸馏对于模型压缩简单而有效，目前已经广泛用于不同的任务和应用。Hinton等人</w:t>
      </w:r>
      <w:r>
        <w:rPr>
          <w:rFonts w:hint="eastAsia"/>
          <w:vertAlign w:val="superscript"/>
        </w:rPr>
        <w:t>[4]</w:t>
      </w:r>
      <w:r>
        <w:rPr>
          <w:rFonts w:hint="eastAsia"/>
        </w:rPr>
        <w:t>提出通过学习软化标签的类分布，将知识从教师模型迁移到学生模型。软化的标签通过引入温度缩放来提升低概率类别的概率。这个模型在图像分类任务上取得了令人惊喜的效果。B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提出类距离损失，帮助教师网络形成密集聚类的向量空间，使学生网络更容易从中学习。</w:t>
      </w:r>
    </w:p>
    <w:p>
      <w:pPr>
        <w:keepNext/>
        <w:ind w:firstLine="480" w:firstLineChars="200"/>
        <w:jc w:val="center"/>
      </w:pPr>
      <w:r>
        <w:drawing>
          <wp:inline distT="0" distB="0" distL="0" distR="0">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传统</w:t>
      </w:r>
      <w:r>
        <w:rPr>
          <w:rFonts w:ascii="Times New Roman" w:hAnsi="Times New Roman" w:eastAsiaTheme="minorEastAsia"/>
          <w:sz w:val="21"/>
          <w:szCs w:val="21"/>
        </w:rPr>
        <w:t>的知识蒸馏</w:t>
      </w:r>
    </w:p>
    <w:p>
      <w:pPr>
        <w:pStyle w:val="4"/>
      </w:pPr>
      <w:r>
        <w:t>自知识蒸馏</w:t>
      </w:r>
    </w:p>
    <w:p>
      <w:pPr>
        <w:ind w:firstLine="480" w:firstLineChars="20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为了解决这些问题，人们提出一些自知识蒸馏的</w:t>
      </w:r>
      <w:r>
        <w:rPr>
          <w:rFonts w:hint="eastAsia"/>
        </w:rPr>
        <w:t>模型</w:t>
      </w:r>
      <w:r>
        <w:t>。自知识蒸馏的目标是让学生模型蒸馏自己内部的知识，而不需要借助</w:t>
      </w:r>
      <w:r>
        <w:rPr>
          <w:rFonts w:hint="eastAsia"/>
        </w:rPr>
        <w:t>外部的教师</w:t>
      </w:r>
      <w:r>
        <w:t>模型。</w:t>
      </w:r>
    </w:p>
    <w:p>
      <w:pPr>
        <w:pStyle w:val="95"/>
        <w:ind w:firstLine="480" w:firstLineChars="200"/>
      </w:pPr>
      <w:r>
        <w:rPr>
          <w:rFonts w:hint="eastAsia" w:ascii="宋体" w:hAnsi="宋体"/>
        </w:rPr>
        <w:t>一种解决方案是做基于特征的自知识蒸馏。</w:t>
      </w:r>
      <w:r>
        <w:rPr>
          <w:rFonts w:ascii="宋体" w:hAnsi="宋体"/>
        </w:rPr>
        <w:t>由于模型神经网络的深层比浅层包含更</w:t>
      </w:r>
      <w:r>
        <w:rPr>
          <w:rFonts w:hint="eastAsia" w:ascii="宋体" w:hAnsi="宋体"/>
        </w:rPr>
        <w:t>高阶、更抽象</w:t>
      </w:r>
      <w:r>
        <w:rPr>
          <w:rFonts w:ascii="宋体" w:hAnsi="宋体"/>
        </w:rPr>
        <w:t>的信息，深层部分可以用来向浅层部分蒸馏知识</w:t>
      </w:r>
      <w:r>
        <w:rPr>
          <w:rFonts w:hint="eastAsia" w:ascii="宋体" w:hAnsi="宋体"/>
        </w:rPr>
        <w:t>。换言之，基于特征的自知识蒸馏</w:t>
      </w:r>
      <w:r>
        <w:rPr>
          <w:rFonts w:ascii="宋体" w:hAnsi="宋体"/>
        </w:rPr>
        <w:t>通过在不同神经网络层之间添加额外的连接来实现利用中间层信息的目的</w:t>
      </w:r>
      <w:r>
        <w:rPr>
          <w:rFonts w:hint="eastAsia" w:ascii="宋体" w:hAnsi="宋体"/>
        </w:rPr>
        <w:t>，其思路如图</w:t>
      </w:r>
      <w:r>
        <w:rPr>
          <w:rFonts w:ascii="宋体" w:hAnsi="宋体"/>
        </w:rPr>
        <w:t>1</w:t>
      </w:r>
      <w:r>
        <w:rPr>
          <w:rFonts w:hint="eastAsia" w:ascii="宋体" w:hAnsi="宋体"/>
        </w:rPr>
        <w:t>.</w:t>
      </w:r>
      <w:r>
        <w:rPr>
          <w:rFonts w:ascii="宋体" w:hAnsi="宋体"/>
        </w:rPr>
        <w:t>2</w:t>
      </w:r>
      <w:r>
        <w:rPr>
          <w:rFonts w:hint="eastAsia" w:ascii="宋体" w:hAnsi="宋体"/>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hint="eastAsia" w:ascii="宋体" w:hAnsi="宋体"/>
        </w:rPr>
        <w:t>模型，</w:t>
      </w:r>
      <w:r>
        <w:rPr>
          <w:rFonts w:ascii="宋体" w:hAnsi="宋体"/>
        </w:rPr>
        <w:t>它通过加入一系列辅助的神经网络层来进行自知识蒸馏，以便把信息从神经网络深层传递到神经网络浅层</w:t>
      </w:r>
      <w:r>
        <w:rPr>
          <w:rFonts w:hint="eastAsia" w:ascii="宋体" w:hAnsi="宋体"/>
        </w:rPr>
        <w:t>。而</w:t>
      </w:r>
      <w:r>
        <w:rPr>
          <w:rFonts w:hint="eastAsia"/>
        </w:rPr>
        <w:t>Hou</w:t>
      </w:r>
      <w:r>
        <w:rPr>
          <w:rFonts w:hint="eastAsia" w:ascii="宋体" w:hAnsi="宋体"/>
        </w:rPr>
        <w:t>等人</w:t>
      </w:r>
      <w:r>
        <w:rPr>
          <w:rFonts w:hint="eastAsia"/>
          <w:vertAlign w:val="superscript"/>
        </w:rPr>
        <w:t>[</w:t>
      </w:r>
      <w:r>
        <w:rPr>
          <w:vertAlign w:val="superscript"/>
        </w:rPr>
        <w:t>12</w:t>
      </w:r>
      <w:r>
        <w:rPr>
          <w:rFonts w:hint="eastAsia"/>
          <w:vertAlign w:val="superscript"/>
        </w:rPr>
        <w:t>]</w:t>
      </w:r>
      <w:r>
        <w:rPr>
          <w:rFonts w:hint="eastAsia" w:ascii="宋体" w:hAnsi="宋体"/>
        </w:rPr>
        <w:t>的工作中，相比于直接蒸馏特征，他们使用的基于注意力的模型来迫使神经网络浅层去模仿神经网络深层的注意力图。</w:t>
      </w:r>
      <w:r>
        <w:rPr>
          <w:rFonts w:hint="eastAsia"/>
        </w:rPr>
        <w:t>Luan</w:t>
      </w:r>
      <w:r>
        <w:rPr>
          <w:rFonts w:hint="eastAsia" w:ascii="宋体" w:hAnsi="宋体"/>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hint="eastAsia" w:ascii="宋体" w:hAnsi="宋体"/>
        </w:rPr>
        <w:t>将每个层分支打造成一个分类器，他们用最深层的分类器的信息</w:t>
      </w:r>
      <w:r>
        <w:rPr>
          <w:rFonts w:hint="eastAsia"/>
        </w:rPr>
        <w:t>(</w:t>
      </w:r>
      <w:r>
        <w:rPr>
          <w:rFonts w:hint="eastAsia" w:ascii="宋体" w:hAnsi="宋体"/>
        </w:rPr>
        <w:t>特征图和</w:t>
      </w:r>
      <w:r>
        <w:rPr>
          <w:rFonts w:hint="eastAsia"/>
        </w:rPr>
        <w:t>logits)</w:t>
      </w:r>
      <w:r>
        <w:rPr>
          <w:rFonts w:hint="eastAsia" w:ascii="宋体" w:hAnsi="宋体"/>
        </w:rPr>
        <w:t>蒸馏到浅层分类器</w:t>
      </w:r>
      <w:r>
        <w:rPr>
          <w:rFonts w:ascii="宋体" w:hAnsi="宋体"/>
        </w:rPr>
        <w:t>。</w:t>
      </w:r>
    </w:p>
    <w:p>
      <w:pPr>
        <w:keepNext/>
        <w:ind w:firstLine="480" w:firstLineChars="200"/>
        <w:jc w:val="center"/>
      </w:pPr>
      <w:r>
        <w:drawing>
          <wp:inline distT="0" distB="0" distL="0" distR="0">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深层教导浅层</w:t>
      </w:r>
      <w:r>
        <w:rPr>
          <w:rFonts w:ascii="Times New Roman" w:hAnsi="Times New Roman" w:eastAsiaTheme="minorEastAsia"/>
          <w:sz w:val="21"/>
          <w:szCs w:val="21"/>
        </w:rPr>
        <w:t>的自知识蒸馏</w:t>
      </w:r>
    </w:p>
    <w:p>
      <w:pPr>
        <w:pStyle w:val="95"/>
        <w:ind w:firstLine="480" w:firstLineChars="200"/>
      </w:pPr>
      <w:r>
        <w:rPr>
          <w:rFonts w:hint="eastAsia" w:ascii="宋体" w:hAnsi="宋体"/>
        </w:rPr>
        <w:t>基于特征的自知识蒸馏</w:t>
      </w:r>
      <w:r>
        <w:rPr>
          <w:rFonts w:ascii="宋体" w:hAnsi="宋体"/>
        </w:rPr>
        <w:t>把关注点放在如何更</w:t>
      </w:r>
      <w:r>
        <w:rPr>
          <w:rFonts w:hint="eastAsia" w:ascii="宋体" w:hAnsi="宋体"/>
        </w:rPr>
        <w:t>有效</w:t>
      </w:r>
      <w:r>
        <w:rPr>
          <w:rFonts w:ascii="宋体" w:hAnsi="宋体"/>
        </w:rPr>
        <w:t>地在自知识蒸馏过程中</w:t>
      </w:r>
      <w:r>
        <w:t>“</w:t>
      </w:r>
      <w:r>
        <w:rPr>
          <w:rFonts w:ascii="宋体" w:hAnsi="宋体"/>
        </w:rPr>
        <w:t>教导监督</w:t>
      </w:r>
      <w:r>
        <w:t>”</w:t>
      </w:r>
      <w:r>
        <w:rPr>
          <w:rFonts w:ascii="宋体" w:hAnsi="宋体"/>
        </w:rPr>
        <w:t>学生模型，用于训练学生的数据却没有被充分挖掘和利用。</w:t>
      </w:r>
      <w:r>
        <w:rPr>
          <w:rFonts w:hint="eastAsia" w:ascii="宋体" w:hAnsi="宋体"/>
        </w:rPr>
        <w:t>因此</w:t>
      </w:r>
      <w:r>
        <w:rPr>
          <w:rFonts w:ascii="宋体" w:hAnsi="宋体"/>
        </w:rPr>
        <w:t>，</w:t>
      </w:r>
      <w:r>
        <w:rPr>
          <w:rFonts w:hint="eastAsia" w:ascii="宋体" w:hAnsi="宋体"/>
        </w:rPr>
        <w:t>另外一些人想到</w:t>
      </w:r>
      <w:r>
        <w:rPr>
          <w:rFonts w:ascii="宋体" w:hAnsi="宋体"/>
        </w:rPr>
        <w:t>通过训练样本的数据增强来做知识蒸馏。</w:t>
      </w:r>
      <w:r>
        <w:rPr>
          <w:rFonts w:hint="eastAsia" w:ascii="宋体" w:hAnsi="宋体"/>
        </w:rPr>
        <w:t>这种策略具有</w:t>
      </w:r>
      <w:r>
        <w:rPr>
          <w:rFonts w:ascii="宋体" w:hAnsi="宋体"/>
        </w:rPr>
        <w:t>如下</w:t>
      </w:r>
      <w:r>
        <w:rPr>
          <w:rFonts w:hint="eastAsia" w:ascii="宋体" w:hAnsi="宋体"/>
        </w:rPr>
        <w:t>优点：</w:t>
      </w:r>
      <w:r>
        <w:rPr>
          <w:rFonts w:ascii="宋体" w:hAnsi="宋体"/>
        </w:rPr>
        <w:t>首先，优化一个没有其他模型或分支的单个学生神经网络更加迅速和有效</w:t>
      </w:r>
      <w:r>
        <w:rPr>
          <w:rFonts w:hint="eastAsia" w:ascii="宋体" w:hAnsi="宋体"/>
        </w:rPr>
        <w:t>；</w:t>
      </w:r>
      <w:r>
        <w:rPr>
          <w:rFonts w:ascii="宋体" w:hAnsi="宋体"/>
        </w:rPr>
        <w:t>第二，通过数据到数据的自提炼，学生模型可以学到更多固有的泛化表示</w:t>
      </w:r>
      <w:r>
        <w:rPr>
          <w:rFonts w:hint="eastAsia" w:ascii="宋体" w:hAnsi="宋体"/>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设计了一种通过数据失真实现自知识蒸馏的</w:t>
      </w:r>
      <w:r>
        <w:rPr>
          <w:rFonts w:hint="eastAsia" w:ascii="宋体" w:hAnsi="宋体"/>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hint="eastAsia" w:ascii="宋体" w:hAnsi="宋体"/>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聚合到一起，再由学生模型进行自知识蒸馏。</w:t>
      </w:r>
    </w:p>
    <w:p>
      <w:pPr>
        <w:keepNext/>
        <w:ind w:firstLine="480" w:firstLineChars="200"/>
        <w:jc w:val="center"/>
      </w:pPr>
      <w:r>
        <w:drawing>
          <wp:inline distT="0" distB="0" distL="0" distR="0">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基于数据增强的自知识蒸馏</w:t>
      </w:r>
    </w:p>
    <w:p>
      <w:pPr>
        <w:pStyle w:val="4"/>
      </w:pPr>
      <w:r>
        <w:t>自注意力机制</w:t>
      </w:r>
    </w:p>
    <w:p>
      <w:pPr>
        <w:ind w:firstLine="480"/>
      </w:pPr>
      <w:r>
        <w:t>注意力机制最早由</w:t>
      </w:r>
      <w:r>
        <w:rPr>
          <w:color w:val="000000" w:themeColor="text1"/>
          <w14:textFill>
            <w14:solidFill>
              <w14:schemeClr w14:val="tx1"/>
            </w14:solidFill>
          </w14:textFill>
        </w:rPr>
        <w:t>Bahdanau等人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比如一张大熊猫的</w:t>
      </w:r>
      <w:r>
        <w:rPr>
          <w:rFonts w:hint="eastAsia"/>
        </w:rPr>
        <w:t>图像</w:t>
      </w:r>
      <w:r>
        <w:t>里，大熊猫只占</w:t>
      </w:r>
      <w:r>
        <w:rPr>
          <w:rFonts w:hint="eastAsia"/>
        </w:rPr>
        <w:t>全图像</w:t>
      </w:r>
      <w:r>
        <w:t>的一部分)。注意力机制能够让模型</w:t>
      </w:r>
      <w:r>
        <w:rPr>
          <w:rFonts w:hint="eastAsia"/>
        </w:rPr>
        <w:t>格外</w:t>
      </w:r>
      <w:r>
        <w:t>关注输入的重点部分，从而使模型更加有效。</w:t>
      </w:r>
    </w:p>
    <w:p>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等人提出Transformer架构具有划时代的意义：它彻底摒弃了递归和卷积，完全基于注意力机制进行建模。</w:t>
      </w:r>
      <w:r>
        <w:t>Dehghani</w:t>
      </w:r>
      <w:r>
        <w:rPr>
          <w:rFonts w:hint="eastAsia"/>
        </w:rPr>
        <w:t>等人</w:t>
      </w:r>
      <w:r>
        <w:rPr>
          <w:rFonts w:hint="eastAsia"/>
          <w:vertAlign w:val="superscript"/>
        </w:rPr>
        <w:t>[</w:t>
      </w:r>
      <w:r>
        <w:rPr>
          <w:vertAlign w:val="superscript"/>
        </w:rPr>
        <w:t>18]</w:t>
      </w:r>
      <w:r>
        <w:rPr>
          <w:rFonts w:hint="eastAsia"/>
        </w:rPr>
        <w:t>提出了Universal Transformer (UT)作为Transformer 模型的推广，它将前馈序列模型（如 Transformer）的并行性和全局视野与RNN模型结合起来。</w:t>
      </w:r>
      <w:r>
        <w:t>Shen</w:t>
      </w:r>
      <w:r>
        <w:rPr>
          <w:rFonts w:hint="eastAsia"/>
        </w:rPr>
        <w:t>等人</w:t>
      </w:r>
      <w:r>
        <w:rPr>
          <w:rFonts w:hint="eastAsia"/>
          <w:vertAlign w:val="superscript"/>
        </w:rPr>
        <w:t>[</w:t>
      </w:r>
      <w:r>
        <w:rPr>
          <w:vertAlign w:val="superscript"/>
        </w:rPr>
        <w:t>19]</w:t>
      </w:r>
      <w:r>
        <w:rPr>
          <w:rFonts w:hint="eastAsia"/>
        </w:rPr>
        <w:t>提出了“定向自注意力网络” （</w:t>
      </w:r>
      <w:r>
        <w:t xml:space="preserve">Directional selfattention network, </w:t>
      </w:r>
      <w:r>
        <w:rPr>
          <w:rFonts w:hint="eastAsia"/>
        </w:rPr>
        <w:t>DiSAN）来学习句子嵌入，它仅基于所提出的注意力而没有任何 RNN/CNN 结构。DiSAN由具有时间顺序编码的定向自注意力组成，然后将序列压缩为向量表示的多维注意力。X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HRAN）来在一个统一的框架中对这上下文和关联回答进行建模。HRAN分别使用单词级别的注意力和话语级别的注意力来提取话语内部和话语之间的重点。</w:t>
      </w:r>
    </w:p>
    <w:p>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等等。F</w:t>
      </w:r>
      <w:r>
        <w:t>u</w:t>
      </w:r>
      <w:r>
        <w:rPr>
          <w:rFonts w:hint="eastAsia"/>
        </w:rPr>
        <w:t>等人</w:t>
      </w:r>
      <w:r>
        <w:rPr>
          <w:rFonts w:hint="eastAsia"/>
          <w:vertAlign w:val="superscript"/>
        </w:rPr>
        <w:t>[</w:t>
      </w:r>
      <w:r>
        <w:rPr>
          <w:vertAlign w:val="superscript"/>
        </w:rPr>
        <w:t>24]</w:t>
      </w:r>
      <w:r>
        <w:rPr>
          <w:rFonts w:hint="eastAsia"/>
        </w:rPr>
        <w:t>提出了循环注意卷积神经网络（</w:t>
      </w:r>
      <w:r>
        <w:t>Recurrent attention convolutional neural network</w:t>
      </w:r>
      <w:r>
        <w:rPr>
          <w:rFonts w:hint="eastAsia"/>
        </w:rPr>
        <w:t>,</w:t>
      </w:r>
      <w:r>
        <w:t xml:space="preserve"> </w:t>
      </w:r>
      <w:r>
        <w:rPr>
          <w:rFonts w:hint="eastAsia"/>
        </w:rPr>
        <w:t>RA-CNN），它用强化学习在多个尺度上递归地学习的判别区域注意力和基于区域的特征表示。Z</w:t>
      </w:r>
      <w:r>
        <w:t>hang</w:t>
      </w:r>
      <w:r>
        <w:rPr>
          <w:rFonts w:hint="eastAsia"/>
        </w:rPr>
        <w:t>等人</w:t>
      </w:r>
      <w:r>
        <w:rPr>
          <w:rFonts w:hint="eastAsia"/>
          <w:vertAlign w:val="superscript"/>
        </w:rPr>
        <w:t>[</w:t>
      </w:r>
      <w:r>
        <w:rPr>
          <w:vertAlign w:val="superscript"/>
        </w:rPr>
        <w:t>28]</w:t>
      </w:r>
      <w:r>
        <w:rPr>
          <w:rFonts w:hint="eastAsia"/>
        </w:rPr>
        <w:t>提出了自注意力生成对抗网络（</w:t>
      </w:r>
      <w:r>
        <w:t xml:space="preserve">Self-Attention Generative Adversarial Network, </w:t>
      </w:r>
      <w:r>
        <w:rPr>
          <w:rFonts w:hint="eastAsia"/>
        </w:rPr>
        <w:t>SAGAN），它能够完成基于注意力的、远距离依赖的图像生成任务。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提出特征重配架构，以高度非线性但有效的方式将低级表示与高级语义特征相结合。他们的架构由全局注意力和局部重构组成，能够在全局和局部的不同空间位置和尺度上收集面向任务的特征。L</w:t>
      </w:r>
      <w:r>
        <w:t>i</w:t>
      </w:r>
      <w:r>
        <w:rPr>
          <w:rFonts w:hint="eastAsia"/>
        </w:rPr>
        <w:t>等人</w:t>
      </w:r>
      <w:r>
        <w:rPr>
          <w:rFonts w:hint="eastAsia"/>
          <w:vertAlign w:val="superscript"/>
        </w:rPr>
        <w:t>[</w:t>
      </w:r>
      <w:r>
        <w:rPr>
          <w:vertAlign w:val="superscript"/>
        </w:rPr>
        <w:t>30]</w:t>
      </w:r>
      <w:r>
        <w:rPr>
          <w:rFonts w:hint="eastAsia"/>
        </w:rPr>
        <w:t>提出Harmonious Attention CNN (HA-CNN)模型，通过联合学习软像素注意力和硬区域注意力以及同时优化特征表示，以便优化不受控制图像中人员的识别。</w:t>
      </w:r>
      <w:bookmarkEnd w:id="93"/>
      <w:bookmarkEnd w:id="94"/>
      <w:bookmarkEnd w:id="95"/>
      <w:bookmarkEnd w:id="96"/>
      <w:bookmarkEnd w:id="97"/>
      <w:bookmarkEnd w:id="98"/>
      <w:bookmarkEnd w:id="99"/>
      <w:bookmarkEnd w:id="100"/>
      <w:bookmarkEnd w:id="101"/>
    </w:p>
    <w:p>
      <w:pPr>
        <w:ind w:firstLine="480"/>
      </w:pPr>
      <w:r>
        <w:rPr>
          <w:rFonts w:hint="eastAsia"/>
        </w:rPr>
        <w:t>关于注意力机制在网络结构中的应用</w:t>
      </w:r>
      <w:r>
        <w:rPr>
          <w:rFonts w:hint="eastAsia"/>
          <w:vertAlign w:val="superscript"/>
        </w:rPr>
        <w:t>[</w:t>
      </w:r>
      <w:r>
        <w:rPr>
          <w:vertAlign w:val="superscript"/>
        </w:rPr>
        <w:t>34][35]</w:t>
      </w:r>
      <w:r>
        <w:rPr>
          <w:rFonts w:hint="eastAsia"/>
        </w:rPr>
        <w:t>，我们将在第二章介绍。</w:t>
      </w:r>
    </w:p>
    <w:p>
      <w:pPr>
        <w:pStyle w:val="4"/>
      </w:pPr>
      <w:r>
        <w:rPr>
          <w:rFonts w:hint="eastAsia"/>
        </w:rPr>
        <w:t>数据增强</w:t>
      </w:r>
    </w:p>
    <w:p>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集之间的距离，以及任何未来的测试集。</w:t>
      </w:r>
    </w:p>
    <w:p>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增强增强通过数据扭曲或过采样人为地增加了训练数据集的大小，方式包几何变换、颜色转换、随机擦除、对抗训练和神经风格迁移等等。过采样增强创建合成实例并将它们添加到训练集中。例如，GAN样本可以与随机裁剪堆叠在一起，以进一步扩大数据集。图像数据增强的大致分类如图2.</w:t>
      </w:r>
      <w:r>
        <w:t>12</w:t>
      </w:r>
      <w:r>
        <w:rPr>
          <w:rFonts w:hint="eastAsia"/>
        </w:rPr>
        <w:t>所示。</w:t>
      </w:r>
    </w:p>
    <w:p>
      <w:pPr>
        <w:keepNext/>
        <w:ind w:firstLine="480"/>
        <w:jc w:val="center"/>
      </w:pPr>
      <w:r>
        <w:drawing>
          <wp:inline distT="0" distB="0" distL="0" distR="0">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图像数据增强分类</w:t>
      </w:r>
    </w:p>
    <w:p>
      <w:pPr>
        <w:ind w:firstLine="480"/>
      </w:pPr>
    </w:p>
    <w:p>
      <w:pPr>
        <w:ind w:firstLine="480"/>
      </w:pPr>
      <w:r>
        <w:rPr>
          <w:rFonts w:hint="eastAsia"/>
        </w:rPr>
        <w:t>SKDSA模型和数据增强结合的实验将在第四章的消融实验部分（4.</w:t>
      </w:r>
      <w:r>
        <w:t>3</w:t>
      </w:r>
      <w:r>
        <w:rPr>
          <w:rFonts w:hint="eastAsia"/>
        </w:rPr>
        <w:t>.</w:t>
      </w:r>
      <w:r>
        <w:t>2</w:t>
      </w:r>
      <w:r>
        <w:rPr>
          <w:rFonts w:hint="eastAsia"/>
        </w:rPr>
        <w:t>节）介绍。</w:t>
      </w:r>
    </w:p>
    <w:bookmarkEnd w:id="85"/>
    <w:bookmarkEnd w:id="86"/>
    <w:bookmarkEnd w:id="87"/>
    <w:bookmarkEnd w:id="88"/>
    <w:bookmarkEnd w:id="89"/>
    <w:p>
      <w:pPr>
        <w:pStyle w:val="3"/>
      </w:pPr>
      <w:bookmarkStart w:id="102" w:name="_Toc57189226"/>
      <w:bookmarkStart w:id="103" w:name="_Toc46962955"/>
      <w:bookmarkStart w:id="104" w:name="_Toc99472879"/>
      <w:r>
        <w:rPr>
          <w:rFonts w:hint="eastAsia"/>
        </w:rPr>
        <w:t>论文</w:t>
      </w:r>
      <w:r>
        <w:t>主要内容</w:t>
      </w:r>
      <w:bookmarkEnd w:id="102"/>
      <w:bookmarkEnd w:id="103"/>
      <w:bookmarkEnd w:id="104"/>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论文</w:t>
      </w:r>
      <w:r>
        <w:rPr>
          <w:color w:val="000000" w:themeColor="text1"/>
          <w14:textFill>
            <w14:solidFill>
              <w14:schemeClr w14:val="tx1"/>
            </w14:solidFill>
          </w14:textFill>
        </w:rPr>
        <w:t>共分为5章内容，章节内容之间的关系图如</w:t>
      </w:r>
      <w:r>
        <w:rPr>
          <w:rFonts w:hint="eastAsia"/>
          <w:color w:val="000000" w:themeColor="text1"/>
          <w14:textFill>
            <w14:solidFill>
              <w14:schemeClr w14:val="tx1"/>
            </w14:solidFill>
          </w14:textFill>
        </w:rPr>
        <w:t>图</w:t>
      </w:r>
      <w:r>
        <w:rPr>
          <w:color w:val="000000" w:themeColor="text1"/>
          <w14:textFill>
            <w14:solidFill>
              <w14:schemeClr w14:val="tx1"/>
            </w14:solidFill>
          </w14:textFill>
        </w:rPr>
        <w:t>1.4所示。</w:t>
      </w:r>
    </w:p>
    <w:p>
      <w:pPr>
        <w:pStyle w:val="85"/>
        <w:keepNext/>
        <w:snapToGrid/>
        <w:spacing w:before="0" w:beforeLines="0" w:after="0" w:afterLines="0" w:line="360" w:lineRule="auto"/>
      </w:pPr>
    </w:p>
    <w:p>
      <w:pPr>
        <w:pStyle w:val="85"/>
        <w:keepNext/>
        <w:snapToGrid/>
        <w:spacing w:before="0" w:beforeLines="0" w:after="0" w:afterLines="0" w:line="360" w:lineRule="auto"/>
      </w:pPr>
      <w:r>
        <w:rPr>
          <w:rFonts w:hint="eastAsia"/>
        </w:rPr>
        <w:drawing>
          <wp:inline distT="0" distB="0" distL="0" distR="0">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5</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组织结构图</w:t>
      </w:r>
    </w:p>
    <w:p>
      <w:pPr>
        <w:ind w:firstLine="480" w:firstLineChars="200"/>
      </w:pPr>
      <w:r>
        <w:t>第一章 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pPr>
        <w:ind w:firstLine="480" w:firstLineChars="200"/>
      </w:pPr>
      <w:r>
        <w:rPr>
          <w:rFonts w:hint="eastAsia"/>
        </w:rPr>
        <w:t>第二章 基础理论与相关知识：本章主要介绍了本篇论文中涉及到的基础理论和相关知识（包括知识蒸馏、注意力机制），为第三章正式提出新模型和第四章对新模型进行实验评估做铺垫。</w:t>
      </w:r>
    </w:p>
    <w:p>
      <w:pPr>
        <w:ind w:firstLine="480" w:firstLineChars="200"/>
      </w:pPr>
      <w:r>
        <w:t>第</w:t>
      </w:r>
      <w:r>
        <w:rPr>
          <w:rFonts w:hint="eastAsia"/>
        </w:rPr>
        <w:t>三</w:t>
      </w:r>
      <w:r>
        <w:t xml:space="preserve">章 </w:t>
      </w:r>
      <w:r>
        <w:rPr>
          <w:rFonts w:hint="eastAsia"/>
        </w:rPr>
        <w:t>基于自注意力机制的自知识蒸馏：本章在BYOT</w:t>
      </w:r>
      <w:r>
        <w:t>模型</w:t>
      </w:r>
      <w:r>
        <w:rPr>
          <w:rFonts w:hint="eastAsia"/>
        </w:rPr>
        <w:t>的基础上提出新模型SKDSA。详细介绍了SKDSA模型的原理框图，损失函数，算法流程</w:t>
      </w:r>
      <w:r>
        <w:t>。</w:t>
      </w:r>
      <w:r>
        <w:rPr>
          <w:rFonts w:hint="eastAsia"/>
        </w:rPr>
        <w:t>并且</w:t>
      </w:r>
      <w:r>
        <w:t>证明</w:t>
      </w:r>
      <w:r>
        <w:rPr>
          <w:rFonts w:hint="eastAsia"/>
        </w:rPr>
        <w:t>SKDSA模型</w:t>
      </w:r>
      <w:r>
        <w:t>和</w:t>
      </w:r>
      <w:r>
        <w:rPr>
          <w:rFonts w:hint="eastAsia"/>
        </w:rPr>
        <w:t>袋装法</w:t>
      </w:r>
      <w:r>
        <w:t>‍</w:t>
      </w:r>
      <w:r>
        <w:rPr>
          <w:rFonts w:hint="eastAsia"/>
          <w:vertAlign w:val="superscript"/>
        </w:rPr>
        <w:t>[</w:t>
      </w:r>
      <w:r>
        <w:rPr>
          <w:vertAlign w:val="superscript"/>
        </w:rPr>
        <w:t>39]</w:t>
      </w:r>
      <w:r>
        <w:t>的等价性。</w:t>
      </w:r>
      <w:r>
        <w:rPr>
          <w:rFonts w:hint="eastAsia"/>
        </w:rPr>
        <w:t>最后将SKDSA方法和数据增强中的挖剪法</w:t>
      </w:r>
      <w:r>
        <w:rPr>
          <w:rFonts w:hint="eastAsia"/>
          <w:vertAlign w:val="superscript"/>
        </w:rPr>
        <w:t>[</w:t>
      </w:r>
      <w:r>
        <w:rPr>
          <w:vertAlign w:val="superscript"/>
        </w:rPr>
        <w:t>40]</w:t>
      </w:r>
      <w:r>
        <w:rPr>
          <w:rFonts w:hint="eastAsia"/>
        </w:rPr>
        <w:t>结合起来。</w:t>
      </w:r>
    </w:p>
    <w:p>
      <w:pPr>
        <w:ind w:firstLine="480" w:firstLineChars="200"/>
      </w:pPr>
      <w:r>
        <w:t>第</w:t>
      </w:r>
      <w:r>
        <w:rPr>
          <w:rFonts w:hint="eastAsia"/>
        </w:rPr>
        <w:t>四</w:t>
      </w:r>
      <w:r>
        <w:t xml:space="preserve">章 </w:t>
      </w:r>
      <w:r>
        <w:rPr>
          <w:rFonts w:hint="eastAsia"/>
        </w:rPr>
        <w:t>实验结果和分析</w:t>
      </w:r>
      <w:r>
        <w:t>：</w:t>
      </w:r>
      <w:r>
        <w:rPr>
          <w:rFonts w:hint="eastAsia"/>
        </w:rPr>
        <w:t>本章对SKDSA模型</w:t>
      </w:r>
      <w:r>
        <w:t>在</w:t>
      </w:r>
      <w:r>
        <w:rPr>
          <w:rFonts w:hint="eastAsia"/>
        </w:rPr>
        <w:t>多个</w:t>
      </w:r>
      <w:r>
        <w:t>数据集上</w:t>
      </w:r>
      <w:r>
        <w:rPr>
          <w:rFonts w:hint="eastAsia"/>
        </w:rPr>
        <w:t>（包括</w:t>
      </w:r>
      <w:r>
        <w:rPr>
          <w:rFonts w:hint="eastAsia" w:eastAsiaTheme="minorEastAsia"/>
          <w:bCs/>
          <w:szCs w:val="21"/>
        </w:rPr>
        <w:t>CIFAR-</w:t>
      </w:r>
      <w:r>
        <w:rPr>
          <w:rFonts w:eastAsiaTheme="minorEastAsia"/>
          <w:bCs/>
          <w:szCs w:val="21"/>
        </w:rPr>
        <w:t>100</w:t>
      </w:r>
      <w:r>
        <w:rPr>
          <w:rFonts w:eastAsiaTheme="minorEastAsia"/>
          <w:bCs/>
          <w:szCs w:val="21"/>
          <w:vertAlign w:val="superscript"/>
        </w:rPr>
        <w:t>[41]</w:t>
      </w:r>
      <w:r>
        <w:rPr>
          <w:rFonts w:hint="eastAsia" w:eastAsiaTheme="minorEastAsia"/>
          <w:bCs/>
          <w:szCs w:val="21"/>
        </w:rPr>
        <w:t>,</w:t>
      </w:r>
      <w:r>
        <w:rPr>
          <w:rFonts w:eastAsiaTheme="minorEastAsia"/>
          <w:bCs/>
          <w:szCs w:val="21"/>
        </w:rPr>
        <w:t xml:space="preserve"> </w:t>
      </w:r>
      <w:r>
        <w:rPr>
          <w:rFonts w:hint="eastAsia" w:eastAsiaTheme="minorEastAsia"/>
          <w:bCs/>
          <w:szCs w:val="21"/>
        </w:rPr>
        <w:t>Tiny</w:t>
      </w:r>
      <w:r>
        <w:rPr>
          <w:rFonts w:eastAsiaTheme="minorEastAsia"/>
          <w:bCs/>
          <w:szCs w:val="21"/>
        </w:rPr>
        <w:t xml:space="preserve"> ImageNet</w:t>
      </w:r>
      <w:r>
        <w:rPr>
          <w:rFonts w:eastAsiaTheme="minorEastAsia"/>
          <w:bCs/>
          <w:szCs w:val="21"/>
          <w:vertAlign w:val="superscript"/>
        </w:rPr>
        <w:t>[42]</w:t>
      </w:r>
      <w:r>
        <w:rPr>
          <w:rFonts w:hint="eastAsia" w:eastAsiaTheme="minorEastAsia"/>
          <w:bCs/>
          <w:szCs w:val="21"/>
        </w:rPr>
        <w:t>,</w:t>
      </w:r>
      <w:r>
        <w:rPr>
          <w:rFonts w:eastAsiaTheme="minorEastAsia"/>
          <w:bCs/>
          <w:szCs w:val="21"/>
        </w:rPr>
        <w:t xml:space="preserve"> </w:t>
      </w:r>
      <w:r>
        <w:rPr>
          <w:rFonts w:hint="eastAsia" w:eastAsiaTheme="minorEastAsia"/>
          <w:bCs/>
          <w:szCs w:val="21"/>
        </w:rPr>
        <w:t>C</w:t>
      </w:r>
      <w:r>
        <w:rPr>
          <w:rFonts w:eastAsiaTheme="minorEastAsia"/>
          <w:bCs/>
          <w:szCs w:val="21"/>
        </w:rPr>
        <w:t>altech-UCSD Birds 200</w:t>
      </w:r>
      <w:r>
        <w:rPr>
          <w:rFonts w:eastAsiaTheme="minorEastAsia"/>
          <w:bCs/>
          <w:szCs w:val="21"/>
          <w:vertAlign w:val="superscript"/>
        </w:rPr>
        <w:t>[43]</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40</w:t>
      </w:r>
      <w:r>
        <w:rPr>
          <w:rFonts w:eastAsiaTheme="minorEastAsia"/>
          <w:bCs/>
          <w:szCs w:val="21"/>
          <w:vertAlign w:val="superscript"/>
        </w:rPr>
        <w:t>[44]</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Dogs</w:t>
      </w:r>
      <w:r>
        <w:rPr>
          <w:rFonts w:eastAsiaTheme="minorEastAsia"/>
          <w:bCs/>
          <w:szCs w:val="21"/>
          <w:vertAlign w:val="superscript"/>
        </w:rPr>
        <w:t>[45]</w:t>
      </w:r>
      <w:r>
        <w:rPr>
          <w:rFonts w:hint="eastAsia" w:eastAsiaTheme="minorEastAsia"/>
          <w:bCs/>
          <w:szCs w:val="21"/>
        </w:rPr>
        <w:t>,</w:t>
      </w:r>
      <w:r>
        <w:rPr>
          <w:rFonts w:eastAsiaTheme="minorEastAsia"/>
          <w:bCs/>
          <w:szCs w:val="21"/>
        </w:rPr>
        <w:t xml:space="preserve"> </w:t>
      </w:r>
      <w:r>
        <w:rPr>
          <w:rFonts w:hint="eastAsia" w:eastAsiaTheme="minor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，证明自注意力机制对于模型的不可或缺</w:t>
      </w:r>
      <w:r>
        <w:t>。</w:t>
      </w:r>
    </w:p>
    <w:p>
      <w:pPr>
        <w:ind w:firstLine="480" w:firstLineChars="200"/>
      </w:pPr>
      <w:r>
        <w:t>第</w:t>
      </w:r>
      <w:r>
        <w:rPr>
          <w:rFonts w:hint="eastAsia"/>
        </w:rPr>
        <w:t>五</w:t>
      </w:r>
      <w:r>
        <w:t>章 总结与展望：</w:t>
      </w:r>
      <w:r>
        <w:rPr>
          <w:rFonts w:hint="eastAsia"/>
        </w:rPr>
        <w:t>本章总结全文的主要工作，说明主要的创新点，并展望未来可能的改进方向</w:t>
      </w:r>
      <w:r>
        <w:t>。</w:t>
      </w:r>
    </w:p>
    <w:p>
      <w:pPr>
        <w:pStyle w:val="2"/>
        <w:ind w:left="578" w:hanging="578"/>
      </w:pPr>
      <w:bookmarkStart w:id="105" w:name="_Toc99472880"/>
      <w:r>
        <w:rPr>
          <w:rFonts w:hint="eastAsia"/>
        </w:rPr>
        <w:t>基础理论与相关知识</w:t>
      </w:r>
      <w:bookmarkEnd w:id="105"/>
    </w:p>
    <w:p>
      <w:pPr>
        <w:ind w:firstLine="480" w:firstLineChars="200"/>
      </w:pPr>
      <w:r>
        <w:rPr>
          <w:rFonts w:hint="eastAsia"/>
        </w:rPr>
        <w:t>由于SKDSA模型是知识蒸馏模型和注意力模型的结合，这一章中我们将分别介绍典型的知识蒸馏模型（2.</w:t>
      </w:r>
      <w:r>
        <w:t>2</w:t>
      </w:r>
      <w:r>
        <w:rPr>
          <w:rFonts w:hint="eastAsia"/>
        </w:rPr>
        <w:t>节）和注意力模型（2.</w:t>
      </w:r>
      <w:r>
        <w:t>3</w:t>
      </w:r>
      <w:r>
        <w:rPr>
          <w:rFonts w:hint="eastAsia"/>
        </w:rPr>
        <w:t>节），以便在第三章引出SKDSA模型。本章节提到的自蒸馏模型和注意力模型也会作为第四章实验评估的对比模型。</w:t>
      </w:r>
    </w:p>
    <w:p>
      <w:pPr>
        <w:pStyle w:val="3"/>
      </w:pPr>
      <w:r>
        <w:rPr>
          <w:rFonts w:hint="eastAsia"/>
        </w:rPr>
        <w:t>典型的卷积网络模型</w:t>
      </w:r>
    </w:p>
    <w:p>
      <w:pPr>
        <w:rPr>
          <w:rFonts w:hint="eastAsia"/>
        </w:rPr>
      </w:pPr>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pPr>
        <w:pStyle w:val="4"/>
        <w:rPr>
          <w:rFonts w:hint="eastAsia"/>
        </w:rPr>
      </w:pPr>
      <w:r>
        <w:rPr>
          <w:rFonts w:hint="eastAsia"/>
        </w:rPr>
        <w:t>残差神经网络</w:t>
      </w:r>
    </w:p>
    <w:p>
      <w:pPr>
        <w:ind w:firstLine="480" w:firstLineChars="200"/>
      </w:pPr>
      <w:r>
        <w:rPr>
          <w:rFonts w:hint="eastAsia"/>
        </w:rPr>
        <w:t>越深的神经网络具有越强的表征能力。然而，一方面受困于梯度消失和爆炸问题，训练深层神经网络面临严重的困难；另一方面，随着网络层数的增加，神经网络的性能开始饱和甚至退化（如图2.</w:t>
      </w:r>
      <w:r>
        <w:t>1</w:t>
      </w:r>
      <w:r>
        <w:rPr>
          <w:rFonts w:hint="eastAsia"/>
        </w:rPr>
        <w:t>所示）。因此，如何如何训练越来越深的卷积网络成为了一个研究热点。</w:t>
      </w:r>
    </w:p>
    <w:p>
      <w:pPr>
        <w:keepNext/>
        <w:ind w:firstLine="480" w:firstLineChars="200"/>
        <w:jc w:val="center"/>
      </w:pPr>
      <w:r>
        <w:drawing>
          <wp:inline distT="0" distB="0" distL="0" distR="0">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4182305" cy="1455735"/>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神经网络</w:t>
      </w:r>
      <w:r>
        <w:rPr>
          <w:rFonts w:ascii="Times New Roman" w:hAnsi="Times New Roman" w:eastAsiaTheme="minorEastAsia"/>
          <w:sz w:val="21"/>
          <w:szCs w:val="21"/>
        </w:rPr>
        <w:t>层数的增加导致性能</w:t>
      </w:r>
      <w:r>
        <w:rPr>
          <w:rFonts w:hint="eastAsia" w:ascii="Times New Roman" w:hAnsi="Times New Roman" w:eastAsiaTheme="minorEastAsia"/>
          <w:sz w:val="21"/>
          <w:szCs w:val="21"/>
        </w:rPr>
        <w:t>的退化</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36]</w:t>
      </w:r>
    </w:p>
    <w:p>
      <w:pPr>
        <w:ind w:firstLine="480" w:firstLineChars="200"/>
        <w:rPr>
          <w:rFonts w:hint="eastAsia"/>
        </w:rPr>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w:t>
      </w:r>
      <w:r>
        <w:rPr>
          <w:rFonts w:hint="eastAsia"/>
          <w:lang w:val="en-US" w:eastAsia="zh-CN"/>
        </w:rPr>
        <w:t>残差模型</w:t>
      </w:r>
      <w:r>
        <w:rPr>
          <w:rFonts w:hint="eastAsia"/>
        </w:rPr>
        <w:t>不是</w:t>
      </w:r>
      <w:r>
        <w:rPr>
          <w:rFonts w:hint="eastAsia"/>
          <w:lang w:val="en-US" w:eastAsia="zh-CN"/>
        </w:rPr>
        <w:t>期望</w:t>
      </w:r>
      <w:r>
        <w:rPr>
          <w:rFonts w:hint="eastAsia"/>
        </w:rPr>
        <w:t>每个网络层直接适配所需的底层映射，而是明确地让这些层去适配残差映射。</w:t>
      </w:r>
      <w:r>
        <w:rPr>
          <w:rFonts w:hint="eastAsia"/>
          <w:lang w:val="en-US" w:eastAsia="zh-CN"/>
        </w:rPr>
        <w:t>记</w:t>
      </w:r>
      <w:r>
        <w:rPr>
          <w:rFonts w:hint="eastAsia"/>
        </w:rPr>
        <w:t>所需的底层映射为</w:t>
      </w:r>
      <w:r>
        <w:rPr>
          <w:rFonts w:hint="eastAsia"/>
          <w:position w:val="-10"/>
        </w:rPr>
        <w:object>
          <v:shape id="_x0000_i1177" o:spt="75" type="#_x0000_t75" style="height:16pt;width:29pt;" o:ole="t" filled="f" o:preferrelative="t" stroked="f" coordsize="21600,21600">
            <v:fill on="f" focussize="0,0"/>
            <v:stroke on="f"/>
            <v:imagedata r:id="rId30" o:title=""/>
            <o:lock v:ext="edit" aspectratio="t"/>
            <w10:wrap type="none"/>
            <w10:anchorlock/>
          </v:shape>
          <o:OLEObject Type="Embed" ProgID="Equation.KSEE3" ShapeID="_x0000_i1177" DrawAspect="Content" ObjectID="_1468075725" r:id="rId29">
            <o:LockedField>false</o:LockedField>
          </o:OLEObject>
        </w:object>
      </w:r>
      <w:r>
        <w:rPr>
          <w:rFonts w:hint="eastAsia"/>
        </w:rPr>
        <w:t>，</w:t>
      </w:r>
      <w:r>
        <w:rPr>
          <w:rFonts w:hint="eastAsia"/>
          <w:lang w:val="en-US" w:eastAsia="zh-CN"/>
        </w:rPr>
        <w:t>残差模型</w:t>
      </w:r>
      <w:r>
        <w:rPr>
          <w:rFonts w:hint="eastAsia"/>
        </w:rPr>
        <w:t>让堆叠的非线性层拟合另一个映射</w:t>
      </w:r>
      <w:r>
        <w:rPr>
          <w:rFonts w:hint="eastAsia"/>
          <w:position w:val="-10"/>
        </w:rPr>
        <w:object>
          <v:shape id="_x0000_i1179" o:spt="75" type="#_x0000_t75" style="height:16pt;width:83pt;" o:ole="t" filled="f" o:preferrelative="t" stroked="f" coordsize="21600,21600">
            <v:fill on="f" focussize="0,0"/>
            <v:stroke on="f"/>
            <v:imagedata r:id="rId32" o:title=""/>
            <o:lock v:ext="edit" aspectratio="t"/>
            <w10:wrap type="none"/>
            <w10:anchorlock/>
          </v:shape>
          <o:OLEObject Type="Embed" ProgID="Equation.KSEE3" ShapeID="_x0000_i1179" DrawAspect="Content" ObjectID="_1468075726" r:id="rId31">
            <o:LockedField>false</o:LockedField>
          </o:OLEObject>
        </w:object>
      </w:r>
      <w:r>
        <w:rPr>
          <w:rFonts w:hint="eastAsia"/>
        </w:rPr>
        <w:t>。</w:t>
      </w:r>
      <w:r>
        <w:rPr>
          <w:rFonts w:hint="eastAsia"/>
          <w:lang w:val="en-US" w:eastAsia="zh-CN"/>
        </w:rPr>
        <w:t>原始映射因此表示为</w:t>
      </w:r>
      <w:r>
        <w:rPr>
          <w:rFonts w:hint="eastAsia"/>
          <w:position w:val="-10"/>
          <w:lang w:val="en-US" w:eastAsia="zh-CN"/>
        </w:rPr>
        <w:object>
          <v:shape id="_x0000_i1180" o:spt="75" type="#_x0000_t75" style="height:16pt;width:44pt;" o:ole="t" filled="f" o:preferrelative="t" stroked="f" coordsize="21600,21600">
            <v:fill on="f" focussize="0,0"/>
            <v:stroke on="f"/>
            <v:imagedata r:id="rId34" o:title=""/>
            <o:lock v:ext="edit" aspectratio="t"/>
            <w10:wrap type="none"/>
            <w10:anchorlock/>
          </v:shape>
          <o:OLEObject Type="Embed" ProgID="Equation.KSEE3" ShapeID="_x0000_i1180" DrawAspect="Content" ObjectID="_1468075727" r:id="rId33">
            <o:LockedField>false</o:LockedField>
          </o:OLEObject>
        </w:object>
      </w:r>
      <w:r>
        <w:rPr>
          <w:rFonts w:hint="eastAsia"/>
          <w:lang w:eastAsia="zh-CN"/>
        </w:rPr>
        <w:t>。假设优化残差映射比优化原始映射容易。</w:t>
      </w:r>
      <w:r>
        <w:rPr>
          <w:rFonts w:hint="eastAsia"/>
          <w:lang w:val="en-US" w:eastAsia="zh-CN"/>
        </w:rPr>
        <w:t>在</w:t>
      </w:r>
      <w:r>
        <w:rPr>
          <w:rFonts w:hint="eastAsia"/>
        </w:rPr>
        <w:t>极端情况下，如果恒等映射是最优的，则将残差</w:t>
      </w:r>
      <w:r>
        <w:rPr>
          <w:rFonts w:hint="eastAsia"/>
          <w:lang w:val="en-US" w:eastAsia="zh-CN"/>
        </w:rPr>
        <w:t>设为</w:t>
      </w:r>
      <w:r>
        <w:rPr>
          <w:rFonts w:hint="eastAsia"/>
        </w:rPr>
        <w:t>零要比通过</w:t>
      </w:r>
      <w:r>
        <w:rPr>
          <w:rFonts w:hint="eastAsia"/>
          <w:lang w:val="en-US" w:eastAsia="zh-CN"/>
        </w:rPr>
        <w:t>一系列</w:t>
      </w:r>
      <w:r>
        <w:rPr>
          <w:rFonts w:hint="eastAsia"/>
        </w:rPr>
        <w:t>非线性层拟合恒等映射更容易。</w:t>
      </w:r>
    </w:p>
    <w:p>
      <w:pPr>
        <w:ind w:firstLine="480" w:firstLineChars="200"/>
        <w:rPr>
          <w:rFonts w:hint="eastAsia"/>
        </w:rPr>
      </w:pPr>
      <w:r>
        <w:rPr>
          <w:rFonts w:hint="eastAsia"/>
          <w:lang w:val="en-US" w:eastAsia="zh-CN"/>
        </w:rPr>
        <w:t>如图2.2所示，</w:t>
      </w:r>
      <w:r>
        <w:rPr>
          <w:rFonts w:hint="eastAsia"/>
          <w:position w:val="-10"/>
          <w:lang w:val="en-US" w:eastAsia="zh-CN"/>
        </w:rPr>
        <w:object>
          <v:shape id="_x0000_i1181" o:spt="75" type="#_x0000_t75" style="height:16pt;width:44pt;" o:ole="t" filled="f" o:preferrelative="t" stroked="f" coordsize="21600,21600">
            <v:path/>
            <v:fill on="f" focussize="0,0"/>
            <v:stroke on="f"/>
            <v:imagedata r:id="rId34" o:title=""/>
            <o:lock v:ext="edit" aspectratio="t"/>
            <w10:wrap type="none"/>
            <w10:anchorlock/>
          </v:shape>
          <o:OLEObject Type="Embed" ProgID="Equation.KSEE3" ShapeID="_x0000_i1181" DrawAspect="Content" ObjectID="_1468075728" r:id="rId35">
            <o:LockedField>false</o:LockedField>
          </o:OLEObject>
        </w:object>
      </w:r>
      <w:r>
        <w:rPr>
          <w:rFonts w:hint="eastAsia"/>
        </w:rPr>
        <w:t>可以通过具有“快捷连接”的前馈神经网络来实现。快捷连接是</w:t>
      </w:r>
      <w:r>
        <w:rPr>
          <w:rFonts w:hint="eastAsia"/>
          <w:lang w:val="en-US" w:eastAsia="zh-CN"/>
        </w:rPr>
        <w:t>指</w:t>
      </w:r>
      <w:r>
        <w:rPr>
          <w:rFonts w:hint="eastAsia"/>
        </w:rPr>
        <w:t>跳过一层或多层的连接。在</w:t>
      </w:r>
      <w:r>
        <w:rPr>
          <w:rFonts w:hint="eastAsia"/>
          <w:lang w:val="en-US" w:eastAsia="zh-CN"/>
        </w:rPr>
        <w:t>残差网络</w:t>
      </w:r>
      <w:r>
        <w:rPr>
          <w:rFonts w:hint="eastAsia"/>
        </w:rPr>
        <w:t>中，快捷连接只是简单地执行恒等映射，它们的输出被添加到堆叠层的输出中。</w:t>
      </w:r>
      <w:bookmarkStart w:id="189" w:name="_GoBack"/>
      <w:bookmarkEnd w:id="189"/>
      <w:r>
        <w:rPr>
          <w:rFonts w:hint="eastAsia"/>
          <w:lang w:val="en-US" w:eastAsia="zh-CN"/>
        </w:rPr>
        <w:t>恒等</w:t>
      </w:r>
      <w:r>
        <w:rPr>
          <w:rFonts w:hint="eastAsia"/>
        </w:rPr>
        <w:t>快捷连接既不增加额外的参数，也不增加计算复杂性。</w:t>
      </w:r>
    </w:p>
    <w:p>
      <w:pPr>
        <w:keepNext/>
        <w:ind w:firstLine="480" w:firstLineChars="200"/>
        <w:jc w:val="center"/>
      </w:pPr>
      <w:r>
        <w:drawing>
          <wp:inline distT="0" distB="0" distL="0" distR="0">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47030" cy="1696463"/>
                    </a:xfrm>
                    <a:prstGeom prst="rect">
                      <a:avLst/>
                    </a:prstGeom>
                  </pic:spPr>
                </pic:pic>
              </a:graphicData>
            </a:graphic>
          </wp:inline>
        </w:drawing>
      </w:r>
    </w:p>
    <w:p>
      <w:pPr>
        <w:pStyle w:val="19"/>
        <w:ind w:left="210" w:hanging="210"/>
        <w:jc w:val="center"/>
        <w:rPr>
          <w:rFonts w:hint="default" w:ascii="Times New Roman" w:hAnsi="Times New Roman" w:eastAsiaTheme="minorEastAsia"/>
          <w:sz w:val="21"/>
          <w:szCs w:val="21"/>
          <w:lang w:val="en-US" w:eastAsia="zh-CN"/>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残差块</w:t>
      </w:r>
      <w:r>
        <w:rPr>
          <w:rFonts w:hint="eastAsia" w:ascii="Times New Roman" w:hAnsi="Times New Roman" w:eastAsiaTheme="minorEastAsia"/>
          <w:sz w:val="21"/>
          <w:szCs w:val="21"/>
        </w:rPr>
        <w:t>的结构</w:t>
      </w:r>
      <w:r>
        <w:rPr>
          <w:rFonts w:hint="eastAsia" w:ascii="Times New Roman" w:hAnsi="Times New Roman" w:eastAsiaTheme="minorEastAsia"/>
          <w:sz w:val="21"/>
          <w:szCs w:val="21"/>
          <w:vertAlign w:val="superscript"/>
          <w:lang w:val="en-US" w:eastAsia="zh-CN"/>
        </w:rPr>
        <w:t>[36]</w:t>
      </w:r>
    </w:p>
    <w:p>
      <w:pPr>
        <w:pStyle w:val="4"/>
      </w:pPr>
      <w:r>
        <w:rPr>
          <w:rFonts w:hint="eastAsia"/>
        </w:rPr>
        <w:t>宽残差神经网络</w:t>
      </w:r>
    </w:p>
    <w:p>
      <w:pPr>
        <w:ind w:firstLine="480" w:firstLineChars="20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 16 层的宽残差神经网络在准确性和效率上也优于所有以前的残差神经网络在多个数据集上的结果。</w:t>
      </w:r>
    </w:p>
    <w:p>
      <w:pPr>
        <w:ind w:firstLine="480" w:firstLineChars="200"/>
      </w:pPr>
      <w:r>
        <w:rPr>
          <w:rFonts w:hint="eastAsia"/>
        </w:rPr>
        <w:t>宽残差网络的结构如图2.</w:t>
      </w:r>
      <w:r>
        <w:t>3</w:t>
      </w:r>
      <w:r>
        <w:rPr>
          <w:rFonts w:hint="eastAsia"/>
        </w:rPr>
        <w:t>所示。神经网络的宽度由因子</w:t>
      </w:r>
      <w:r>
        <w:rPr>
          <w:rFonts w:hint="eastAsia"/>
          <w:position w:val="-6"/>
        </w:rPr>
        <w:object>
          <v:shape id="_x0000_i1025" o:spt="75" type="#_x0000_t75" style="height:13.9pt;width:10.15pt;" o:ole="t" filled="f" o:preferrelative="t" stroked="f" coordsize="21600,21600">
            <v:path/>
            <v:fill on="f" focussize="0,0"/>
            <v:stroke on="f" joinstyle="miter"/>
            <v:imagedata r:id="rId38" o:title=""/>
            <o:lock v:ext="edit" aspectratio="t"/>
            <w10:wrap type="none"/>
            <w10:anchorlock/>
          </v:shape>
          <o:OLEObject Type="Embed" ProgID="Equation.3" ShapeID="_x0000_i1025" DrawAspect="Content" ObjectID="_1468075729" r:id="rId37">
            <o:LockedField>false</o:LockedField>
          </o:OLEObject>
        </w:object>
      </w:r>
      <w:r>
        <w:rPr>
          <w:rFonts w:hint="eastAsia"/>
        </w:rPr>
        <w:t>决定。原始残差网络的宽度默认为1。方括号中的内容代表一组又一组的卷积结构，乘数</w:t>
      </w:r>
      <w:r>
        <w:rPr>
          <w:rFonts w:hint="eastAsia"/>
          <w:position w:val="-6"/>
        </w:rPr>
        <w:object>
          <v:shape id="_x0000_i1026" o:spt="75" type="#_x0000_t75" style="height:13.9pt;width:13.9pt;" o:ole="t" filled="f" o:preferrelative="t" stroked="f" coordsize="21600,21600">
            <v:path/>
            <v:fill on="f" focussize="0,0"/>
            <v:stroke on="f" joinstyle="miter"/>
            <v:imagedata r:id="rId40" o:title=""/>
            <o:lock v:ext="edit" aspectratio="t"/>
            <w10:wrap type="none"/>
            <w10:anchorlock/>
          </v:shape>
          <o:OLEObject Type="Embed" ProgID="Equation.3" ShapeID="_x0000_i1026" DrawAspect="Content" ObjectID="_1468075730" r:id="rId39">
            <o:LockedField>false</o:LockedField>
          </o:OLEObject>
        </w:object>
      </w:r>
      <w:r>
        <w:rPr>
          <w:rFonts w:hint="eastAsia"/>
        </w:rPr>
        <w:t>代表一组中块的个数。为了表示方便最终的分类层被省略。</w:t>
      </w:r>
    </w:p>
    <w:p>
      <w:pPr>
        <w:keepNext/>
        <w:ind w:firstLine="480" w:firstLineChars="200"/>
        <w:jc w:val="center"/>
      </w:pPr>
      <w:r>
        <w:drawing>
          <wp:inline distT="0" distB="0" distL="0" distR="0">
            <wp:extent cx="3544570" cy="1962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3563596" cy="1972444"/>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宽残差网络</w:t>
      </w:r>
      <w:r>
        <w:rPr>
          <w:rFonts w:hint="eastAsia" w:ascii="Times New Roman" w:hAnsi="Times New Roman" w:eastAsiaTheme="minorEastAsia"/>
          <w:sz w:val="21"/>
          <w:szCs w:val="21"/>
        </w:rPr>
        <w:t>的</w:t>
      </w:r>
      <w:r>
        <w:rPr>
          <w:rFonts w:ascii="Times New Roman" w:hAnsi="Times New Roman" w:eastAsiaTheme="minorEastAsia"/>
          <w:sz w:val="21"/>
          <w:szCs w:val="21"/>
        </w:rPr>
        <w:t>结构</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37]</w:t>
      </w:r>
    </w:p>
    <w:p>
      <w:pPr>
        <w:pStyle w:val="4"/>
      </w:pPr>
      <w:r>
        <w:rPr>
          <w:rFonts w:hint="eastAsia"/>
        </w:rPr>
        <w:t>残差密集网络</w:t>
      </w:r>
    </w:p>
    <w:p>
      <w:pPr>
        <w:ind w:firstLine="480" w:firstLineChars="200"/>
      </w:pPr>
      <w:r>
        <w:rPr>
          <w:rFonts w:hint="eastAsia"/>
        </w:rPr>
        <w:t>研究表明，如果卷积网络在靠近输入的层和靠近输出的层之间包含较短的连接，则它们可以更有效地训练。H</w:t>
      </w:r>
      <w:r>
        <w:t>uang</w:t>
      </w:r>
      <w:r>
        <w:rPr>
          <w:rFonts w:hint="eastAsia"/>
        </w:rPr>
        <w:t>等人</w:t>
      </w:r>
      <w:r>
        <w:rPr>
          <w:rFonts w:hint="eastAsia"/>
          <w:vertAlign w:val="superscript"/>
        </w:rPr>
        <w:t>[</w:t>
      </w:r>
      <w:r>
        <w:rPr>
          <w:vertAlign w:val="superscript"/>
        </w:rPr>
        <w:t>38]</w:t>
      </w:r>
      <w:r>
        <w:rPr>
          <w:rFonts w:hint="eastAsia"/>
        </w:rPr>
        <w:t>根据这一观察提出残差密集卷积网络（DenseNet），它以前馈方式将每一层连接到其他每一层。对于每一层，所有前面层的特征图都被用作输入，它自己的特征图被用作所有后续层的输入。DenseNets缓解了梯度消失问题，加强了特征传播，加强特征重用，并大大减少了参数的数量。</w:t>
      </w:r>
    </w:p>
    <w:p>
      <w:pPr>
        <w:ind w:firstLine="480" w:firstLineChars="200"/>
        <w:rPr>
          <w:rFonts w:hint="eastAsia"/>
        </w:rPr>
      </w:pPr>
      <w:r>
        <w:rPr>
          <w:rFonts w:hint="eastAsia"/>
        </w:rPr>
        <w:t>残差密集网络为了确保网络中各层之间的最大信息流，将所有层直接相互连接。残差密集网络为了保持前馈特性，每一层都从所有前面的层获得额外的输入，并将其自己的特征图传递给所有后续层，这种结构如图2.</w:t>
      </w:r>
      <w:r>
        <w:t>4</w:t>
      </w:r>
      <w:r>
        <w:rPr>
          <w:rFonts w:hint="eastAsia"/>
        </w:rPr>
        <w:t>所示。和残差网络不同的是，残差密集网络在将特征传递到层之前不是通过求和来组合特征，而是通过连接来组合特征。因此，某一层的输入由所有先前卷积块的特征图组成。</w:t>
      </w:r>
      <w:r>
        <w:t xml:space="preserve"> </w:t>
      </w:r>
    </w:p>
    <w:p>
      <w:pPr>
        <w:keepNext/>
        <w:ind w:firstLine="480" w:firstLineChars="200"/>
        <w:jc w:val="center"/>
      </w:pPr>
      <w:r>
        <w:drawing>
          <wp:inline distT="0" distB="0" distL="0" distR="0">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4341855" cy="3111554"/>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残差密集网络示意图</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38]</w:t>
      </w:r>
    </w:p>
    <w:p>
      <w:pPr>
        <w:pStyle w:val="3"/>
      </w:pPr>
      <w:bookmarkStart w:id="106" w:name="_Toc97905698"/>
      <w:bookmarkStart w:id="107" w:name="_Toc99472882"/>
      <w:r>
        <w:rPr>
          <w:rFonts w:hint="eastAsia"/>
        </w:rPr>
        <w:t>典型的</w:t>
      </w:r>
      <w:r>
        <w:t>自知识蒸馏</w:t>
      </w:r>
      <w:bookmarkEnd w:id="106"/>
      <w:r>
        <w:rPr>
          <w:rFonts w:hint="eastAsia"/>
        </w:rPr>
        <w:t>的模型</w:t>
      </w:r>
      <w:bookmarkEnd w:id="107"/>
    </w:p>
    <w:p>
      <w:r>
        <w:rPr>
          <w:rFonts w:hint="eastAsia"/>
        </w:rPr>
        <w:t xml:space="preserve"> </w:t>
      </w:r>
      <w:r>
        <w:t xml:space="preserve">   </w:t>
      </w:r>
      <w:r>
        <w:rPr>
          <w:rFonts w:hint="eastAsia"/>
        </w:rPr>
        <w:t>在介绍典型自知识蒸馏模型之前，首先回顾传统的知识蒸馏模型。</w:t>
      </w:r>
    </w:p>
    <w:p>
      <w:pPr>
        <w:keepNext/>
        <w:ind w:firstLine="480"/>
        <w:jc w:val="center"/>
      </w:pPr>
      <w:r>
        <w:rPr>
          <w:rFonts w:hint="eastAsia"/>
        </w:rPr>
        <w:t xml:space="preserve"> </w:t>
      </w:r>
      <w:r>
        <w:t xml:space="preserve">   </w:t>
      </w:r>
      <w:r>
        <w:drawing>
          <wp:inline distT="0" distB="0" distL="0" distR="0">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知识蒸馏示意图</w:t>
      </w:r>
    </w:p>
    <w:p>
      <w:pPr>
        <w:ind w:firstLine="480"/>
      </w:pPr>
      <w:r>
        <w:t>传统知识蒸馏</w:t>
      </w:r>
      <w:r>
        <w:rPr>
          <w:rFonts w:hint="eastAsia"/>
        </w:rPr>
        <w:t>模型</w:t>
      </w:r>
      <w:r>
        <w:t>的</w:t>
      </w:r>
      <w:r>
        <w:rPr>
          <w:rFonts w:hint="eastAsia"/>
        </w:rPr>
        <w:t>示意图如图2.</w:t>
      </w:r>
      <w:r>
        <w:t>1</w:t>
      </w:r>
      <w:r>
        <w:rPr>
          <w:rFonts w:hint="eastAsia"/>
        </w:rPr>
        <w:t>所示，它</w:t>
      </w:r>
      <w:r>
        <w:t>是一项在大的教师模型的帮助下训练小的学生模型的技术。和其他神经网络压缩方式不同的是，知识蒸馏可以无视教师模型和学生模型结构上的不同。在Hinton等人</w:t>
      </w:r>
      <w:r>
        <w:rPr>
          <w:vertAlign w:val="superscript"/>
        </w:rPr>
        <w:t>[4]</w:t>
      </w:r>
      <w:r>
        <w:t>提出的模型中，知识由教师模型迁移到学生模型，通过最小化教师模型产生的logits和学生模型产生的logits的差异来实现。</w:t>
      </w:r>
    </w:p>
    <w:p>
      <w:pPr>
        <w:ind w:firstLine="480"/>
      </w:pPr>
      <w:r>
        <w:t>然而在许多情况下，教师模型logits的</w:t>
      </w:r>
      <w:r>
        <w:rPr>
          <w:rFonts w:hint="eastAsia"/>
        </w:rPr>
        <w:t>归一化指数</w:t>
      </w:r>
      <w:r>
        <w:t>的输出在正确类型上概率很高，在非正确类型上概率趋近于零。在这种情况下，除了数据集中已有的正确标签外，模型无法提供更多的信息。为了解决这个问题，Hinton</w:t>
      </w:r>
      <w:r>
        <w:rPr>
          <w:vertAlign w:val="superscript"/>
        </w:rPr>
        <w:t>[4]</w:t>
      </w:r>
      <w:r>
        <w:t>提出标签软化</w:t>
      </w:r>
      <w:r>
        <w:rPr>
          <w:rFonts w:hint="eastAsia"/>
        </w:rPr>
        <w:t>的概念</w:t>
      </w:r>
      <w:r>
        <w:t>。假定</w:t>
      </w:r>
      <w:r>
        <w:rPr>
          <w:position w:val="-10"/>
        </w:rPr>
        <w:object>
          <v:shape id="_x0000_i1027" o:spt="75" type="#_x0000_t75" style="height:16.9pt;width:110.25pt;" o:ole="t" filled="f" o:preferrelative="t" stroked="f" coordsize="21600,21600">
            <v:path/>
            <v:fill on="f" focussize="0,0"/>
            <v:stroke on="f" joinstyle="miter"/>
            <v:imagedata r:id="rId45" o:title=""/>
            <o:lock v:ext="edit" aspectratio="t"/>
            <w10:wrap type="none"/>
            <w10:anchorlock/>
          </v:shape>
          <o:OLEObject Type="Embed" ProgID="Equation.3" ShapeID="_x0000_i1027" DrawAspect="Content" ObjectID="_1468075731" r:id="rId44">
            <o:LockedField>false</o:LockedField>
          </o:OLEObject>
        </w:object>
      </w:r>
      <w:r>
        <w:t>代表由模型产生的logit向量，一张</w:t>
      </w:r>
      <w:r>
        <w:rPr>
          <w:rFonts w:hint="eastAsia"/>
        </w:rPr>
        <w:t>图像</w:t>
      </w:r>
      <w:r>
        <w:t>的</w:t>
      </w:r>
      <w:r>
        <w:rPr>
          <w:rFonts w:hint="eastAsia"/>
        </w:rPr>
        <w:t>属于第</w:t>
      </w:r>
      <w:r>
        <w:rPr>
          <w:rFonts w:hint="eastAsia"/>
          <w:position w:val="-6"/>
        </w:rPr>
        <w:object>
          <v:shape id="_x0000_i1028" o:spt="75" type="#_x0000_t75" style="height:13.15pt;width:7.15pt;" o:ole="t" filled="f" o:preferrelative="t" stroked="f" coordsize="21600,21600">
            <v:path/>
            <v:fill on="f" focussize="0,0"/>
            <v:stroke on="f" joinstyle="miter"/>
            <v:imagedata r:id="rId47" o:title=""/>
            <o:lock v:ext="edit" aspectratio="t"/>
            <w10:wrap type="none"/>
            <w10:anchorlock/>
          </v:shape>
          <o:OLEObject Type="Embed" ProgID="Equation.3" ShapeID="_x0000_i1028" DrawAspect="Content" ObjectID="_1468075732" r:id="rId46">
            <o:LockedField>false</o:LockedField>
          </o:OLEObject>
        </w:object>
      </w:r>
      <w:r>
        <w:t xml:space="preserve">个类别概率为：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029" o:spt="75" type="#_x0000_t75" style="height:37.15pt;width:136.15pt;" o:ole="t" filled="f" o:preferrelative="t" stroked="f" coordsize="21600,21600">
                  <v:path/>
                  <v:fill on="f" focussize="0,0"/>
                  <v:stroke on="f" joinstyle="miter"/>
                  <v:imagedata r:id="rId49" o:title=""/>
                  <o:lock v:ext="edit" aspectratio="t"/>
                  <w10:wrap type="none"/>
                  <w10:anchorlock/>
                </v:shape>
                <o:OLEObject Type="Embed" ProgID="Equation.3" ShapeID="_x0000_i1029" DrawAspect="Content" ObjectID="_1468075733" r:id="rId48">
                  <o:LockedField>false</o:LockedField>
                </o:OLEObject>
              </w:object>
            </w:r>
          </w:p>
        </w:tc>
        <w:tc>
          <w:tcPr>
            <w:tcW w:w="2983" w:type="dxa"/>
          </w:tcPr>
          <w:p>
            <w:pPr>
              <w:jc w:val="right"/>
            </w:pPr>
            <w:r>
              <w:rPr>
                <w:rFonts w:hint="eastAsia"/>
              </w:rPr>
              <w:t>（</w:t>
            </w:r>
            <w:r>
              <w:t>2.1</w:t>
            </w:r>
            <w:r>
              <w:rPr>
                <w:rFonts w:hint="eastAsia"/>
              </w:rPr>
              <w:t>）</w:t>
            </w:r>
          </w:p>
        </w:tc>
      </w:tr>
    </w:tbl>
    <w:p>
      <w:pPr>
        <w:ind w:firstLine="480"/>
      </w:pPr>
      <w:r>
        <w:t>其中</w:t>
      </w:r>
      <w:r>
        <w:rPr>
          <w:position w:val="-4"/>
        </w:rPr>
        <w:object>
          <v:shape id="_x0000_i1030" o:spt="75" type="#_x0000_t75" style="height:13.15pt;width:10.5pt;" o:ole="t" filled="f" o:preferrelative="t" stroked="f" coordsize="21600,21600">
            <v:path/>
            <v:fill on="f" focussize="0,0"/>
            <v:stroke on="f" joinstyle="miter"/>
            <v:imagedata r:id="rId51" o:title=""/>
            <o:lock v:ext="edit" aspectratio="t"/>
            <w10:wrap type="none"/>
            <w10:anchorlock/>
          </v:shape>
          <o:OLEObject Type="Embed" ProgID="Equation.3" ShapeID="_x0000_i1030" DrawAspect="Content" ObjectID="_1468075734" r:id="rId50">
            <o:LockedField>false</o:LockedField>
          </o:OLEObject>
        </w:object>
      </w:r>
      <w:r>
        <w:t>是蒸馏温度参数，代表教师模型中标签软化的程度。当</w:t>
      </w:r>
      <w:r>
        <w:rPr>
          <w:position w:val="-4"/>
        </w:rPr>
        <w:object>
          <v:shape id="_x0000_i1031" o:spt="75" type="#_x0000_t75" style="height:13.5pt;width:27pt;" o:ole="t" filled="f" o:preferrelative="t" stroked="f" coordsize="21600,21600">
            <v:path/>
            <v:fill on="f" focussize="0,0"/>
            <v:stroke on="f" joinstyle="miter"/>
            <v:imagedata r:id="rId53" o:title=""/>
            <o:lock v:ext="edit" aspectratio="t"/>
            <w10:wrap type="none"/>
            <w10:anchorlock/>
          </v:shape>
          <o:OLEObject Type="Embed" ProgID="Equation.3" ShapeID="_x0000_i1031" DrawAspect="Content" ObjectID="_1468075735" r:id="rId52">
            <o:LockedField>false</o:LockedField>
          </o:OLEObject>
        </w:object>
      </w:r>
      <w:r>
        <w:t>时，可以得到正规的</w:t>
      </w:r>
      <w:r>
        <w:rPr>
          <w:rFonts w:hint="eastAsia"/>
        </w:rPr>
        <w:t>归一化指数</w:t>
      </w:r>
      <w:r>
        <w:t>公式(也就是没有蒸馏)。随着</w:t>
      </w:r>
      <w:r>
        <w:rPr>
          <w:position w:val="-4"/>
        </w:rPr>
        <w:object>
          <v:shape id="_x0000_i1032" o:spt="75" type="#_x0000_t75" style="height:13.15pt;width:10.5pt;" o:ole="t" filled="f" o:preferrelative="t" stroked="f" coordsize="21600,21600">
            <v:path/>
            <v:fill on="f" focussize="0,0"/>
            <v:stroke on="f" joinstyle="miter"/>
            <v:imagedata r:id="rId55" o:title=""/>
            <o:lock v:ext="edit" aspectratio="t"/>
            <w10:wrap type="none"/>
            <w10:anchorlock/>
          </v:shape>
          <o:OLEObject Type="Embed" ProgID="Equation.3" ShapeID="_x0000_i1032" DrawAspect="Content" ObjectID="_1468075736" r:id="rId54">
            <o:LockedField>false</o:LockedField>
          </o:OLEObject>
        </w:object>
      </w:r>
      <w:r>
        <w:t>增加，</w:t>
      </w:r>
      <w:r>
        <w:rPr>
          <w:rFonts w:hint="eastAsia"/>
        </w:rPr>
        <w:t>归一化指数</w:t>
      </w:r>
      <w:r>
        <w:t>函数产生的概率分布越来越软，提供越来越多的关于教师认为哪个类别和预测的类别更为相似的信息。教师模型提供的信息被称为暗信息。是暗信息在影响整体蒸馏的信息流。当计算蒸馏损失函数的时候，在教师模型中使用的相同的温度也用来计算学生模型中的logits。对于有正确标签的图像，Hinton</w:t>
      </w:r>
      <w:r>
        <w:rPr>
          <w:vertAlign w:val="superscript"/>
        </w:rPr>
        <w:t>[4]</w:t>
      </w:r>
      <w:r>
        <w:t>指出训练学生模型时把正确标签和教师的软化标签放在一起训练</w:t>
      </w:r>
      <w:r>
        <w:rPr>
          <w:rFonts w:hint="eastAsia"/>
        </w:rPr>
        <w:t>更有效</w:t>
      </w:r>
      <w:r>
        <w:t xml:space="preserve">。因此，学生模型的损失函数可以定义为学生模型预测出的标签和真实标签的差距。总损失函数由学生损失函数和蒸馏损失函数相加而成：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6"/>
        <w:gridCol w:w="4454"/>
        <w:gridCol w:w="23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46"/>
              </w:rPr>
              <w:object>
                <v:shape id="_x0000_i1033" o:spt="75" type="#_x0000_t75" style="height:51.75pt;width:211.9pt;" o:ole="t" filled="f" o:preferrelative="t" stroked="f" coordsize="21600,21600">
                  <v:path/>
                  <v:fill on="f" focussize="0,0"/>
                  <v:stroke on="f" joinstyle="miter"/>
                  <v:imagedata r:id="rId57" o:title=""/>
                  <o:lock v:ext="edit" aspectratio="t"/>
                  <w10:wrap type="none"/>
                  <w10:anchorlock/>
                </v:shape>
                <o:OLEObject Type="Embed" ProgID="Equation.3" ShapeID="_x0000_i1033" DrawAspect="Content" ObjectID="_1468075737" r:id="rId56">
                  <o:LockedField>false</o:LockedField>
                </o:OLEObject>
              </w:object>
            </w:r>
          </w:p>
        </w:tc>
        <w:tc>
          <w:tcPr>
            <w:tcW w:w="2983" w:type="dxa"/>
          </w:tcPr>
          <w:p>
            <w:pPr>
              <w:jc w:val="right"/>
            </w:pPr>
            <w:r>
              <w:rPr>
                <w:rFonts w:hint="eastAsia"/>
              </w:rPr>
              <w:t>（</w:t>
            </w:r>
            <w:r>
              <w:t>2.2</w:t>
            </w:r>
            <w:r>
              <w:rPr>
                <w:rFonts w:hint="eastAsia"/>
              </w:rPr>
              <w:t>）</w:t>
            </w:r>
          </w:p>
        </w:tc>
      </w:tr>
    </w:tbl>
    <w:p>
      <w:r>
        <w:t>其中函数</w:t>
      </w:r>
      <w:r>
        <w:rPr>
          <w:position w:val="-4"/>
        </w:rPr>
        <w:object>
          <v:shape id="_x0000_i1034" o:spt="75" type="#_x0000_t75" style="height:13.15pt;width:14.25pt;" o:ole="t" filled="f" o:preferrelative="t" stroked="f" coordsize="21600,21600">
            <v:path/>
            <v:fill on="f" focussize="0,0"/>
            <v:stroke on="f" joinstyle="miter"/>
            <v:imagedata r:id="rId59" o:title=""/>
            <o:lock v:ext="edit" aspectratio="t"/>
            <w10:wrap type="none"/>
            <w10:anchorlock/>
          </v:shape>
          <o:OLEObject Type="Embed" ProgID="Equation.3" ShapeID="_x0000_i1034" DrawAspect="Content" ObjectID="_1468075738" r:id="rId58">
            <o:LockedField>false</o:LockedField>
          </o:OLEObject>
        </w:object>
      </w:r>
      <w:r>
        <w:t>代表的是由软标签</w:t>
      </w:r>
      <w:r>
        <w:rPr>
          <w:position w:val="-12"/>
        </w:rPr>
        <w:object>
          <v:shape id="_x0000_i1035" o:spt="75" type="#_x0000_t75" style="height:18pt;width:12pt;" o:ole="t" filled="f" o:preferrelative="t" stroked="f" coordsize="21600,21600">
            <v:path/>
            <v:fill on="f" focussize="0,0"/>
            <v:stroke on="f" joinstyle="miter"/>
            <v:imagedata r:id="rId61" o:title=""/>
            <o:lock v:ext="edit" aspectratio="t"/>
            <w10:wrap type="none"/>
            <w10:anchorlock/>
          </v:shape>
          <o:OLEObject Type="Embed" ProgID="Equation.3" ShapeID="_x0000_i1035" DrawAspect="Content" ObjectID="_1468075739" r:id="rId60">
            <o:LockedField>false</o:LockedField>
          </o:OLEObject>
        </w:object>
      </w:r>
      <w:r>
        <w:t>和</w:t>
      </w:r>
      <w:r>
        <w:rPr>
          <w:position w:val="-12"/>
        </w:rPr>
        <w:object>
          <v:shape id="_x0000_i1036" o:spt="75" type="#_x0000_t75" style="height:18pt;width:13.15pt;" o:ole="t" filled="f" o:preferrelative="t" stroked="f" coordsize="21600,21600">
            <v:path/>
            <v:fill on="f" focussize="0,0"/>
            <v:stroke on="f" joinstyle="miter"/>
            <v:imagedata r:id="rId63" o:title=""/>
            <o:lock v:ext="edit" aspectratio="t"/>
            <w10:wrap type="none"/>
            <w10:anchorlock/>
          </v:shape>
          <o:OLEObject Type="Embed" ProgID="Equation.3" ShapeID="_x0000_i1036" DrawAspect="Content" ObjectID="_1468075740" r:id="rId62">
            <o:LockedField>false</o:LockedField>
          </o:OLEObject>
        </w:object>
      </w:r>
      <w:r>
        <w:t>计算出的交叉熵损失函数，</w:t>
      </w:r>
      <w:r>
        <w:rPr>
          <w:position w:val="-6"/>
        </w:rPr>
        <w:object>
          <v:shape id="_x0000_i1037" o:spt="75" type="#_x0000_t75" style="height:14.25pt;width:10.9pt;" o:ole="t" filled="f" o:preferrelative="t" stroked="f" coordsize="21600,21600">
            <v:path/>
            <v:fill on="f" focussize="0,0"/>
            <v:stroke on="f" joinstyle="miter"/>
            <v:imagedata r:id="rId65" o:title=""/>
            <o:lock v:ext="edit" aspectratio="t"/>
            <w10:wrap type="none"/>
            <w10:anchorlock/>
          </v:shape>
          <o:OLEObject Type="Embed" ProgID="Equation.3" ShapeID="_x0000_i1037" DrawAspect="Content" ObjectID="_1468075741" r:id="rId64">
            <o:LockedField>false</o:LockedField>
          </o:OLEObject>
        </w:object>
      </w:r>
      <w:r>
        <w:t>代表知识蒸馏的系数。</w:t>
      </w:r>
    </w:p>
    <w:p>
      <w:pPr>
        <w:ind w:firstLine="480" w:firstLineChars="200"/>
      </w:pPr>
      <w:r>
        <w:rPr>
          <w:rFonts w:hint="eastAsia"/>
        </w:rPr>
        <w:t>接下来我们介绍几种典型的自知识蒸馏模型的原理，它们也是我们在第四章对SKDSA模型进行实验评估时的对比模型。</w:t>
      </w:r>
    </w:p>
    <w:p>
      <w:pPr>
        <w:pStyle w:val="4"/>
      </w:pPr>
      <w:r>
        <w:t>DDGSD</w:t>
      </w:r>
    </w:p>
    <w:p>
      <w:pPr>
        <w:ind w:firstLine="480" w:firstLineChars="200"/>
      </w:pPr>
      <w:r>
        <w:rPr>
          <w:rFonts w:hint="eastAsia"/>
        </w:rPr>
        <w:t>X</w:t>
      </w:r>
      <w:r>
        <w:t>u</w:t>
      </w:r>
      <w:r>
        <w:rPr>
          <w:rFonts w:hint="eastAsia"/>
        </w:rPr>
        <w:t>等人</w:t>
      </w:r>
      <w:r>
        <w:rPr>
          <w:rFonts w:hint="eastAsia"/>
          <w:vertAlign w:val="superscript"/>
        </w:rPr>
        <w:t>[</w:t>
      </w:r>
      <w:r>
        <w:rPr>
          <w:vertAlign w:val="superscript"/>
        </w:rPr>
        <w:t>14]</w:t>
      </w:r>
      <w:r>
        <w:rPr>
          <w:rFonts w:hint="eastAsia"/>
        </w:rPr>
        <w:t>提出的DDGSD。</w:t>
      </w:r>
    </w:p>
    <w:p>
      <w:pPr>
        <w:ind w:firstLine="480" w:firstLineChars="200"/>
      </w:pPr>
      <w:r>
        <w:rPr>
          <w:rFonts w:hint="eastAsia"/>
        </w:rPr>
        <w:t>X</w:t>
      </w:r>
      <w:r>
        <w:t>u</w:t>
      </w:r>
      <w:r>
        <w:rPr>
          <w:rFonts w:hint="eastAsia"/>
        </w:rPr>
        <w:t>等人提出了一种自蒸馏机制，它无需其他模型的帮助，即可根据数据表示的一致分布有效地优化单个网络。通常，常见的数据失真技术（例如，图像的随机镜像/裁剪、旋转、多尺度）仅从现有训练样本的邻域扩大额外的虚拟样本，这使得网络可以看到更多失真的训练样本以提高模型泛化能力。在另一个观点中，有效的泛化要求模型能够在相同训练数据的不同扭曲版本中保持相似或不变的类概率预测（后验分布）和全局特征表示（特征分布）。因此，为了进一步挖掘单个网络的潜在容量，他们设计了一种新的数据失真引导自提炼机制，以最小化数据到数据知识转移的后验概率和特征分布的差异。具体说来，他们利用相对熵来约束来衡量不同扭曲版本的后验概率分布之间的匹配，其方式类似于不同模型之间的知识蒸馏</w:t>
      </w:r>
      <w:r>
        <w:rPr>
          <w:vertAlign w:val="superscript"/>
        </w:rPr>
        <w:t>[4]</w:t>
      </w:r>
      <w:r>
        <w:rPr>
          <w:rFonts w:hint="eastAsia"/>
        </w:rPr>
        <w:t>，并采用经验最大平均差异(MMD)作为衡量这些失真版本之间特征分布一致性的非参数指标。在训练基线分类任务时，他们仍然使用硬标签保留传统的交叉熵损失项（即归一化指数损失）。上述三个损失项可以集成在一起作为优化目标，以端到端的方式从头开始实现单网络的自蒸馏。这种新机制可以驱动单个网络自动学习更多固有表示进行泛化，有效抑制学习到的特征朝向单方向依赖。</w:t>
      </w:r>
    </w:p>
    <w:p>
      <w:pPr>
        <w:pStyle w:val="4"/>
      </w:pPr>
      <w:r>
        <w:t>FRSKD</w:t>
      </w:r>
    </w:p>
    <w:p>
      <w:pPr>
        <w:ind w:firstLine="480" w:firstLineChars="200"/>
      </w:pPr>
      <w:r>
        <w:rPr>
          <w:rFonts w:hint="eastAsia"/>
        </w:rPr>
        <w:t>SKDSA模型对比试验的基准之一是</w:t>
      </w:r>
      <w:r>
        <w:t>Ji</w:t>
      </w:r>
      <w:r>
        <w:rPr>
          <w:rFonts w:hint="eastAsia"/>
        </w:rPr>
        <w:t>等人</w:t>
      </w:r>
      <w:r>
        <w:rPr>
          <w:rFonts w:hint="eastAsia"/>
          <w:vertAlign w:val="superscript"/>
        </w:rPr>
        <w:t>[</w:t>
      </w:r>
      <w:r>
        <w:rPr>
          <w:vertAlign w:val="superscript"/>
        </w:rPr>
        <w:t>8]</w:t>
      </w:r>
      <w:r>
        <w:rPr>
          <w:rFonts w:hint="eastAsia"/>
        </w:rPr>
        <w:t>提出的FRSKD模型。</w:t>
      </w:r>
    </w:p>
    <w:p>
      <w:pPr>
        <w:ind w:firstLine="480" w:firstLineChars="20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pPr>
        <w:ind w:firstLine="480" w:firstLineChars="200"/>
      </w:pPr>
      <w:r>
        <w:rPr>
          <w:rFonts w:hint="eastAsia"/>
        </w:rPr>
        <w:t>为了解决现有自知识蒸馏的局限性，</w:t>
      </w:r>
      <w:r>
        <w:t>Ji</w:t>
      </w:r>
      <w:r>
        <w:rPr>
          <w:rFonts w:hint="eastAsia"/>
        </w:rPr>
        <w:t>等人</w:t>
      </w:r>
      <w:r>
        <w:rPr>
          <w:rFonts w:hint="eastAsia"/>
          <w:vertAlign w:val="superscript"/>
        </w:rPr>
        <w:t>[</w:t>
      </w:r>
      <w:r>
        <w:rPr>
          <w:vertAlign w:val="superscript"/>
        </w:rPr>
        <w:t>8]</w:t>
      </w:r>
      <w:r>
        <w:rPr>
          <w:rFonts w:hint="eastAsia"/>
        </w:rPr>
        <w:t>提出了一种新颖的自知识蒸馏模型，即通过自知识蒸馏（FRSKD）进行特征细化，它引入了一个辅助的自学网络，可以将精炼的知识转移到分类器网络。图</w:t>
      </w:r>
      <w:r>
        <w:t>2</w:t>
      </w:r>
      <w:r>
        <w:rPr>
          <w:rFonts w:hint="eastAsia"/>
        </w:rPr>
        <w:t>.</w:t>
      </w:r>
      <w:r>
        <w:t>3</w:t>
      </w:r>
      <w:r>
        <w:rPr>
          <w:rFonts w:hint="eastAsia"/>
        </w:rPr>
        <w:t>显示了 FRSKD 与现有知识蒸馏模型之间的差异。</w:t>
      </w:r>
      <w:r>
        <w:t>Ji</w:t>
      </w:r>
      <w:r>
        <w:rPr>
          <w:rFonts w:hint="eastAsia"/>
        </w:rPr>
        <w:t>等人</w:t>
      </w:r>
      <w:r>
        <w:rPr>
          <w:rFonts w:hint="eastAsia"/>
          <w:vertAlign w:val="superscript"/>
        </w:rPr>
        <w:t>[</w:t>
      </w:r>
      <w:r>
        <w:rPr>
          <w:vertAlign w:val="superscript"/>
        </w:rPr>
        <w:t>8]</w:t>
      </w:r>
      <w:r>
        <w:rPr>
          <w:rFonts w:hint="eastAsia"/>
        </w:rPr>
        <w:t>提出的FRSKD模型可以利用软标签和特征图蒸馏来进行自知识蒸馏。</w:t>
      </w:r>
    </w:p>
    <w:p>
      <w:pPr>
        <w:keepNext/>
        <w:ind w:firstLine="480" w:firstLineChars="200"/>
        <w:jc w:val="center"/>
      </w:pPr>
      <w:r>
        <w:drawing>
          <wp:inline distT="0" distB="0" distL="0" distR="0">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6"/>
                    <a:stretch>
                      <a:fillRect/>
                    </a:stretch>
                  </pic:blipFill>
                  <pic:spPr>
                    <a:xfrm>
                      <a:off x="0" y="0"/>
                      <a:ext cx="4394385" cy="2930765"/>
                    </a:xfrm>
                    <a:prstGeom prst="rect">
                      <a:avLst/>
                    </a:prstGeom>
                  </pic:spPr>
                </pic:pic>
              </a:graphicData>
            </a:graphic>
          </wp:inline>
        </w:drawing>
      </w:r>
    </w:p>
    <w:p>
      <w:pPr>
        <w:pStyle w:val="19"/>
        <w:ind w:left="210" w:hanging="210"/>
        <w:jc w:val="center"/>
        <w:rPr>
          <w:rFonts w:ascii="Times New Roman" w:hAnsi="Times New Roman" w:eastAsiaTheme="minorEastAsia"/>
          <w:sz w:val="21"/>
          <w:szCs w:val="21"/>
          <w:vertAlign w:val="superscript"/>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FRSKD和其他知识蒸馏</w:t>
      </w:r>
      <w:r>
        <w:rPr>
          <w:rFonts w:hint="eastAsia" w:ascii="Times New Roman" w:hAnsi="Times New Roman" w:eastAsiaTheme="minorEastAsia"/>
          <w:sz w:val="21"/>
          <w:szCs w:val="21"/>
        </w:rPr>
        <w:t>模型</w:t>
      </w:r>
      <w:r>
        <w:rPr>
          <w:rFonts w:ascii="Times New Roman" w:hAnsi="Times New Roman" w:eastAsiaTheme="minorEastAsia"/>
          <w:sz w:val="21"/>
          <w:szCs w:val="21"/>
        </w:rPr>
        <w:t>的区别</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8]</w:t>
      </w:r>
      <w:r>
        <w:t xml:space="preserve"> </w:t>
      </w:r>
    </w:p>
    <w:p>
      <w:pPr>
        <w:pStyle w:val="4"/>
      </w:pPr>
      <w:r>
        <w:t>SLA-SD</w:t>
      </w:r>
    </w:p>
    <w:p>
      <w:pPr>
        <w:ind w:firstLine="480" w:firstLineChars="200"/>
      </w:pPr>
      <w:r>
        <w:rPr>
          <w:rFonts w:hint="eastAsia"/>
        </w:rPr>
        <w:t>S</w:t>
      </w:r>
      <w:r>
        <w:t>KDSA</w:t>
      </w:r>
      <w:r>
        <w:rPr>
          <w:rFonts w:hint="eastAsia"/>
        </w:rPr>
        <w:t>模型对比试验的基准之一是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pPr>
        <w:ind w:firstLine="480" w:firstLineChars="20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发现，多任务学习强制原始任务的主要分类器在自监督任务的转换方面保持不变。例如，当使用旋转作为自监督时（将每个图像旋转 0、90、180、270 度同时保留其原始标签），可以强制初级分类器学习对图像旋转不变的表示方法。强制这种不变性可能会导致任务的复杂性增加，因为转换可能会在很大程度上改变样本的特征和/或识别对象的有意义信息。因此，这可能会损害整体表示学习，并降低主要全监督模型的分类准确性（参见第 3.2 节中的表 1）。</w:t>
      </w:r>
    </w:p>
    <w:p>
      <w:pPr>
        <w:ind w:firstLine="480" w:firstLineChars="200"/>
      </w:pPr>
      <w:r>
        <w:rPr>
          <w:rFonts w:hint="eastAsia"/>
        </w:rPr>
        <w:t>为了解决这一问题，L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提出了一个简单而有效的想法，即学习一个关于原始标签和自监督标签的联合分布的统一任务，而不是像先前文献一样将其视为的两个独立任务。例如，当在 CIFAR-10（10 个标签）上使用旋转自监督（4 个标签）进行训练时，作者学习了所有可能组合（即 40 个标签）的联合概率分布。</w:t>
      </w:r>
    </w:p>
    <w:p>
      <w:pPr>
        <w:ind w:firstLine="480" w:firstLineChars="200"/>
      </w:pPr>
      <w:r>
        <w:rPr>
          <w:rFonts w:hint="eastAsia"/>
        </w:rPr>
        <w:t>作者将这种标签增强模型称为自监督标签增强 (SLA)，在不假设原始标签和自监督标签之间的关系的情况下，不会具有任何转换不变性。此外，由于作者为每个转换分配不同的自监督标签，因此可以在测试时通过聚合所有转换来进行预测，如图</w:t>
      </w:r>
      <w:r>
        <w:t>2</w:t>
      </w:r>
      <w:r>
        <w:rPr>
          <w:rFonts w:hint="eastAsia"/>
        </w:rPr>
        <w:t>.</w:t>
      </w:r>
      <w:r>
        <w:t>4</w:t>
      </w:r>
      <w:r>
        <w:rPr>
          <w:rFonts w:hint="eastAsia"/>
        </w:rPr>
        <w:t>所示。这可以使用单个模型提供（隐式）集成效果。</w:t>
      </w:r>
    </w:p>
    <w:p>
      <w:pPr>
        <w:keepNext/>
        <w:ind w:firstLine="480" w:firstLineChars="200"/>
        <w:jc w:val="center"/>
      </w:pPr>
      <w:r>
        <w:drawing>
          <wp:inline distT="0" distB="0" distL="0" distR="0">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7"/>
                    <a:stretch>
                      <a:fillRect/>
                    </a:stretch>
                  </pic:blipFill>
                  <pic:spPr>
                    <a:xfrm>
                      <a:off x="0" y="0"/>
                      <a:ext cx="2875844" cy="299450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7</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聚合和自蒸馏</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9]</w:t>
      </w:r>
    </w:p>
    <w:p>
      <w:pPr>
        <w:pStyle w:val="4"/>
      </w:pPr>
      <w:r>
        <w:t>CS-KD</w:t>
      </w:r>
    </w:p>
    <w:p>
      <w:pPr>
        <w:ind w:firstLine="480" w:firstLineChars="200"/>
      </w:pPr>
      <w:r>
        <w:rPr>
          <w:rFonts w:hint="eastAsia"/>
        </w:rPr>
        <w:t>S</w:t>
      </w:r>
      <w:r>
        <w:t>KDSA</w:t>
      </w:r>
      <w:r>
        <w:rPr>
          <w:rFonts w:hint="eastAsia"/>
        </w:rPr>
        <w:t>模型对比试验的基准之一是</w:t>
      </w:r>
      <w:r>
        <w:t>Yun</w:t>
      </w:r>
      <w:r>
        <w:rPr>
          <w:rFonts w:hint="eastAsia"/>
        </w:rPr>
        <w:t>等人</w:t>
      </w:r>
      <w:r>
        <w:rPr>
          <w:rFonts w:hint="eastAsia"/>
          <w:vertAlign w:val="superscript"/>
        </w:rPr>
        <w:t>[</w:t>
      </w:r>
      <w:r>
        <w:rPr>
          <w:vertAlign w:val="superscript"/>
        </w:rPr>
        <w:t>7]</w:t>
      </w:r>
      <w:r>
        <w:rPr>
          <w:rFonts w:hint="eastAsia"/>
        </w:rPr>
        <w:t>提出的FRSKD。</w:t>
      </w:r>
    </w:p>
    <w:p>
      <w:pPr>
        <w:ind w:firstLine="480" w:firstLineChars="200"/>
      </w:pPr>
      <w:r>
        <w:rPr>
          <w:rFonts w:hint="eastAsia"/>
        </w:rPr>
        <w:t>正则化深度神经网络的预测分布可能是有效的，因为它包含模型最简洁的知识。Y</w:t>
      </w:r>
      <w:r>
        <w:t>un</w:t>
      </w:r>
      <w:r>
        <w:rPr>
          <w:rFonts w:hint="eastAsia"/>
        </w:rPr>
        <w:t>等人</w:t>
      </w:r>
      <w:r>
        <w:rPr>
          <w:rFonts w:hint="eastAsia"/>
          <w:vertAlign w:val="superscript"/>
        </w:rPr>
        <w:t>[</w:t>
      </w:r>
      <w:r>
        <w:rPr>
          <w:vertAlign w:val="superscript"/>
        </w:rPr>
        <w:t>7]</w:t>
      </w:r>
      <w:r>
        <w:rPr>
          <w:rFonts w:hint="eastAsia"/>
        </w:rPr>
        <w:t>利用暗知识的概念（即DNN 做出的错误预测的知识）为深度模型开发一种新的输出正则化器。它的重要性通过知识蒸馏得到了证明。</w:t>
      </w:r>
    </w:p>
    <w:p>
      <w:pPr>
        <w:ind w:firstLine="480" w:firstLineChars="200"/>
      </w:pPr>
      <w:r>
        <w:rPr>
          <w:rFonts w:hint="eastAsia"/>
        </w:rPr>
        <w:t>虽然大多数工作使用知识蒸馏将教师网络学到的暗知识转移到学生网络，作者在训练单个网络时对暗知识本身进行正则化，即自知识蒸馏。具体来说，Y</w:t>
      </w:r>
      <w:r>
        <w:t>un</w:t>
      </w:r>
      <w:r>
        <w:rPr>
          <w:rFonts w:hint="eastAsia"/>
        </w:rPr>
        <w:t>等人</w:t>
      </w:r>
      <w:r>
        <w:rPr>
          <w:rFonts w:hint="eastAsia"/>
          <w:vertAlign w:val="superscript"/>
        </w:rPr>
        <w:t>[</w:t>
      </w:r>
      <w:r>
        <w:rPr>
          <w:vertAlign w:val="superscript"/>
        </w:rPr>
        <w:t>7]</w:t>
      </w:r>
      <w:r>
        <w:rPr>
          <w:rFonts w:hint="eastAsia"/>
        </w:rPr>
        <w:t>提出了一种新的正则化技术，即按类别自知识蒸馏 (CS-KD)，它匹配或提取相同标签的不同样本之间的深度神经网络的预测分布，如图2.</w:t>
      </w:r>
      <w:r>
        <w:t>5</w:t>
      </w:r>
      <w:r>
        <w:rPr>
          <w:rFonts w:hint="eastAsia"/>
        </w:rPr>
        <w:t>所示。可以预期，如果样本属于同一类，作者所提出的正则化策略会迫使深度神经网络产生类似的错误预测，而传统的交叉熵损失没有考虑预测分布的这种一致性。此外，它可以同时实现两个理想的目标：防止过度自信的预测和减少类内变化。</w:t>
      </w:r>
    </w:p>
    <w:p>
      <w:pPr>
        <w:keepNext/>
        <w:ind w:firstLine="480" w:firstLineChars="200"/>
        <w:jc w:val="center"/>
      </w:pPr>
      <w:r>
        <w:drawing>
          <wp:inline distT="0" distB="0" distL="0" distR="0">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8"/>
                    <a:stretch>
                      <a:fillRect/>
                    </a:stretch>
                  </pic:blipFill>
                  <pic:spPr>
                    <a:xfrm>
                      <a:off x="0" y="0"/>
                      <a:ext cx="4060427" cy="193324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8</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CS-KD示意图</w:t>
      </w:r>
    </w:p>
    <w:p>
      <w:pPr>
        <w:ind w:firstLine="480" w:firstLineChars="200"/>
      </w:pPr>
    </w:p>
    <w:p>
      <w:pPr>
        <w:pStyle w:val="3"/>
      </w:pPr>
      <w:bookmarkStart w:id="108" w:name="_Toc99472883"/>
      <w:r>
        <w:rPr>
          <w:rFonts w:hint="eastAsia"/>
        </w:rPr>
        <w:t>典型的注意力模型</w:t>
      </w:r>
      <w:bookmarkEnd w:id="108"/>
    </w:p>
    <w:p>
      <w:r>
        <w:rPr>
          <w:rFonts w:hint="eastAsia"/>
        </w:rPr>
        <w:t xml:space="preserve"> </w:t>
      </w:r>
      <w:r>
        <w:t xml:space="preserve">   </w:t>
      </w:r>
      <w:r>
        <w:rPr>
          <w:rFonts w:hint="eastAsia"/>
        </w:rPr>
        <w:t>SKDSA模型是添加了自注意机制的自知识蒸馏模型，所以本小结介绍注意力机制。</w:t>
      </w:r>
    </w:p>
    <w:p>
      <w:pPr>
        <w:pStyle w:val="4"/>
      </w:pPr>
      <w:r>
        <w:t>注意力机制的提出</w:t>
      </w:r>
    </w:p>
    <w:p>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就会去寻找照片中符合成年人特征的信息，而忽略了其他信息。这就是大脑的“注意力”机制。</w:t>
      </w:r>
    </w:p>
    <w:p>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pPr>
        <w:ind w:firstLine="480"/>
      </w:pPr>
      <w:r>
        <w:t>在注意力机制被引入自然语言处理之前，机器翻译主要使用基于RNN的编码器-解码器机制。也就是说，编码器和解码器都是由一个个RNN单元组成的。它的</w:t>
      </w:r>
      <w:r>
        <w:rPr>
          <w:rFonts w:hint="eastAsia"/>
        </w:rPr>
        <w:t>主要过程是</w:t>
      </w:r>
      <w:r>
        <w:t>：编码器</w:t>
      </w:r>
      <w:r>
        <w:rPr>
          <w:rFonts w:hint="eastAsia"/>
        </w:rPr>
        <w:t>神经网络读取源语句并将其编码为固定长度的向量，然后解码器从编码向量输出翻译。整个编码器-解码器系统经过联合训练，以最大化给定源语句的正确翻译概率。</w:t>
      </w:r>
    </w:p>
    <w:p>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RNN机制面临的长距离依赖难题。</w:t>
      </w:r>
      <w:r>
        <w:rPr>
          <w:rFonts w:hint="eastAsia"/>
        </w:rPr>
        <w:t>产生</w:t>
      </w:r>
      <w:r>
        <w:t>长距离依赖难题的原因是梯度消失和爆炸问题。随着输入句子长度的增加，基于RNN的编码器-解码器网络的性能会迅速下降。</w:t>
      </w:r>
      <w:r>
        <w:rPr>
          <w:rFonts w:hint="eastAsia"/>
        </w:rPr>
        <w:t>基于RNN的机器翻译面临的</w:t>
      </w:r>
      <w:r>
        <w:t>另一个问题是，在翻译句子时，没有办法凸显不同单词重要性的差别。</w:t>
      </w:r>
    </w:p>
    <w:p>
      <w:pPr>
        <w:ind w:firstLine="480"/>
      </w:pPr>
      <w:r>
        <w:t>那么有什么</w:t>
      </w:r>
      <w:r>
        <w:rPr>
          <w:rFonts w:hint="eastAsia"/>
        </w:rPr>
        <w:t>策略</w:t>
      </w:r>
      <w:r>
        <w:t>可以在创建上下文向量的同时保持输入句子中的所有相关信息完整无缺？Bahdanau 等人</w:t>
      </w:r>
      <w:r>
        <w:rPr>
          <w:vertAlign w:val="superscript"/>
        </w:rPr>
        <w:t>[16]</w:t>
      </w:r>
      <w:r>
        <w:t>提出了一个简单优雅的模型，此模型不仅可以在上下文向量中考虑所有输入词，还应该对每个输入词给予相对重要性。这个模型就是注意力机制。</w:t>
      </w:r>
      <w:r>
        <w:rPr>
          <w:rFonts w:hint="eastAsia"/>
        </w:rPr>
        <w:t>该模型在翻译中每生成一个单词时，它都会搜索源句中最相关信息集中的一组位置；然后，该模型根据与这些源位置和所有先前生成的目标词相关联的上下文向量来预测目标词。</w:t>
      </w:r>
    </w:p>
    <w:p>
      <w:pPr>
        <w:pStyle w:val="4"/>
      </w:pPr>
      <w:r>
        <w:t>DIANet</w:t>
      </w:r>
    </w:p>
    <w:p>
      <w:pPr>
        <w:ind w:firstLine="480" w:firstLineChars="200"/>
      </w:pPr>
      <w:r>
        <w:rPr>
          <w:rFonts w:hint="eastAsia"/>
        </w:rPr>
        <w:t>注意力机制也可以应用在网络结构中，比如</w:t>
      </w:r>
      <w:r>
        <w:t>Huang</w:t>
      </w:r>
      <w:r>
        <w:rPr>
          <w:rFonts w:hint="eastAsia"/>
        </w:rPr>
        <w:t>等人</w:t>
      </w:r>
      <w:r>
        <w:rPr>
          <w:rFonts w:hint="eastAsia"/>
          <w:vertAlign w:val="superscript"/>
        </w:rPr>
        <w:t>[</w:t>
      </w:r>
      <w:r>
        <w:rPr>
          <w:vertAlign w:val="superscript"/>
        </w:rPr>
        <w:t>34]</w:t>
      </w:r>
      <w:r>
        <w:rPr>
          <w:rFonts w:hint="eastAsia"/>
        </w:rPr>
        <w:t>提出的</w:t>
      </w:r>
      <w:r>
        <w:t>DIANet</w:t>
      </w:r>
      <w:r>
        <w:rPr>
          <w:rFonts w:hint="eastAsia"/>
        </w:rPr>
        <w:t>，这也是第四章对比实验的基准之一。</w:t>
      </w:r>
    </w:p>
    <w:p>
      <w:pPr>
        <w:ind w:firstLine="480" w:firstLineChars="200"/>
      </w:pPr>
      <w:r>
        <w:rPr>
          <w:rFonts w:hint="eastAsia"/>
        </w:rPr>
        <w:t>注意力是一种选择性关注一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pPr>
        <w:ind w:firstLine="480" w:firstLineChars="200"/>
      </w:pPr>
      <w:r>
        <w:rPr>
          <w:rFonts w:hint="eastAsia"/>
        </w:rPr>
        <w:t>过去的注意力模型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有效处理提取的特征，他们的共同特点是将注意力模块被单独插入整个深度神经网络的每一层。</w:t>
      </w:r>
    </w:p>
    <w:p>
      <w:pPr>
        <w:ind w:firstLine="480" w:firstLineChars="200"/>
      </w:pPr>
      <w:r>
        <w:t>Huang</w:t>
      </w:r>
      <w:r>
        <w:rPr>
          <w:rFonts w:hint="eastAsia"/>
        </w:rPr>
        <w:t>等人</w:t>
      </w:r>
      <w:r>
        <w:rPr>
          <w:rFonts w:hint="eastAsia"/>
          <w:vertAlign w:val="superscript"/>
        </w:rPr>
        <w:t>[</w:t>
      </w:r>
      <w:r>
        <w:rPr>
          <w:vertAlign w:val="superscript"/>
        </w:rPr>
        <w:t>34]</w:t>
      </w:r>
      <w:r>
        <w:rPr>
          <w:rFonts w:hint="eastAsia"/>
        </w:rPr>
        <w:t>提出了一个新颖而简单的框架，该框架在不同的网络层中共享一个注意力模块，以鼓励分层信息的集成，这个参数共享模块被称为密集和隐式注意 (DIA) 单元。DIA 单元的结构和计算流程如图</w:t>
      </w:r>
      <w:r>
        <w:t>2</w:t>
      </w:r>
      <w:r>
        <w:rPr>
          <w:rFonts w:hint="eastAsia"/>
        </w:rPr>
        <w:t>.</w:t>
      </w:r>
      <w:r>
        <w:t>6</w:t>
      </w:r>
      <w:r>
        <w:rPr>
          <w:rFonts w:hint="eastAsia"/>
        </w:rPr>
        <w:t>所示。在 DIA 单元中也有三个部分：(</w:t>
      </w:r>
      <w:r>
        <w:t>1)</w:t>
      </w:r>
      <w:r>
        <w:rPr>
          <w:rFonts w:hint="eastAsia"/>
        </w:rPr>
        <w:t>提取、(</w:t>
      </w:r>
      <w:r>
        <w:t>2)</w:t>
      </w:r>
      <w:r>
        <w:rPr>
          <w:rFonts w:hint="eastAsia"/>
        </w:rPr>
        <w:t>处理、(</w:t>
      </w:r>
      <w:r>
        <w:t>3)</w:t>
      </w:r>
      <w:r>
        <w:rPr>
          <w:rFonts w:hint="eastAsia"/>
        </w:rPr>
        <w:t>重新校准。其中第二部分是 DIA 单元中对网络注意力进行建模的主要模块，是D</w:t>
      </w:r>
      <w:r>
        <w:t>IANet</w:t>
      </w:r>
      <w:r>
        <w:rPr>
          <w:rFonts w:hint="eastAsia"/>
        </w:rPr>
        <w:t>模型的关键创新，其中注意力模块的参数是共享的。</w:t>
      </w:r>
      <w:r>
        <w:t xml:space="preserve"> </w:t>
      </w:r>
    </w:p>
    <w:p>
      <w:pPr>
        <w:keepNext/>
        <w:ind w:firstLine="480" w:firstLineChars="200"/>
        <w:jc w:val="center"/>
      </w:pPr>
      <w:r>
        <w:drawing>
          <wp:inline distT="0" distB="0" distL="0" distR="0">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9"/>
                    <a:stretch>
                      <a:fillRect/>
                    </a:stretch>
                  </pic:blipFill>
                  <pic:spPr>
                    <a:xfrm>
                      <a:off x="0" y="0"/>
                      <a:ext cx="4687525" cy="1199934"/>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9</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残差网络中的DIA单元</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34]</w:t>
      </w:r>
    </w:p>
    <w:p>
      <w:pPr>
        <w:ind w:firstLine="480" w:firstLineChars="200"/>
      </w:pPr>
      <w:r>
        <w:rPr>
          <w:rFonts w:hint="eastAsia"/>
        </w:rPr>
        <w:t>DIANet模型的优点如下：</w:t>
      </w:r>
      <w:r>
        <w:t xml:space="preserve">(1) </w:t>
      </w:r>
      <w:r>
        <w:rPr>
          <w:rFonts w:hint="eastAsia"/>
        </w:rPr>
        <w:t>如图2.</w:t>
      </w:r>
      <w:r>
        <w:t>6</w:t>
      </w:r>
      <w:r>
        <w:rPr>
          <w:rFonts w:hint="eastAsia"/>
        </w:rPr>
        <w:t>所示，DIA 单元与网络主干平行放置，并与同一阶段的所有层共享（具有相同空间大小的连续层的集合)以改善不同深度层的交互。</w:t>
      </w:r>
      <w:r>
        <w:t xml:space="preserve"> (2) </w:t>
      </w:r>
      <w:r>
        <w:rPr>
          <w:rFonts w:hint="eastAsia"/>
        </w:rPr>
        <w:t>由于 DIA 单元是共享的，随着网络深度的增加，来自 DIA 单元的参数增量的数量大致保持不变。</w:t>
      </w:r>
    </w:p>
    <w:p>
      <w:pPr>
        <w:pStyle w:val="4"/>
      </w:pPr>
      <w:r>
        <w:t>SAN</w:t>
      </w:r>
    </w:p>
    <w:p>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35]</w:t>
      </w:r>
      <w:r>
        <w:rPr>
          <w:rFonts w:hint="eastAsia"/>
        </w:rPr>
        <w:t>提出的</w:t>
      </w:r>
      <w:r>
        <w:t>SAN</w:t>
      </w:r>
      <w:r>
        <w:rPr>
          <w:rFonts w:hint="eastAsia"/>
        </w:rPr>
        <w:t>，这也是第四章对比试验的基准之一。</w:t>
      </w:r>
    </w:p>
    <w:p>
      <w:pPr>
        <w:ind w:firstLine="480"/>
      </w:pPr>
      <w:r>
        <w:t>Zhao</w:t>
      </w:r>
      <w:r>
        <w:rPr>
          <w:rFonts w:hint="eastAsia"/>
        </w:rPr>
        <w:t>等人</w:t>
      </w:r>
      <w:r>
        <w:rPr>
          <w:rFonts w:hint="eastAsia"/>
          <w:vertAlign w:val="superscript"/>
        </w:rPr>
        <w:t>[</w:t>
      </w:r>
      <w:r>
        <w:rPr>
          <w:vertAlign w:val="superscript"/>
        </w:rPr>
        <w:t>35]</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标准点积注意力。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比点积注意力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pPr>
        <w:pStyle w:val="3"/>
      </w:pPr>
      <w:bookmarkStart w:id="109" w:name="_Toc57189234"/>
      <w:bookmarkStart w:id="110" w:name="_Toc99472884"/>
      <w:bookmarkStart w:id="111" w:name="_Toc46962963"/>
      <w:r>
        <w:t>本章小结</w:t>
      </w:r>
      <w:bookmarkEnd w:id="109"/>
      <w:bookmarkEnd w:id="110"/>
      <w:bookmarkEnd w:id="111"/>
    </w:p>
    <w:p>
      <w:pPr>
        <w:ind w:firstLine="480" w:firstLineChars="200"/>
      </w:pPr>
      <w:r>
        <w:t>本章介绍了</w:t>
      </w:r>
      <w:r>
        <w:rPr>
          <w:rFonts w:hint="eastAsia"/>
        </w:rPr>
        <w:t>SKDSA模型所涉及的基础理论和相关知识（包括典型的自知识蒸馏模型和自注意力模型）</w:t>
      </w:r>
      <w:r>
        <w:t>，</w:t>
      </w:r>
      <w:r>
        <w:rPr>
          <w:rFonts w:hint="eastAsia"/>
        </w:rPr>
        <w:t>以方便在后续章节进一步阐述</w:t>
      </w:r>
      <w:r>
        <w:t>。</w:t>
      </w:r>
      <w:r>
        <w:rPr>
          <w:rFonts w:hint="eastAsia"/>
        </w:rPr>
        <w:t>另外，由于D</w:t>
      </w:r>
      <w:r>
        <w:t>IANet</w:t>
      </w:r>
      <w:r>
        <w:rPr>
          <w:rFonts w:hint="eastAsia"/>
        </w:rPr>
        <w:t>和S</w:t>
      </w:r>
      <w:r>
        <w:t>AN</w:t>
      </w:r>
      <w:r>
        <w:rPr>
          <w:rFonts w:hint="eastAsia"/>
        </w:rPr>
        <w:t>揭示了注意力可以用在网络结构中，这也为我们将自蒸馏模型和自注意力模型结合在一起提供了灵感。</w:t>
      </w:r>
    </w:p>
    <w:p>
      <w:pPr>
        <w:pStyle w:val="2"/>
        <w:ind w:left="578" w:hanging="578"/>
      </w:pPr>
      <w:bookmarkStart w:id="112" w:name="_Toc99472885"/>
      <w:r>
        <w:rPr>
          <w:rFonts w:hint="eastAsia"/>
        </w:rPr>
        <w:t>基于自注意力机制的自知识蒸馏</w:t>
      </w:r>
      <w:bookmarkEnd w:id="112"/>
    </w:p>
    <w:p>
      <w:pPr>
        <w:ind w:firstLine="480" w:firstLineChars="200"/>
      </w:pPr>
      <w:r>
        <w:rPr>
          <w:rFonts w:hint="eastAsia"/>
        </w:rPr>
        <w:t>本章将首先自知识蒸馏中的BYOT</w:t>
      </w:r>
      <w:r>
        <w:t>模型</w:t>
      </w:r>
      <w:r>
        <w:rPr>
          <w:rFonts w:hint="eastAsia"/>
        </w:rPr>
        <w:t>（3.</w:t>
      </w:r>
      <w:r>
        <w:t>1</w:t>
      </w:r>
      <w:r>
        <w:rPr>
          <w:rFonts w:hint="eastAsia"/>
        </w:rPr>
        <w:t>节），然后阐述在BYOT模型基础上改进得到的基于自注意力机制的自知识蒸馏模型（3.</w:t>
      </w:r>
      <w:r>
        <w:t>2</w:t>
      </w:r>
      <w:r>
        <w:rPr>
          <w:rFonts w:hint="eastAsia"/>
        </w:rPr>
        <w:t>节），最后证明SKDSA模型和袋装法的等价性（3.</w:t>
      </w:r>
      <w:r>
        <w:t>3</w:t>
      </w:r>
      <w:r>
        <w:rPr>
          <w:rFonts w:hint="eastAsia"/>
        </w:rPr>
        <w:t>节）。</w:t>
      </w:r>
    </w:p>
    <w:p>
      <w:pPr>
        <w:pStyle w:val="3"/>
      </w:pPr>
      <w:bookmarkStart w:id="113" w:name="_Toc99472886"/>
      <w:r>
        <w:rPr>
          <w:rFonts w:hint="eastAsia"/>
        </w:rPr>
        <w:t>B</w:t>
      </w:r>
      <w:r>
        <w:t>YOT</w:t>
      </w:r>
      <w:r>
        <w:rPr>
          <w:rFonts w:hint="eastAsia"/>
        </w:rPr>
        <w:t>模型</w:t>
      </w:r>
      <w:bookmarkEnd w:id="113"/>
    </w:p>
    <w:p>
      <w:r>
        <w:rPr>
          <w:rFonts w:hint="eastAsia"/>
        </w:rPr>
        <w:t xml:space="preserve"> </w:t>
      </w:r>
      <w:r>
        <w:t xml:space="preserve">   </w:t>
      </w:r>
      <w:r>
        <w:rPr>
          <w:rFonts w:hint="eastAsia"/>
        </w:rPr>
        <w:t>由于SKDSA模型是对BYOT模型的改进，本节对自知识蒸馏的BYOT模型进行介绍。BYOT模型也是第四章实验评估中的对比基准之一。</w:t>
      </w:r>
    </w:p>
    <w:p>
      <w:pPr>
        <w:pStyle w:val="4"/>
      </w:pPr>
      <w:r>
        <w:rPr>
          <w:rFonts w:hint="eastAsia"/>
        </w:rPr>
        <w:t>B</w:t>
      </w:r>
      <w:r>
        <w:t>YOT模型</w:t>
      </w:r>
      <w:r>
        <w:rPr>
          <w:rFonts w:hint="eastAsia"/>
        </w:rPr>
        <w:t>的原理框图</w:t>
      </w:r>
    </w:p>
    <w:p>
      <w:pPr>
        <w:ind w:firstLine="480"/>
      </w:pPr>
      <w:r>
        <w:rPr>
          <w:rFonts w:hint="eastAsia"/>
        </w:rPr>
        <w:t>基于特征的自知识蒸馏的是把</w:t>
      </w:r>
      <w:r>
        <w:t>模型的神经网络深层的信息蒸馏到模型的神经网络浅层，Zhang等人提出</w:t>
      </w:r>
      <w:r>
        <w:rPr>
          <w:rFonts w:hint="eastAsia"/>
        </w:rPr>
        <w:t>的BYOT</w:t>
      </w:r>
      <w:r>
        <w:t>模型</w:t>
      </w:r>
      <w:r>
        <w:rPr>
          <w:rFonts w:hint="eastAsia"/>
          <w:vertAlign w:val="superscript"/>
        </w:rPr>
        <w:t>[6]</w:t>
      </w:r>
      <w:r>
        <w:rPr>
          <w:rFonts w:hint="eastAsia"/>
        </w:rPr>
        <w:t>就是对上述思路的一种实现</w:t>
      </w:r>
      <w:r>
        <w:t>。他们根据以下思维方式构建自知识蒸馏框架：</w:t>
      </w:r>
      <w:r>
        <w:rPr>
          <w:rFonts w:hint="eastAsia"/>
        </w:rPr>
        <w:t>（1）</w:t>
      </w:r>
      <w:r>
        <w:t>目标卷积神经网络根据其深度分为几个浅层。例如，将</w:t>
      </w:r>
      <w:r>
        <w:rPr>
          <w:rFonts w:hint="eastAsia"/>
        </w:rPr>
        <w:t>残差网络（具有50层）</w:t>
      </w:r>
      <w:r>
        <w:t>根据</w:t>
      </w:r>
      <w:r>
        <w:rPr>
          <w:rFonts w:hint="eastAsia"/>
        </w:rPr>
        <w:t>残差块</w:t>
      </w:r>
      <w:r>
        <w:t>分为4个部分。</w:t>
      </w:r>
      <w:r>
        <w:rPr>
          <w:rFonts w:hint="eastAsia"/>
        </w:rPr>
        <w:t>（2）</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，，这组成多个分类器（包括浅层分类器和最深层分类器）</w:t>
      </w:r>
      <w:r>
        <w:t>。添加瓶颈</w:t>
      </w:r>
      <w:r>
        <w:rPr>
          <w:rFonts w:hint="eastAsia"/>
        </w:rPr>
        <w:t>层</w:t>
      </w:r>
      <w:r>
        <w:t>的主要考虑是减轻每个</w:t>
      </w:r>
      <w:r>
        <w:rPr>
          <w:rFonts w:hint="eastAsia"/>
        </w:rPr>
        <w:t>浅层块</w:t>
      </w:r>
      <w:r>
        <w:t>之间的影响，并添加来自</w:t>
      </w:r>
      <w:r>
        <w:rPr>
          <w:rFonts w:hint="eastAsia"/>
        </w:rPr>
        <w:t>学生</w:t>
      </w:r>
      <w:r>
        <w:t>层信息的引导。在训练阶段，</w:t>
      </w:r>
      <w:r>
        <w:rPr>
          <w:rFonts w:hint="eastAsia"/>
        </w:rPr>
        <w:t>BYOT模型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BYOT模型的框架图如图</w:t>
      </w:r>
      <w:r>
        <w:t>3</w:t>
      </w:r>
      <w:r>
        <w:rPr>
          <w:rFonts w:hint="eastAsia"/>
        </w:rPr>
        <w:t>.</w:t>
      </w:r>
      <w:r>
        <w:t>1</w:t>
      </w:r>
      <w:r>
        <w:rPr>
          <w:rFonts w:hint="eastAsia"/>
        </w:rPr>
        <w:t>所示。</w:t>
      </w:r>
    </w:p>
    <w:p>
      <w:pPr>
        <w:keepNext/>
        <w:ind w:firstLine="480"/>
        <w:jc w:val="center"/>
      </w:pPr>
      <w:r>
        <w:drawing>
          <wp:inline distT="0" distB="0" distL="0" distR="0">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0"/>
                    <a:stretch>
                      <a:fillRect/>
                    </a:stretch>
                  </pic:blipFill>
                  <pic:spPr>
                    <a:xfrm>
                      <a:off x="0" y="0"/>
                      <a:ext cx="5311498" cy="2134698"/>
                    </a:xfrm>
                    <a:prstGeom prst="rect">
                      <a:avLst/>
                    </a:prstGeom>
                  </pic:spPr>
                </pic:pic>
              </a:graphicData>
            </a:graphic>
          </wp:inline>
        </w:drawing>
      </w:r>
    </w:p>
    <w:p>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图表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Pr>
          <w:rFonts w:hint="eastAsia" w:eastAsiaTheme="majorEastAsia"/>
          <w:sz w:val="21"/>
          <w:szCs w:val="21"/>
        </w:rPr>
        <w:t>模型</w:t>
      </w:r>
      <w:r>
        <w:rPr>
          <w:rFonts w:eastAsiaTheme="majorEastAsia"/>
          <w:sz w:val="21"/>
          <w:szCs w:val="21"/>
        </w:rPr>
        <w:t>的框架图</w:t>
      </w:r>
      <w:r>
        <w:rPr>
          <w:rFonts w:hint="eastAsia" w:eastAsiaTheme="majorEastAsia"/>
          <w:sz w:val="21"/>
          <w:szCs w:val="21"/>
          <w:vertAlign w:val="superscript"/>
        </w:rPr>
        <w:t>[</w:t>
      </w:r>
      <w:r>
        <w:rPr>
          <w:rFonts w:eastAsiaTheme="majorEastAsia"/>
          <w:sz w:val="21"/>
          <w:szCs w:val="21"/>
          <w:vertAlign w:val="superscript"/>
        </w:rPr>
        <w:t>6]</w:t>
      </w:r>
    </w:p>
    <w:p>
      <w:pPr>
        <w:pStyle w:val="4"/>
      </w:pPr>
      <w:r>
        <w:rPr>
          <w:rFonts w:hint="eastAsia"/>
        </w:rPr>
        <w:t>BYOT模型的损失函数</w:t>
      </w:r>
    </w:p>
    <w:p>
      <w:pPr>
        <w:ind w:firstLine="480"/>
      </w:pPr>
      <w:r>
        <w:rPr>
          <w:rFonts w:hint="eastAsia"/>
        </w:rPr>
        <w:t>记</w:t>
      </w:r>
      <w:r>
        <w:rPr>
          <w:rFonts w:hint="eastAsia"/>
          <w:position w:val="-6"/>
        </w:rPr>
        <w:object>
          <v:shape id="_x0000_i1038" o:spt="75" type="#_x0000_t75" style="height:13.9pt;width:13.9pt;" o:ole="t" filled="f" o:preferrelative="t" stroked="f" coordsize="21600,21600">
            <v:path/>
            <v:fill on="f" focussize="0,0"/>
            <v:stroke on="f" joinstyle="miter"/>
            <v:imagedata r:id="rId72" o:title=""/>
            <o:lock v:ext="edit" aspectratio="t"/>
            <w10:wrap type="none"/>
            <w10:anchorlock/>
          </v:shape>
          <o:OLEObject Type="Embed" ProgID="Equation.3" ShapeID="_x0000_i1038" DrawAspect="Content" ObjectID="_1468075742" r:id="rId71">
            <o:LockedField>false</o:LockedField>
          </o:OLEObject>
        </w:object>
      </w:r>
      <w:r>
        <w:rPr>
          <w:rFonts w:hint="eastAsia"/>
        </w:rPr>
        <w:t>个样本组成的集合为</w:t>
      </w:r>
      <w:r>
        <w:rPr>
          <w:rFonts w:hint="eastAsia"/>
          <w:position w:val="-12"/>
        </w:rPr>
        <w:object>
          <v:shape id="_x0000_i1039" o:spt="75" type="#_x0000_t75" style="height:19.15pt;width:52.9pt;" o:ole="t" filled="f" o:preferrelative="t" stroked="f" coordsize="21600,21600">
            <v:path/>
            <v:fill on="f" focussize="0,0"/>
            <v:stroke on="f" joinstyle="miter"/>
            <v:imagedata r:id="rId74" o:title=""/>
            <o:lock v:ext="edit" aspectratio="t"/>
            <w10:wrap type="none"/>
            <w10:anchorlock/>
          </v:shape>
          <o:OLEObject Type="Embed" ProgID="Equation.3" ShapeID="_x0000_i1039" DrawAspect="Content" ObjectID="_1468075743" r:id="rId73">
            <o:LockedField>false</o:LockedField>
          </o:OLEObject>
        </w:object>
      </w:r>
      <w:r>
        <w:rPr>
          <w:rFonts w:hint="eastAsia"/>
        </w:rPr>
        <w:t>，其中包含</w:t>
      </w:r>
      <w:r>
        <w:rPr>
          <w:rFonts w:hint="eastAsia"/>
          <w:position w:val="-4"/>
        </w:rPr>
        <w:object>
          <v:shape id="_x0000_i1040" o:spt="75" type="#_x0000_t75" style="height:13.15pt;width:16.15pt;" o:ole="t" filled="f" o:preferrelative="t" stroked="f" coordsize="21600,21600">
            <v:path/>
            <v:fill on="f" focussize="0,0"/>
            <v:stroke on="f" joinstyle="miter"/>
            <v:imagedata r:id="rId76" o:title=""/>
            <o:lock v:ext="edit" aspectratio="t"/>
            <w10:wrap type="none"/>
            <w10:anchorlock/>
          </v:shape>
          <o:OLEObject Type="Embed" ProgID="Equation.3" ShapeID="_x0000_i1040" DrawAspect="Content" ObjectID="_1468075744" r:id="rId75">
            <o:LockedField>false</o:LockedField>
          </o:OLEObject>
        </w:object>
      </w:r>
      <w:r>
        <w:rPr>
          <w:rFonts w:hint="eastAsia"/>
        </w:rPr>
        <w:t>个类。记相应的类组成的集合为</w:t>
      </w:r>
      <w:r>
        <w:rPr>
          <w:rFonts w:hint="eastAsia"/>
          <w:position w:val="-12"/>
        </w:rPr>
        <w:object>
          <v:shape id="_x0000_i1041" o:spt="75" type="#_x0000_t75" style="height:19.15pt;width:51pt;" o:ole="t" filled="f" o:preferrelative="t" stroked="f" coordsize="21600,21600">
            <v:path/>
            <v:fill on="f" focussize="0,0"/>
            <v:stroke on="f" joinstyle="miter"/>
            <v:imagedata r:id="rId78" o:title=""/>
            <o:lock v:ext="edit" aspectratio="t"/>
            <w10:wrap type="none"/>
            <w10:anchorlock/>
          </v:shape>
          <o:OLEObject Type="Embed" ProgID="Equation.3" ShapeID="_x0000_i1041" DrawAspect="Content" ObjectID="_1468075745" r:id="rId77">
            <o:LockedField>false</o:LockedField>
          </o:OLEObject>
        </w:object>
      </w:r>
      <w:r>
        <w:rPr>
          <w:rFonts w:hint="eastAsia"/>
        </w:rPr>
        <w:t>，其中</w:t>
      </w:r>
      <w:r>
        <w:rPr>
          <w:rFonts w:hint="eastAsia"/>
          <w:position w:val="-12"/>
        </w:rPr>
        <w:object>
          <v:shape id="_x0000_i1042" o:spt="75" type="#_x0000_t75" style="height:18pt;width:75pt;" o:ole="t" filled="f" o:preferrelative="t" stroked="f" coordsize="21600,21600">
            <v:path/>
            <v:fill on="f" focussize="0,0"/>
            <v:stroke on="f" joinstyle="miter"/>
            <v:imagedata r:id="rId80" o:title=""/>
            <o:lock v:ext="edit" aspectratio="t"/>
            <w10:wrap type="none"/>
            <w10:anchorlock/>
          </v:shape>
          <o:OLEObject Type="Embed" ProgID="Equation.3" ShapeID="_x0000_i1042" DrawAspect="Content" ObjectID="_1468075746" r:id="rId79">
            <o:LockedField>false</o:LockedField>
          </o:OLEObject>
        </w:object>
      </w:r>
      <w:r>
        <w:rPr>
          <w:rFonts w:hint="eastAsia"/>
        </w:rPr>
        <w:t>。模型中的各个浅层分类器被记为</w:t>
      </w:r>
      <w:r>
        <w:rPr>
          <w:rFonts w:hint="eastAsia"/>
          <w:position w:val="-12"/>
        </w:rPr>
        <w:object>
          <v:shape id="_x0000_i1043" o:spt="75" type="#_x0000_t75" style="height:19.15pt;width:60pt;" o:ole="t" filled="f" o:preferrelative="t" stroked="f" coordsize="21600,21600">
            <v:path/>
            <v:fill on="f" focussize="0,0"/>
            <v:stroke on="f" joinstyle="miter"/>
            <v:imagedata r:id="rId82" o:title=""/>
            <o:lock v:ext="edit" aspectratio="t"/>
            <w10:wrap type="none"/>
            <w10:anchorlock/>
          </v:shape>
          <o:OLEObject Type="Embed" ProgID="Equation.3" ShapeID="_x0000_i1043" DrawAspect="Content" ObjectID="_1468075747" r:id="rId81">
            <o:LockedField>false</o:LockedField>
          </o:OLEObject>
        </w:object>
      </w:r>
      <w:r>
        <w:rPr>
          <w:rFonts w:hint="eastAsia"/>
        </w:rPr>
        <w:t>，其中</w:t>
      </w:r>
      <w:r>
        <w:rPr>
          <w:rFonts w:hint="eastAsia"/>
          <w:position w:val="-6"/>
        </w:rPr>
        <w:object>
          <v:shape id="_x0000_i1044" o:spt="75" type="#_x0000_t75" style="height:13.9pt;width:12pt;" o:ole="t" filled="f" o:preferrelative="t" stroked="f" coordsize="21600,21600">
            <v:path/>
            <v:fill on="f" focussize="0,0"/>
            <v:stroke on="f" joinstyle="miter"/>
            <v:imagedata r:id="rId84" o:title=""/>
            <o:lock v:ext="edit" aspectratio="t"/>
            <w10:wrap type="none"/>
            <w10:anchorlock/>
          </v:shape>
          <o:OLEObject Type="Embed" ProgID="Equation.3" ShapeID="_x0000_i1044" DrawAspect="Content" ObjectID="_1468075748" r:id="rId83">
            <o:LockedField>false</o:LockedField>
          </o:OLEObject>
        </w:object>
      </w:r>
      <w:r>
        <w:rPr>
          <w:rFonts w:hint="eastAsia"/>
        </w:rPr>
        <w:t>代表卷积网络层中浅层块的个数。在每一个分类器后都设置一个归一化指数层，其输出为：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64"/>
              </w:rPr>
              <w:object>
                <v:shape id="_x0000_i1045" o:spt="75" type="#_x0000_t75" style="height:52.9pt;width:94.15pt;" o:ole="t" filled="f" o:preferrelative="t" stroked="f" coordsize="21600,21600">
                  <v:path/>
                  <v:fill on="f" focussize="0,0"/>
                  <v:stroke on="f" joinstyle="miter"/>
                  <v:imagedata r:id="rId86" o:title=""/>
                  <o:lock v:ext="edit" aspectratio="t"/>
                  <w10:wrap type="none"/>
                  <w10:anchorlock/>
                </v:shape>
                <o:OLEObject Type="Embed" ProgID="Equation.3" ShapeID="_x0000_i1045" DrawAspect="Content" ObjectID="_1468075749" r:id="rId85">
                  <o:LockedField>false</o:LockedField>
                </o:OLEObject>
              </w:object>
            </w:r>
          </w:p>
        </w:tc>
        <w:tc>
          <w:tcPr>
            <w:tcW w:w="2983" w:type="dxa"/>
          </w:tcPr>
          <w:p>
            <w:pPr>
              <w:jc w:val="right"/>
            </w:pPr>
            <w:r>
              <w:rPr>
                <w:rFonts w:hint="eastAsia"/>
              </w:rPr>
              <w:t>（3</w:t>
            </w:r>
            <w:r>
              <w:t>.</w:t>
            </w:r>
            <w:r>
              <w:rPr>
                <w:rFonts w:hint="eastAsia"/>
              </w:rPr>
              <w:t>1）</w:t>
            </w:r>
          </w:p>
        </w:tc>
      </w:tr>
    </w:tbl>
    <w:p>
      <w:r>
        <w:rPr>
          <w:rFonts w:hint="eastAsia"/>
        </w:rPr>
        <w:t>其中</w:t>
      </w:r>
      <w:r>
        <w:rPr>
          <w:rFonts w:hint="eastAsia"/>
          <w:position w:val="-4"/>
        </w:rPr>
        <w:object>
          <v:shape id="_x0000_i1046" o:spt="75" type="#_x0000_t75" style="height:10.15pt;width:10.15pt;" o:ole="t" filled="f" o:preferrelative="t" stroked="f" coordsize="21600,21600">
            <v:path/>
            <v:fill on="f" focussize="0,0"/>
            <v:stroke on="f" joinstyle="miter"/>
            <v:imagedata r:id="rId88" o:title=""/>
            <o:lock v:ext="edit" aspectratio="t"/>
            <w10:wrap type="none"/>
            <w10:anchorlock/>
          </v:shape>
          <o:OLEObject Type="Embed" ProgID="Equation.3" ShapeID="_x0000_i1046" DrawAspect="Content" ObjectID="_1468075750" r:id="rId87">
            <o:LockedField>false</o:LockedField>
          </o:OLEObject>
        </w:object>
      </w:r>
      <w:r>
        <w:rPr>
          <w:rFonts w:hint="eastAsia"/>
        </w:rPr>
        <w:t>代表通过全连接层后的输出。</w:t>
      </w:r>
      <w:r>
        <w:rPr>
          <w:position w:val="-12"/>
        </w:rPr>
        <w:object>
          <v:shape id="_x0000_i1047" o:spt="75" type="#_x0000_t75" style="height:19.15pt;width:13.9pt;" o:ole="t" filled="f" o:preferrelative="t" stroked="f" coordsize="21600,21600">
            <v:path/>
            <v:fill on="f" focussize="0,0"/>
            <v:stroke on="f" joinstyle="miter"/>
            <v:imagedata r:id="rId90" o:title=""/>
            <o:lock v:ext="edit" aspectratio="t"/>
            <w10:wrap type="none"/>
            <w10:anchorlock/>
          </v:shape>
          <o:OLEObject Type="Embed" ProgID="Equation.3" ShapeID="_x0000_i1047" DrawAspect="Content" ObjectID="_1468075751" r:id="rId89">
            <o:LockedField>false</o:LockedField>
          </o:OLEObject>
        </w:object>
      </w:r>
      <w:r>
        <w:rPr>
          <w:rFonts w:hint="eastAsia"/>
        </w:rPr>
        <w:t>代表第</w:t>
      </w:r>
      <w:r>
        <w:rPr>
          <w:rFonts w:hint="eastAsia"/>
          <w:position w:val="-12"/>
        </w:rPr>
        <w:object>
          <v:shape id="_x0000_i1048" o:spt="75" type="#_x0000_t75" style="height:18pt;width:22.15pt;" o:ole="t" filled="f" o:preferrelative="t" stroked="f" coordsize="21600,21600">
            <v:path/>
            <v:fill on="f" focussize="0,0"/>
            <v:stroke on="f" joinstyle="miter"/>
            <v:imagedata r:id="rId92" o:title=""/>
            <o:lock v:ext="edit" aspectratio="t"/>
            <w10:wrap type="none"/>
            <w10:anchorlock/>
          </v:shape>
          <o:OLEObject Type="Embed" ProgID="Equation.3" ShapeID="_x0000_i1048" DrawAspect="Content" ObjectID="_1468075752" r:id="rId91">
            <o:LockedField>false</o:LockedField>
          </o:OLEObject>
        </w:object>
      </w:r>
      <w:r>
        <w:rPr>
          <w:rFonts w:hint="eastAsia"/>
        </w:rPr>
        <w:t>个浅层分类器后属于第</w:t>
      </w:r>
      <w:r>
        <w:rPr>
          <w:rFonts w:hint="eastAsia"/>
          <w:position w:val="-6"/>
        </w:rPr>
        <w:object>
          <v:shape id="_x0000_i1049" o:spt="75" type="#_x0000_t75" style="height:13.15pt;width:7.15pt;" o:ole="t" filled="f" o:preferrelative="t" stroked="f" coordsize="21600,21600">
            <v:path/>
            <v:fill on="f" focussize="0,0"/>
            <v:stroke on="f" joinstyle="miter"/>
            <v:imagedata r:id="rId94" o:title=""/>
            <o:lock v:ext="edit" aspectratio="t"/>
            <w10:wrap type="none"/>
            <w10:anchorlock/>
          </v:shape>
          <o:OLEObject Type="Embed" ProgID="Equation.3" ShapeID="_x0000_i1049" DrawAspect="Content" ObjectID="_1468075753" r:id="rId93">
            <o:LockedField>false</o:LockedField>
          </o:OLEObject>
        </w:object>
      </w:r>
      <w:r>
        <w:rPr>
          <w:rFonts w:hint="eastAsia"/>
        </w:rPr>
        <w:t>个类别的概率。</w:t>
      </w:r>
      <w:r>
        <w:rPr>
          <w:rFonts w:hint="eastAsia"/>
          <w:position w:val="-4"/>
        </w:rPr>
        <w:object>
          <v:shape id="_x0000_i1050" o:spt="75" type="#_x0000_t75" style="height:13.15pt;width:10.9pt;" o:ole="t" filled="f" o:preferrelative="t" stroked="f" coordsize="21600,21600">
            <v:path/>
            <v:fill on="f" focussize="0,0"/>
            <v:stroke on="f" joinstyle="miter"/>
            <v:imagedata r:id="rId96" o:title=""/>
            <o:lock v:ext="edit" aspectratio="t"/>
            <w10:wrap type="none"/>
            <w10:anchorlock/>
          </v:shape>
          <o:OLEObject Type="Embed" ProgID="Equation.3" ShapeID="_x0000_i1050" DrawAspect="Content" ObjectID="_1468075754" r:id="rId95">
            <o:LockedField>false</o:LockedField>
          </o:OLEObject>
        </w:object>
      </w:r>
      <w:r>
        <w:rPr>
          <w:rFonts w:hint="eastAsia"/>
        </w:rPr>
        <w:t>是知识蒸馏温度，初始被设为1。</w:t>
      </w:r>
      <w:r>
        <w:rPr>
          <w:rFonts w:hint="eastAsia"/>
          <w:position w:val="-4"/>
        </w:rPr>
        <w:object>
          <v:shape id="_x0000_i1051" o:spt="75" type="#_x0000_t75" style="height:13.15pt;width:10.9pt;" o:ole="t" filled="f" o:preferrelative="t" stroked="f" coordsize="21600,21600">
            <v:path/>
            <v:fill on="f" focussize="0,0"/>
            <v:stroke on="f" joinstyle="miter"/>
            <v:imagedata r:id="rId96" o:title=""/>
            <o:lock v:ext="edit" aspectratio="t"/>
            <w10:wrap type="none"/>
            <w10:anchorlock/>
          </v:shape>
          <o:OLEObject Type="Embed" ProgID="Equation.3" ShapeID="_x0000_i1051" DrawAspect="Content" ObjectID="_1468075755" r:id="rId97">
            <o:LockedField>false</o:LockedField>
          </o:OLEObject>
        </w:object>
      </w:r>
      <w:r>
        <w:rPr>
          <w:rFonts w:hint="eastAsia"/>
        </w:rPr>
        <w:t>值越大，概率分布越“软化”。</w:t>
      </w:r>
    </w:p>
    <w:p>
      <w:pPr>
        <w:ind w:firstLine="480"/>
      </w:pPr>
      <w:r>
        <w:rPr>
          <w:rFonts w:hint="eastAsia"/>
        </w:rPr>
        <w:t>BYOT模型</w:t>
      </w:r>
      <w:r>
        <w:t>在训练过程中引入了三种损失函数：真实标签与</w:t>
      </w:r>
      <w:r>
        <w:rPr>
          <w:rFonts w:hint="eastAsia"/>
        </w:rPr>
        <w:t>每个分类器（包括最深层分类器和所有浅层分类器）归一化指数输出</w:t>
      </w:r>
      <w:r>
        <w:t>的交叉熵</w:t>
      </w:r>
      <w:r>
        <w:rPr>
          <w:rFonts w:hint="eastAsia"/>
        </w:rPr>
        <w:t>，最深层分类器和每个浅层分类器</w:t>
      </w:r>
      <w:r>
        <w:t>的</w:t>
      </w:r>
      <w:r>
        <w:rPr>
          <w:rFonts w:hint="eastAsia"/>
        </w:rPr>
        <w:t>相对熵，最深层分类器特征图和每个浅层分类器</w:t>
      </w:r>
      <w:r>
        <w:t>特征图的L2损失函数。</w:t>
      </w:r>
    </w:p>
    <w:p>
      <w:pPr>
        <w:ind w:firstLine="480" w:firstLineChars="200"/>
      </w:pPr>
      <w:r>
        <w:rPr>
          <w:rFonts w:hint="eastAsia"/>
        </w:rPr>
        <w:t>BYOT模型的</w:t>
      </w:r>
      <w:r>
        <w:t>损失函数1：真实标签与</w:t>
      </w:r>
      <w:r>
        <w:rPr>
          <w:rFonts w:hint="eastAsia"/>
        </w:rPr>
        <w:t>每个分类器归一化指数输出</w:t>
      </w:r>
      <w:r>
        <w:t>的交叉熵。</w:t>
      </w:r>
    </w:p>
    <w:p>
      <w:pPr>
        <w:ind w:firstLine="480" w:firstLineChars="200"/>
      </w:pPr>
      <w:r>
        <w:rPr>
          <w:rFonts w:hint="eastAsia"/>
        </w:rPr>
        <w:t>BYOT模型的损失函数1通过</w:t>
      </w:r>
      <w:r>
        <w:t>来自训练数据集的真实标签和</w:t>
      </w:r>
      <w:r>
        <w:rPr>
          <w:rFonts w:hint="eastAsia"/>
        </w:rPr>
        <w:t>每个</w:t>
      </w:r>
      <w:r>
        <w:t>分类器</w:t>
      </w:r>
      <w:r>
        <w:rPr>
          <w:rFonts w:hint="eastAsia"/>
        </w:rPr>
        <w:t>（包括最深层分类器和所有浅层分类器）</w:t>
      </w:r>
      <w:r>
        <w:t>的</w:t>
      </w:r>
      <w:r>
        <w:rPr>
          <w:rFonts w:hint="eastAsia"/>
        </w:rPr>
        <w:t>归一化指数</w:t>
      </w:r>
      <w:r>
        <w:t>输出</w:t>
      </w:r>
      <w:r>
        <w:rPr>
          <w:rFonts w:hint="eastAsia"/>
        </w:rPr>
        <w:t>的交叉熵计算</w:t>
      </w:r>
      <w:r>
        <w:t>。</w:t>
      </w:r>
      <w:r>
        <w:rPr>
          <w:rFonts w:hint="eastAsia"/>
        </w:rPr>
        <w:t>BYOT模型</w:t>
      </w:r>
      <w:r>
        <w:t>通过</w:t>
      </w:r>
      <w:r>
        <w:rPr>
          <w:rFonts w:hint="eastAsia"/>
        </w:rPr>
        <w:t>损失函数1</w:t>
      </w:r>
      <w:r>
        <w:t>把隐含在数据集中的知识从真实标签引入</w:t>
      </w:r>
      <w:r>
        <w:rPr>
          <w:rFonts w:hint="eastAsia"/>
        </w:rPr>
        <w:t>到模型中的所有</w:t>
      </w:r>
      <w:r>
        <w:t>分类器。</w:t>
      </w:r>
    </w:p>
    <w:p>
      <w:pPr>
        <w:ind w:firstLine="480"/>
      </w:pPr>
      <w:r>
        <w:rPr>
          <w:rFonts w:hint="eastAsia"/>
        </w:rPr>
        <w:t>BYOT模型的</w:t>
      </w:r>
      <w:r>
        <w:t>损失函数1由式</w:t>
      </w:r>
      <w:r>
        <w:rPr>
          <w:rFonts w:hint="eastAsia"/>
        </w:rPr>
        <w:t>（</w:t>
      </w:r>
      <w:r>
        <w:t>3</w:t>
      </w:r>
      <w:r>
        <w:rPr>
          <w:rFonts w:hint="eastAsia"/>
        </w:rPr>
        <w:t>.</w:t>
      </w:r>
      <w:r>
        <w:t>2</w:t>
      </w:r>
      <w:r>
        <w:rPr>
          <w:rFonts w:hint="eastAsia"/>
        </w:rPr>
        <w:t>）</w:t>
      </w:r>
      <w:r>
        <w:t>表示</w:t>
      </w:r>
      <w:r>
        <w:rPr>
          <w:rFonts w:hint="eastAsia"/>
        </w:rPr>
        <w:t>，其中</w:t>
      </w:r>
      <w:r>
        <w:rPr>
          <w:rFonts w:hint="eastAsia"/>
          <w:position w:val="-10"/>
        </w:rPr>
        <w:object>
          <v:shape id="_x0000_i1052" o:spt="75" type="#_x0000_t75" style="height:18pt;width:13.15pt;" o:ole="t" filled="f" o:preferrelative="t" stroked="f" coordsize="21600,21600">
            <v:path/>
            <v:fill on="f" focussize="0,0"/>
            <v:stroke on="f" joinstyle="miter"/>
            <v:imagedata r:id="rId99" o:title=""/>
            <o:lock v:ext="edit" aspectratio="t"/>
            <w10:wrap type="none"/>
            <w10:anchorlock/>
          </v:shape>
          <o:OLEObject Type="Embed" ProgID="Equation.3" ShapeID="_x0000_i1052" DrawAspect="Content" ObjectID="_1468075756" r:id="rId98">
            <o:LockedField>false</o:LockedField>
          </o:OLEObject>
        </w:object>
      </w:r>
      <w:r>
        <w:rPr>
          <w:rFonts w:hint="eastAsia"/>
        </w:rPr>
        <w:t>代表某样本经过第</w:t>
      </w:r>
      <w:r>
        <w:rPr>
          <w:position w:val="-6"/>
        </w:rPr>
        <w:object>
          <v:shape id="_x0000_i1053" o:spt="75" type="#_x0000_t75" style="height:13.15pt;width:7.15pt;" o:ole="t" filled="f" o:preferrelative="t" stroked="f" coordsize="21600,21600">
            <v:path/>
            <v:fill on="f" focussize="0,0"/>
            <v:stroke on="f" joinstyle="miter"/>
            <v:imagedata r:id="rId101" o:title=""/>
            <o:lock v:ext="edit" aspectratio="t"/>
            <w10:wrap type="none"/>
            <w10:anchorlock/>
          </v:shape>
          <o:OLEObject Type="Embed" ProgID="Equation.3" ShapeID="_x0000_i1053" DrawAspect="Content" ObjectID="_1468075757" r:id="rId100">
            <o:LockedField>false</o:LockedField>
          </o:OLEObject>
        </w:object>
      </w:r>
      <w:r>
        <w:rPr>
          <w:rFonts w:hint="eastAsia"/>
        </w:rPr>
        <w:t>个浅层</w:t>
      </w:r>
      <w:r>
        <w:t>分类器</w:t>
      </w:r>
      <w:r>
        <w:rPr>
          <w:rFonts w:hint="eastAsia"/>
        </w:rPr>
        <w:t>的归一化指数层的</w:t>
      </w:r>
      <w:r>
        <w:t>输出</w:t>
      </w:r>
      <w:r>
        <w:rPr>
          <w:rFonts w:hint="eastAsia"/>
        </w:rPr>
        <w:t>，</w:t>
      </w:r>
      <w:r>
        <w:rPr>
          <w:position w:val="-10"/>
        </w:rPr>
        <w:object>
          <v:shape id="_x0000_i1054" o:spt="75" type="#_x0000_t75" style="height:13.15pt;width:10.9pt;" o:ole="t" filled="f" o:preferrelative="t" stroked="f" coordsize="21600,21600">
            <v:path/>
            <v:fill on="f" focussize="0,0"/>
            <v:stroke on="f" joinstyle="miter"/>
            <v:imagedata r:id="rId103" o:title=""/>
            <o:lock v:ext="edit" aspectratio="t"/>
            <w10:wrap type="none"/>
            <w10:anchorlock/>
          </v:shape>
          <o:OLEObject Type="Embed" ProgID="Equation.3" ShapeID="_x0000_i1054" DrawAspect="Content" ObjectID="_1468075758" r:id="rId102">
            <o:LockedField>false</o:LockedField>
          </o:OLEObject>
        </w:object>
      </w:r>
      <w:r>
        <w:rPr>
          <w:rFonts w:hint="eastAsia"/>
        </w:rPr>
        <w:t>代表该样本在数据集中对应的</w:t>
      </w:r>
      <w:r>
        <w:t>真实标签</w:t>
      </w:r>
      <w:r>
        <w:rPr>
          <w:rFonts w:hint="eastAsia"/>
        </w:rPr>
        <w:t>，</w:t>
      </w:r>
      <w:r>
        <w:rPr>
          <w:rFonts w:hint="eastAsia"/>
          <w:position w:val="-10"/>
        </w:rPr>
        <w:object>
          <v:shape id="_x0000_i1055" o:spt="75" type="#_x0000_t75" style="height:16.15pt;width:30pt;" o:ole="t" filled="f" o:preferrelative="t" stroked="f" coordsize="21600,21600">
            <v:path/>
            <v:fill on="f" focussize="0,0"/>
            <v:stroke on="f" joinstyle="miter"/>
            <v:imagedata r:id="rId105" o:title=""/>
            <o:lock v:ext="edit" aspectratio="t"/>
            <w10:wrap type="none"/>
            <w10:anchorlock/>
          </v:shape>
          <o:OLEObject Type="Embed" ProgID="Equation.3" ShapeID="_x0000_i1055" DrawAspect="Content" ObjectID="_1468075759" r:id="rId104">
            <o:LockedField>false</o:LockedField>
          </o:OLEObject>
        </w:object>
      </w:r>
      <w:r>
        <w:rPr>
          <w:rFonts w:hint="eastAsia"/>
        </w:rPr>
        <w:t>代表交叉熵损失函数</w: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0"/>
              </w:rPr>
              <w:object>
                <v:shape id="_x0000_i1056" o:spt="75" type="#_x0000_t75" style="height:18pt;width:49.15pt;" o:ole="t" filled="f" o:preferrelative="t" stroked="f" coordsize="21600,21600">
                  <v:path/>
                  <v:fill on="f" focussize="0,0"/>
                  <v:stroke on="f" joinstyle="miter"/>
                  <v:imagedata r:id="rId107" o:title=""/>
                  <o:lock v:ext="edit" aspectratio="t"/>
                  <w10:wrap type="none"/>
                  <w10:anchorlock/>
                </v:shape>
                <o:OLEObject Type="Embed" ProgID="Equation.3" ShapeID="_x0000_i1056" DrawAspect="Content" ObjectID="_1468075760" r:id="rId106">
                  <o:LockedField>false</o:LockedField>
                </o:OLEObject>
              </w:object>
            </w:r>
          </w:p>
        </w:tc>
        <w:tc>
          <w:tcPr>
            <w:tcW w:w="2983" w:type="dxa"/>
          </w:tcPr>
          <w:p>
            <w:pPr>
              <w:jc w:val="right"/>
            </w:pPr>
            <w:r>
              <w:rPr>
                <w:rFonts w:hint="eastAsia"/>
              </w:rPr>
              <w:t>（3</w:t>
            </w:r>
            <w:r>
              <w:t>.</w:t>
            </w:r>
            <w:r>
              <w:rPr>
                <w:rFonts w:hint="eastAsia"/>
              </w:rPr>
              <w:t>2）</w:t>
            </w:r>
          </w:p>
        </w:tc>
      </w:tr>
    </w:tbl>
    <w:p>
      <w:pPr>
        <w:ind w:firstLine="480" w:firstLineChars="200"/>
      </w:pPr>
      <w:r>
        <w:rPr>
          <w:rFonts w:hint="eastAsia"/>
        </w:rPr>
        <w:t>BYOT模型的</w:t>
      </w:r>
      <w:r>
        <w:t>损失函数2：</w:t>
      </w:r>
      <w:r>
        <w:rPr>
          <w:rFonts w:hint="eastAsia"/>
        </w:rPr>
        <w:t>最深层分类器归一化指数输出和每个浅层分类器归一化指数输出</w:t>
      </w:r>
      <w:r>
        <w:t>的</w:t>
      </w:r>
      <w:r>
        <w:rPr>
          <w:rFonts w:hint="eastAsia"/>
        </w:rPr>
        <w:t>相对熵</w:t>
      </w:r>
      <w:r>
        <w:t>。</w:t>
      </w:r>
    </w:p>
    <w:p>
      <w:pPr>
        <w:ind w:firstLine="480" w:firstLineChars="200"/>
      </w:pPr>
      <w:r>
        <w:rPr>
          <w:rFonts w:hint="eastAsia"/>
        </w:rPr>
        <w:t>BYOT模型的损失函数2通过最深层分类器的归一化指数输出</w:t>
      </w:r>
      <w:r>
        <w:t>和</w:t>
      </w:r>
      <w:r>
        <w:rPr>
          <w:rFonts w:hint="eastAsia"/>
        </w:rPr>
        <w:t>每个浅层分类器</w:t>
      </w:r>
      <w:r>
        <w:t>的</w:t>
      </w:r>
      <w:r>
        <w:rPr>
          <w:rFonts w:hint="eastAsia"/>
        </w:rPr>
        <w:t>归一化指数的相对熵计算</w:t>
      </w:r>
      <w:r>
        <w:t>。</w:t>
      </w:r>
      <w:r>
        <w:rPr>
          <w:rFonts w:hint="eastAsia"/>
        </w:rPr>
        <w:t>BYOT模型通过损失函数2</w:t>
      </w:r>
      <w:r>
        <w:t>将</w:t>
      </w:r>
      <w:r>
        <w:rPr>
          <w:rFonts w:hint="eastAsia"/>
        </w:rPr>
        <w:t>最深层分类器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r>
        <w:t>最深层</w:t>
      </w:r>
      <w:r>
        <w:rPr>
          <w:rFonts w:hint="eastAsia"/>
        </w:rPr>
        <w:t>分类器</w:t>
      </w:r>
      <w:r>
        <w:t>的预测结果。</w:t>
      </w:r>
    </w:p>
    <w:p>
      <w:pPr>
        <w:ind w:firstLine="480"/>
      </w:pPr>
      <w:r>
        <w:rPr>
          <w:rFonts w:hint="eastAsia"/>
        </w:rPr>
        <w:t>BYOT模型的</w:t>
      </w:r>
      <w:r>
        <w:t>损失函数2由式</w:t>
      </w:r>
      <w:r>
        <w:rPr>
          <w:rFonts w:hint="eastAsia"/>
        </w:rPr>
        <w:t>（3.3）</w:t>
      </w:r>
      <w:r>
        <w:t>表示</w:t>
      </w:r>
      <w:r>
        <w:rPr>
          <w:rFonts w:hint="eastAsia"/>
        </w:rPr>
        <w:t>，</w:t>
      </w:r>
      <w:r>
        <w:t>其中</w:t>
      </w:r>
      <w:r>
        <w:rPr>
          <w:position w:val="-10"/>
        </w:rPr>
        <w:object>
          <v:shape id="_x0000_i1057" o:spt="75" type="#_x0000_t75" style="height:18pt;width:13.15pt;" o:ole="t" filled="f" o:preferrelative="t" stroked="f" coordsize="21600,21600">
            <v:path/>
            <v:fill on="f" focussize="0,0"/>
            <v:stroke on="f" joinstyle="miter"/>
            <v:imagedata r:id="rId109" o:title=""/>
            <o:lock v:ext="edit" aspectratio="t"/>
            <w10:wrap type="none"/>
            <w10:anchorlock/>
          </v:shape>
          <o:OLEObject Type="Embed" ProgID="Equation.3" ShapeID="_x0000_i1057" DrawAspect="Content" ObjectID="_1468075761" r:id="rId108">
            <o:LockedField>false</o:LockedField>
          </o:OLEObject>
        </w:object>
      </w:r>
      <w:r>
        <w:t>代表第</w:t>
      </w:r>
      <w:r>
        <w:rPr>
          <w:position w:val="-6"/>
        </w:rPr>
        <w:object>
          <v:shape id="_x0000_i1058" o:spt="75" type="#_x0000_t75" style="height:13.5pt;width:7.15pt;" o:ole="t" filled="f" o:preferrelative="t" stroked="f" coordsize="21600,21600">
            <v:path/>
            <v:fill on="f" focussize="0,0"/>
            <v:stroke on="f" joinstyle="miter"/>
            <v:imagedata r:id="rId111" o:title=""/>
            <o:lock v:ext="edit" aspectratio="t"/>
            <w10:wrap type="none"/>
            <w10:anchorlock/>
          </v:shape>
          <o:OLEObject Type="Embed" ProgID="Equation.3" ShapeID="_x0000_i1058" DrawAspect="Content" ObjectID="_1468075762" r:id="rId110">
            <o:LockedField>false</o:LockedField>
          </o:OLEObject>
        </w:object>
      </w:r>
      <w:r>
        <w:t>个</w:t>
      </w:r>
      <w:r>
        <w:rPr>
          <w:rFonts w:hint="eastAsia"/>
        </w:rPr>
        <w:t>浅层</w:t>
      </w:r>
      <w:r>
        <w:t>分类器经过</w:t>
      </w:r>
      <w:r>
        <w:rPr>
          <w:rFonts w:hint="eastAsia"/>
        </w:rPr>
        <w:t>归一化指数</w:t>
      </w:r>
      <w:r>
        <w:t>层的输出，</w:t>
      </w:r>
      <w:r>
        <w:rPr>
          <w:position w:val="-10"/>
        </w:rPr>
        <w:object>
          <v:shape id="_x0000_i1059" o:spt="75" type="#_x0000_t75" style="height:18pt;width:15.75pt;" o:ole="t" filled="f" o:preferrelative="t" stroked="f" coordsize="21600,21600">
            <v:path/>
            <v:fill on="f" focussize="0,0"/>
            <v:stroke on="f" joinstyle="miter"/>
            <v:imagedata r:id="rId113" o:title=""/>
            <o:lock v:ext="edit" aspectratio="t"/>
            <w10:wrap type="none"/>
            <w10:anchorlock/>
          </v:shape>
          <o:OLEObject Type="Embed" ProgID="Equation.3" ShapeID="_x0000_i1059" DrawAspect="Content" ObjectID="_1468075763" r:id="rId112">
            <o:LockedField>false</o:LockedField>
          </o:OLEObject>
        </w:object>
      </w:r>
      <w:r>
        <w:t>代表最深层分类器经过</w:t>
      </w:r>
      <w:r>
        <w:rPr>
          <w:rFonts w:hint="eastAsia"/>
        </w:rPr>
        <w:t>归一化指数</w:t>
      </w:r>
      <w:r>
        <w:t>层的输出</w:t>
      </w:r>
      <w:r>
        <w:rPr>
          <w:rFonts w:hint="eastAsia"/>
        </w:rPr>
        <w:t>，</w:t>
      </w:r>
      <w:r>
        <w:rPr>
          <w:rFonts w:hint="eastAsia"/>
          <w:position w:val="-10"/>
        </w:rPr>
        <w:object>
          <v:shape id="_x0000_i1060" o:spt="75" type="#_x0000_t75" style="height:16.15pt;width:30pt;" o:ole="t" filled="f" o:preferrelative="t" stroked="f" coordsize="21600,21600">
            <v:path/>
            <v:fill on="f" focussize="0,0"/>
            <v:stroke on="f" joinstyle="miter"/>
            <v:imagedata r:id="rId115" o:title=""/>
            <o:lock v:ext="edit" aspectratio="t"/>
            <w10:wrap type="none"/>
            <w10:anchorlock/>
          </v:shape>
          <o:OLEObject Type="Embed" ProgID="Equation.3" ShapeID="_x0000_i1060" DrawAspect="Content" ObjectID="_1468075764" r:id="rId114">
            <o:LockedField>false</o:LockedField>
          </o:OLEObject>
        </w:object>
      </w:r>
      <w:r>
        <w:rPr>
          <w:rFonts w:hint="eastAsia"/>
        </w:rPr>
        <w:t>代表相对熵损失函数：</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0"/>
              </w:rPr>
              <w:object>
                <v:shape id="_x0000_i1061" o:spt="75" type="#_x0000_t75" style="height:18pt;width:55.5pt;" o:ole="t" filled="f" o:preferrelative="t" stroked="f" coordsize="21600,21600">
                  <v:path/>
                  <v:fill on="f" focussize="0,0"/>
                  <v:stroke on="f" joinstyle="miter"/>
                  <v:imagedata r:id="rId117" o:title=""/>
                  <o:lock v:ext="edit" aspectratio="t"/>
                  <w10:wrap type="none"/>
                  <w10:anchorlock/>
                </v:shape>
                <o:OLEObject Type="Embed" ProgID="Equation.3" ShapeID="_x0000_i1061" DrawAspect="Content" ObjectID="_1468075765" r:id="rId116">
                  <o:LockedField>false</o:LockedField>
                </o:OLEObject>
              </w:object>
            </w:r>
          </w:p>
        </w:tc>
        <w:tc>
          <w:tcPr>
            <w:tcW w:w="2983" w:type="dxa"/>
          </w:tcPr>
          <w:p>
            <w:pPr>
              <w:jc w:val="right"/>
            </w:pPr>
            <w:r>
              <w:rPr>
                <w:rFonts w:hint="eastAsia"/>
              </w:rPr>
              <w:t>（3</w:t>
            </w:r>
            <w:r>
              <w:t>.</w:t>
            </w:r>
            <w:r>
              <w:rPr>
                <w:rFonts w:hint="eastAsia"/>
              </w:rPr>
              <w:t>3）</w:t>
            </w:r>
          </w:p>
        </w:tc>
      </w:tr>
    </w:tbl>
    <w:p>
      <w:pPr>
        <w:ind w:firstLine="480" w:firstLineChars="200"/>
      </w:pPr>
      <w:r>
        <w:rPr>
          <w:rFonts w:hint="eastAsia"/>
        </w:rPr>
        <w:t>BYOT模型的</w:t>
      </w:r>
      <w:r>
        <w:t>损失函数3：</w:t>
      </w:r>
      <w:r>
        <w:rPr>
          <w:rFonts w:hint="eastAsia"/>
        </w:rPr>
        <w:t>最深层分类器特征图和每个浅层分类器</w:t>
      </w:r>
      <w:r>
        <w:t>特征图的L2损失函数。</w:t>
      </w:r>
    </w:p>
    <w:p>
      <w:pPr>
        <w:ind w:firstLine="480" w:firstLineChars="200"/>
      </w:pPr>
      <w:r>
        <w:rPr>
          <w:rFonts w:hint="eastAsia"/>
        </w:rPr>
        <w:t>BYOT模型的损失函数3</w:t>
      </w:r>
      <w:r>
        <w:t>通过最深层分类器</w:t>
      </w:r>
      <w:r>
        <w:rPr>
          <w:rFonts w:hint="eastAsia"/>
        </w:rPr>
        <w:t>的特征图</w:t>
      </w:r>
      <w:r>
        <w:t>和每个</w:t>
      </w:r>
      <w:r>
        <w:rPr>
          <w:rFonts w:hint="eastAsia"/>
        </w:rPr>
        <w:t>浅</w:t>
      </w:r>
      <w:r>
        <w:t>层分类器的特征图之间的L2损失</w:t>
      </w:r>
      <w:r>
        <w:rPr>
          <w:rFonts w:hint="eastAsia"/>
        </w:rPr>
        <w:t>计算</w:t>
      </w:r>
      <w:r>
        <w:t>。</w:t>
      </w:r>
      <w:r>
        <w:rPr>
          <w:rFonts w:hint="eastAsia"/>
        </w:rPr>
        <w:t>BYOT</w:t>
      </w:r>
      <w:r>
        <w:t>模型</w:t>
      </w:r>
      <w:r>
        <w:rPr>
          <w:rFonts w:hint="eastAsia"/>
        </w:rPr>
        <w:t>通过损失函数3</w:t>
      </w:r>
      <w:r>
        <w:t>将</w:t>
      </w:r>
      <w:r>
        <w:rPr>
          <w:rFonts w:hint="eastAsia"/>
        </w:rPr>
        <w:t>最深层分类器</w:t>
      </w:r>
      <w:r>
        <w:t>特征图中的</w:t>
      </w:r>
      <w:r>
        <w:rPr>
          <w:rFonts w:hint="eastAsia"/>
        </w:rPr>
        <w:t>暗</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r>
        <w:t>最深层分类器的特征图。</w:t>
      </w:r>
    </w:p>
    <w:p>
      <w:pPr>
        <w:ind w:firstLine="480"/>
      </w:pPr>
      <w:r>
        <w:rPr>
          <w:rFonts w:hint="eastAsia"/>
        </w:rPr>
        <w:t>BYOT模型的</w:t>
      </w:r>
      <w:r>
        <w:t>损失函数3由式</w:t>
      </w:r>
      <w:r>
        <w:rPr>
          <w:rFonts w:hint="eastAsia"/>
        </w:rPr>
        <w:t>（</w:t>
      </w:r>
      <w:r>
        <w:t>3.4</w:t>
      </w:r>
      <w:r>
        <w:rPr>
          <w:rFonts w:hint="eastAsia"/>
        </w:rPr>
        <w:t>）</w:t>
      </w:r>
      <w:r>
        <w:t>表示</w:t>
      </w:r>
      <w:r>
        <w:rPr>
          <w:rFonts w:hint="eastAsia"/>
        </w:rPr>
        <w:t>，其</w:t>
      </w:r>
      <w:r>
        <w:t>中</w:t>
      </w:r>
      <w:r>
        <w:rPr>
          <w:position w:val="-12"/>
        </w:rPr>
        <w:object>
          <v:shape id="_x0000_i1062" o:spt="75" type="#_x0000_t75" style="height:18pt;width:13.15pt;" o:ole="t" filled="f" o:preferrelative="t" stroked="f" coordsize="21600,21600">
            <v:path/>
            <v:fill on="f" focussize="0,0"/>
            <v:stroke on="f" joinstyle="miter"/>
            <v:imagedata r:id="rId119" o:title=""/>
            <o:lock v:ext="edit" aspectratio="t"/>
            <w10:wrap type="none"/>
            <w10:anchorlock/>
          </v:shape>
          <o:OLEObject Type="Embed" ProgID="Equation.3" ShapeID="_x0000_i1062" DrawAspect="Content" ObjectID="_1468075766" r:id="rId118">
            <o:LockedField>false</o:LockedField>
          </o:OLEObject>
        </w:object>
      </w:r>
      <w:r>
        <w:t>表示第</w:t>
      </w:r>
      <w:r>
        <w:rPr>
          <w:position w:val="-6"/>
        </w:rPr>
        <w:object>
          <v:shape id="_x0000_i1063" o:spt="75" type="#_x0000_t75" style="height:13.5pt;width:7.15pt;" o:ole="t" filled="f" o:preferrelative="t" stroked="f" coordsize="21600,21600">
            <v:path/>
            <v:fill on="f" focussize="0,0"/>
            <v:stroke on="f" joinstyle="miter"/>
            <v:imagedata r:id="rId121" o:title=""/>
            <o:lock v:ext="edit" aspectratio="t"/>
            <w10:wrap type="none"/>
            <w10:anchorlock/>
          </v:shape>
          <o:OLEObject Type="Embed" ProgID="Equation.3" ShapeID="_x0000_i1063" DrawAspect="Content" ObjectID="_1468075767" r:id="rId120">
            <o:LockedField>false</o:LockedField>
          </o:OLEObject>
        </w:object>
      </w:r>
      <w:r>
        <w:t>个</w:t>
      </w:r>
      <w:r>
        <w:rPr>
          <w:rFonts w:hint="eastAsia"/>
        </w:rPr>
        <w:t>浅</w:t>
      </w:r>
      <w:r>
        <w:t>层分类器的特征</w:t>
      </w:r>
      <w:r>
        <w:rPr>
          <w:rFonts w:hint="eastAsia"/>
        </w:rPr>
        <w:t>图</w:t>
      </w:r>
      <w:r>
        <w:t>，</w:t>
      </w:r>
      <w:r>
        <w:rPr>
          <w:position w:val="-12"/>
        </w:rPr>
        <w:object>
          <v:shape id="_x0000_i1064" o:spt="75" type="#_x0000_t75" style="height:18pt;width:16.15pt;" o:ole="t" filled="f" o:preferrelative="t" stroked="f" coordsize="21600,21600">
            <v:path/>
            <v:fill on="f" focussize="0,0"/>
            <v:stroke on="f" joinstyle="miter"/>
            <v:imagedata r:id="rId123" o:title=""/>
            <o:lock v:ext="edit" aspectratio="t"/>
            <w10:wrap type="none"/>
            <w10:anchorlock/>
          </v:shape>
          <o:OLEObject Type="Embed" ProgID="Equation.3" ShapeID="_x0000_i1064" DrawAspect="Content" ObjectID="_1468075768" r:id="rId122">
            <o:LockedField>false</o:LockedField>
          </o:OLEObject>
        </w:object>
      </w:r>
      <w:r>
        <w:t>表示最深层分类器的特征</w:t>
      </w:r>
      <w:r>
        <w:rPr>
          <w:rFonts w:hint="eastAsia"/>
        </w:rPr>
        <w:t>图，</w:t>
      </w:r>
      <w:r>
        <w:rPr>
          <w:rFonts w:hint="eastAsia"/>
          <w:position w:val="-10"/>
        </w:rPr>
        <w:object>
          <v:shape id="_x0000_i1065" o:spt="75" type="#_x0000_t75" style="height:18pt;width:22.9pt;" o:ole="t" filled="f" o:preferrelative="t" stroked="f" coordsize="21600,21600">
            <v:path/>
            <v:fill on="f" focussize="0,0"/>
            <v:stroke on="f" joinstyle="miter"/>
            <v:imagedata r:id="rId125" o:title=""/>
            <o:lock v:ext="edit" aspectratio="t"/>
            <w10:wrap type="none"/>
            <w10:anchorlock/>
          </v:shape>
          <o:OLEObject Type="Embed" ProgID="Equation.3" ShapeID="_x0000_i1065" DrawAspect="Content" ObjectID="_1468075769" r:id="rId124">
            <o:LockedField>false</o:LockedField>
          </o:OLEObject>
        </w:object>
      </w:r>
      <w:r>
        <w:rPr>
          <w:rFonts w:hint="eastAsia"/>
        </w:rPr>
        <w:t>代表</w:t>
      </w:r>
      <w:r>
        <w:t>L2损失</w:t>
      </w:r>
      <w:r>
        <w:rPr>
          <w:rFonts w:hint="eastAsia"/>
        </w:rPr>
        <w:t>：</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2"/>
              </w:rPr>
              <w:object>
                <v:shape id="_x0000_i1066" o:spt="75" type="#_x0000_t75" style="height:19.15pt;width:55.15pt;" o:ole="t" filled="f" o:preferrelative="t" stroked="f" coordsize="21600,21600">
                  <v:path/>
                  <v:fill on="f" focussize="0,0"/>
                  <v:stroke on="f" joinstyle="miter"/>
                  <v:imagedata r:id="rId127" o:title=""/>
                  <o:lock v:ext="edit" aspectratio="t"/>
                  <w10:wrap type="none"/>
                  <w10:anchorlock/>
                </v:shape>
                <o:OLEObject Type="Embed" ProgID="Equation.3" ShapeID="_x0000_i1066" DrawAspect="Content" ObjectID="_1468075770" r:id="rId126">
                  <o:LockedField>false</o:LockedField>
                </o:OLEObject>
              </w:object>
            </w:r>
          </w:p>
        </w:tc>
        <w:tc>
          <w:tcPr>
            <w:tcW w:w="2983" w:type="dxa"/>
          </w:tcPr>
          <w:p>
            <w:pPr>
              <w:jc w:val="right"/>
            </w:pPr>
            <w:r>
              <w:rPr>
                <w:rFonts w:hint="eastAsia"/>
              </w:rPr>
              <w:t>（3</w:t>
            </w:r>
            <w:r>
              <w:t>.</w:t>
            </w:r>
            <w:r>
              <w:rPr>
                <w:rFonts w:hint="eastAsia"/>
              </w:rPr>
              <w:t>4）</w:t>
            </w:r>
          </w:p>
        </w:tc>
      </w:tr>
    </w:tbl>
    <w:p>
      <w:pPr>
        <w:ind w:firstLine="480" w:firstLineChars="200"/>
      </w:pPr>
      <w:r>
        <w:t>所有新添加的层</w:t>
      </w:r>
      <w:r>
        <w:rPr>
          <w:rFonts w:hint="eastAsia"/>
        </w:rPr>
        <w:t>（</w:t>
      </w:r>
      <w:r>
        <w:t>图3.</w:t>
      </w:r>
      <w:r>
        <w:rPr>
          <w:rFonts w:hint="eastAsia"/>
        </w:rPr>
        <w:t>2</w:t>
      </w:r>
      <w:r>
        <w:t>中</w:t>
      </w:r>
      <w:r>
        <w:rPr>
          <w:rFonts w:hint="eastAsia"/>
        </w:rPr>
        <w:t>浅层块</w:t>
      </w:r>
      <w:r>
        <w:t>下方的部分</w:t>
      </w:r>
      <w:r>
        <w:rPr>
          <w:rFonts w:hint="eastAsia"/>
        </w:rPr>
        <w:t>）</w:t>
      </w:r>
      <w:r>
        <w:t>仅在训练期间应用。它们不对推理过程产生影响。</w:t>
      </w:r>
    </w:p>
    <w:p>
      <w:pPr>
        <w:ind w:firstLine="480"/>
      </w:pPr>
      <w:r>
        <w:t>综合上述三种损失函数</w:t>
      </w:r>
      <w:r>
        <w:rPr>
          <w:rFonts w:hint="eastAsia"/>
        </w:rPr>
        <w:t>（</w:t>
      </w:r>
      <w:r>
        <w:t>式</w:t>
      </w:r>
      <w:r>
        <w:rPr>
          <w:rFonts w:hint="eastAsia"/>
        </w:rPr>
        <w:t>（3</w:t>
      </w:r>
      <w:r>
        <w:t>.</w:t>
      </w:r>
      <w:r>
        <w:rPr>
          <w:rFonts w:hint="eastAsia"/>
        </w:rPr>
        <w:t>2）（3</w:t>
      </w:r>
      <w:r>
        <w:t>.</w:t>
      </w:r>
      <w:r>
        <w:rPr>
          <w:rFonts w:hint="eastAsia"/>
        </w:rPr>
        <w:t>3）（3</w:t>
      </w:r>
      <w:r>
        <w:t>.</w:t>
      </w:r>
      <w:r>
        <w:rPr>
          <w:rFonts w:hint="eastAsia"/>
        </w:rPr>
        <w:t>4）），再将所有分类器（包括最深层分类器和所有浅层分类器）的损失函数相加</w:t>
      </w:r>
      <w:r>
        <w:t>，</w:t>
      </w:r>
      <w:r>
        <w:rPr>
          <w:rFonts w:hint="eastAsia"/>
        </w:rPr>
        <w:t>即可得到BYOT模型的</w:t>
      </w:r>
      <w:r>
        <w:t>整体的损失函数</w:t>
      </w:r>
      <w:r>
        <w:rPr>
          <w:rFonts w:hint="eastAsia"/>
        </w:rPr>
        <w:t>，其中</w:t>
      </w:r>
      <w:r>
        <w:rPr>
          <w:position w:val="-6"/>
        </w:rPr>
        <w:object>
          <v:shape id="_x0000_i1067" o:spt="75" type="#_x0000_t75" style="height:11.25pt;width:12pt;" o:ole="t" filled="f" o:preferrelative="t" stroked="f" coordsize="21600,21600">
            <v:path/>
            <v:fill on="f" focussize="0,0"/>
            <v:stroke on="f" joinstyle="miter"/>
            <v:imagedata r:id="rId129" o:title=""/>
            <o:lock v:ext="edit" aspectratio="t"/>
            <w10:wrap type="none"/>
            <w10:anchorlock/>
          </v:shape>
          <o:OLEObject Type="Embed" ProgID="Equation.3" ShapeID="_x0000_i1067" DrawAspect="Content" ObjectID="_1468075771" r:id="rId128">
            <o:LockedField>false</o:LockedField>
          </o:OLEObject>
        </w:object>
      </w:r>
      <w:r>
        <w:t>和</w:t>
      </w:r>
      <w:r>
        <w:rPr>
          <w:position w:val="-6"/>
        </w:rPr>
        <w:object>
          <v:shape id="_x0000_i1068" o:spt="75" type="#_x0000_t75" style="height:13.5pt;width:10.9pt;" o:ole="t" filled="f" o:preferrelative="t" stroked="f" coordsize="21600,21600">
            <v:path/>
            <v:fill on="f" focussize="0,0"/>
            <v:stroke on="f" joinstyle="miter"/>
            <v:imagedata r:id="rId131" o:title=""/>
            <o:lock v:ext="edit" aspectratio="t"/>
            <w10:wrap type="none"/>
            <w10:anchorlock/>
          </v:shape>
          <o:OLEObject Type="Embed" ProgID="Equation.3" ShapeID="_x0000_i1068" DrawAspect="Content" ObjectID="_1468075772" r:id="rId130">
            <o:LockedField>false</o:LockedField>
          </o:OLEObject>
        </w:object>
      </w:r>
      <w:r>
        <w:rPr>
          <w:rFonts w:hint="eastAsia"/>
        </w:rPr>
        <w:t>是平</w:t>
      </w:r>
      <w:r>
        <w:t>衡式</w:t>
      </w:r>
      <w:r>
        <w:rPr>
          <w:rFonts w:hint="eastAsia"/>
        </w:rPr>
        <w:t>（3</w:t>
      </w:r>
      <w:r>
        <w:t>.</w:t>
      </w:r>
      <w:r>
        <w:rPr>
          <w:rFonts w:hint="eastAsia"/>
        </w:rPr>
        <w:t>2）（3</w:t>
      </w:r>
      <w:r>
        <w:t>.</w:t>
      </w:r>
      <w:r>
        <w:rPr>
          <w:rFonts w:hint="eastAsia"/>
        </w:rPr>
        <w:t>3）（3</w:t>
      </w:r>
      <w:r>
        <w:t>.</w:t>
      </w:r>
      <w:r>
        <w:rPr>
          <w:rFonts w:hint="eastAsia"/>
        </w:rPr>
        <w:t>4）的超参数，</w:t>
      </w:r>
      <w:r>
        <w:rPr>
          <w:rFonts w:hint="eastAsia"/>
          <w:position w:val="-6"/>
        </w:rPr>
        <w:object>
          <v:shape id="_x0000_i1069" o:spt="75" type="#_x0000_t75" style="height:13.9pt;width:22.15pt;" o:ole="t" filled="f" o:preferrelative="t" stroked="f" coordsize="21600,21600">
            <v:path/>
            <v:fill on="f" focussize="0,0"/>
            <v:stroke on="f" joinstyle="miter"/>
            <v:imagedata r:id="rId133" o:title=""/>
            <o:lock v:ext="edit" aspectratio="t"/>
            <w10:wrap type="none"/>
            <w10:anchorlock/>
          </v:shape>
          <o:OLEObject Type="Embed" ProgID="Equation.3" ShapeID="_x0000_i1069" DrawAspect="Content" ObjectID="_1468075773" r:id="rId132">
            <o:LockedField>false</o:LockedField>
          </o:OLEObject>
        </w:object>
      </w:r>
      <w:r>
        <w:rPr>
          <w:rFonts w:hint="eastAsia"/>
        </w:rPr>
        <w:t>代表BYOT模型的总损失函数</w: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6"/>
        <w:gridCol w:w="6329"/>
        <w:gridCol w:w="15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28"/>
              </w:rPr>
              <w:object>
                <v:shape id="_x0000_i1070" o:spt="75" type="#_x0000_t75" style="height:34.15pt;width:305.65pt;" o:ole="t" filled="f" o:preferrelative="t" stroked="f" coordsize="21600,21600">
                  <v:path/>
                  <v:fill on="f" focussize="0,0"/>
                  <v:stroke on="f" joinstyle="miter"/>
                  <v:imagedata r:id="rId135" o:title=""/>
                  <o:lock v:ext="edit" aspectratio="t"/>
                  <w10:wrap type="none"/>
                  <w10:anchorlock/>
                </v:shape>
                <o:OLEObject Type="Embed" ProgID="Equation.3" ShapeID="_x0000_i1070" DrawAspect="Content" ObjectID="_1468075774" r:id="rId134">
                  <o:LockedField>false</o:LockedField>
                </o:OLEObject>
              </w:object>
            </w:r>
          </w:p>
        </w:tc>
        <w:tc>
          <w:tcPr>
            <w:tcW w:w="2983" w:type="dxa"/>
          </w:tcPr>
          <w:p>
            <w:pPr>
              <w:jc w:val="right"/>
            </w:pPr>
            <w:r>
              <w:rPr>
                <w:rFonts w:hint="eastAsia"/>
              </w:rPr>
              <w:t>（3</w:t>
            </w:r>
            <w:r>
              <w:t>.</w:t>
            </w:r>
            <w:r>
              <w:rPr>
                <w:rFonts w:hint="eastAsia"/>
              </w:rPr>
              <w:t>5）</w:t>
            </w:r>
          </w:p>
        </w:tc>
      </w:tr>
    </w:tbl>
    <w:p/>
    <w:p>
      <w:pPr>
        <w:pStyle w:val="3"/>
      </w:pPr>
      <w:bookmarkStart w:id="114" w:name="_Toc99472887"/>
      <w:r>
        <w:rPr>
          <w:rFonts w:hint="eastAsia"/>
        </w:rPr>
        <w:t>基于自注意力机制的自知识蒸馏</w:t>
      </w:r>
      <w:bookmarkEnd w:id="114"/>
    </w:p>
    <w:p>
      <w:pPr>
        <w:pStyle w:val="4"/>
      </w:pPr>
      <w:r>
        <w:rPr>
          <w:rFonts w:hint="eastAsia"/>
        </w:rPr>
        <w:t>S</w:t>
      </w:r>
      <w:r>
        <w:t>KDSA</w:t>
      </w:r>
      <w:r>
        <w:rPr>
          <w:rFonts w:hint="eastAsia"/>
        </w:rPr>
        <w:t>模型的原理框图</w:t>
      </w:r>
    </w:p>
    <w:p>
      <w:pPr>
        <w:ind w:firstLine="480" w:firstLineChars="200"/>
      </w:pPr>
      <w:r>
        <w:t>正如</w:t>
      </w:r>
      <w:r>
        <w:rPr>
          <w:rFonts w:hint="eastAsia"/>
        </w:rPr>
        <w:t>3.</w:t>
      </w:r>
      <w:r>
        <w:t>1</w:t>
      </w:r>
      <w:r>
        <w:rPr>
          <w:rFonts w:hint="eastAsia"/>
        </w:rPr>
        <w:t>节</w:t>
      </w:r>
      <w:r>
        <w:t>所提到的，一个自知识蒸馏模型的</w:t>
      </w:r>
      <w:r>
        <w:rPr>
          <w:rFonts w:hint="eastAsia"/>
        </w:rPr>
        <w:t>浅</w:t>
      </w:r>
      <w:r>
        <w:t>层的特征图对于提升模型的稳定性非常重要。然而，式子</w:t>
      </w:r>
      <w:r>
        <w:rPr>
          <w:rFonts w:hint="eastAsia"/>
        </w:rPr>
        <w:t>（</w:t>
      </w:r>
      <w:r>
        <w:t>3.5</w:t>
      </w:r>
      <w:r>
        <w:rPr>
          <w:rFonts w:hint="eastAsia"/>
        </w:rPr>
        <w:t>）</w:t>
      </w:r>
      <w:r>
        <w:t>中的函数只是把由</w:t>
      </w:r>
      <w:r>
        <w:rPr>
          <w:rFonts w:hint="eastAsia"/>
        </w:rPr>
        <w:t>浅</w:t>
      </w:r>
      <w:r>
        <w:t>层和最深层计算出的损失函数直接相加，而没有考虑各个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34][35]</w:t>
      </w:r>
      <w:r>
        <w:t>，</w:t>
      </w:r>
      <w:r>
        <w:rPr>
          <w:rFonts w:hint="eastAsia"/>
        </w:rPr>
        <w:t>很有必要将自注意力机制和自知识蒸馏机制相结合，提出</w:t>
      </w:r>
      <w:r>
        <w:t>一种基于自注意力机制的自知识蒸馏</w:t>
      </w:r>
      <w:r>
        <w:rPr>
          <w:rFonts w:hint="eastAsia"/>
        </w:rPr>
        <w:t>模型</w:t>
      </w:r>
      <w:r>
        <w:t>来</w:t>
      </w:r>
      <w:r>
        <w:rPr>
          <w:rFonts w:hint="eastAsia"/>
        </w:rPr>
        <w:t>考虑自知识蒸馏模型中</w:t>
      </w:r>
      <w:r>
        <w:t>各个</w:t>
      </w:r>
      <w:r>
        <w:rPr>
          <w:rFonts w:hint="eastAsia"/>
        </w:rPr>
        <w:t>浅</w:t>
      </w:r>
      <w:r>
        <w:t>层的不同重要性。</w:t>
      </w:r>
    </w:p>
    <w:p>
      <w:pPr>
        <w:keepNext/>
        <w:ind w:firstLine="480"/>
        <w:jc w:val="center"/>
      </w:pPr>
      <w:r>
        <w:drawing>
          <wp:inline distT="0" distB="0" distL="114300" distR="114300">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36"/>
                    <a:stretch>
                      <a:fillRect/>
                    </a:stretch>
                  </pic:blipFill>
                  <pic:spPr>
                    <a:xfrm>
                      <a:off x="0" y="0"/>
                      <a:ext cx="5005974" cy="2504587"/>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w:t>
      </w:r>
      <w:r>
        <w:rPr>
          <w:rFonts w:hint="eastAsia" w:ascii="Times New Roman" w:hAnsi="Times New Roman" w:eastAsiaTheme="minorEastAsia"/>
          <w:sz w:val="21"/>
          <w:szCs w:val="21"/>
        </w:rPr>
        <w:t>模型</w:t>
      </w:r>
      <w:r>
        <w:rPr>
          <w:rFonts w:ascii="Times New Roman" w:hAnsi="Times New Roman" w:eastAsiaTheme="minorEastAsia"/>
          <w:sz w:val="21"/>
          <w:szCs w:val="21"/>
        </w:rPr>
        <w:t>的框架图</w:t>
      </w:r>
    </w:p>
    <w:p>
      <w:pPr>
        <w:ind w:firstLine="480"/>
      </w:pPr>
      <w:r>
        <w:rPr>
          <w:rFonts w:hint="eastAsia"/>
        </w:rPr>
        <w:t>SKDSA模型的框架图</w:t>
      </w:r>
      <w:r>
        <w:t>如图3.2所示，</w:t>
      </w:r>
      <w:r>
        <w:rPr>
          <w:rFonts w:hint="eastAsia"/>
        </w:rPr>
        <w:t>（1）神经网络根据深度被分成几个浅层块。（2）在每一个浅层块下方，添加上额外的瓶颈层和全连接层，这组成多个分类器（包括浅层分类器和最深层分类器）。（3）然后，加上注意力连接，用来衡量每个浅层和最深层特征的相关性，注意力模块的作用是计算浅层和最深层的相似度。（4）其中每个分类器都是单独训练，训练采用三种类型的监督方法。预测出的分数是作为衡量每个浅层对总损失函数贡献度的系数。</w:t>
      </w:r>
    </w:p>
    <w:p>
      <w:pPr>
        <w:ind w:firstLine="480"/>
      </w:pPr>
      <w:r>
        <w:rPr>
          <w:rFonts w:hint="eastAsia"/>
        </w:rPr>
        <w:t>通过将SKDSA模型的框架图（图3.</w:t>
      </w:r>
      <w:r>
        <w:t>2</w:t>
      </w:r>
      <w:r>
        <w:rPr>
          <w:rFonts w:hint="eastAsia"/>
        </w:rPr>
        <w:t>）和BYOT模型的框架图（图3.</w:t>
      </w:r>
      <w:r>
        <w:t>1</w:t>
      </w:r>
      <w:r>
        <w:rPr>
          <w:rFonts w:hint="eastAsia"/>
        </w:rPr>
        <w:t>）对比，可以发现SKDSA模型比BYOT模型增加了自注意力连接。SKDSA模型</w:t>
      </w:r>
      <w:r>
        <w:t>通过自注意力机制把模型的表示和</w:t>
      </w:r>
      <w:r>
        <w:rPr>
          <w:rFonts w:hint="eastAsia"/>
        </w:rPr>
        <w:t>浅</w:t>
      </w:r>
      <w:r>
        <w:t>层的语义信息联系起来</w:t>
      </w:r>
      <w:r>
        <w:rPr>
          <w:rFonts w:hint="eastAsia"/>
        </w:rPr>
        <w:t>，</w:t>
      </w:r>
      <w:r>
        <w:t>自注意力机制得出的系数(或者说权重)来更有效地从模型</w:t>
      </w:r>
      <w:r>
        <w:rPr>
          <w:rFonts w:hint="eastAsia"/>
        </w:rPr>
        <w:t>浅</w:t>
      </w:r>
      <w:r>
        <w:t>层获取信息，以便提升模型的稳定性和泛化能力。</w:t>
      </w:r>
    </w:p>
    <w:p>
      <w:pPr>
        <w:pStyle w:val="4"/>
      </w:pPr>
      <w:r>
        <w:rPr>
          <w:rFonts w:hint="eastAsia"/>
        </w:rPr>
        <w:t>自注意力权重系数</w:t>
      </w:r>
    </w:p>
    <w:p>
      <w:pPr>
        <w:ind w:firstLine="480"/>
      </w:pPr>
      <w:r>
        <w:rPr>
          <w:rFonts w:hint="eastAsia"/>
        </w:rPr>
        <w:t>计算自注意力权重系数的流程图如图3.</w:t>
      </w:r>
      <w:r>
        <w:t>3</w:t>
      </w:r>
      <w:r>
        <w:rPr>
          <w:rFonts w:hint="eastAsia"/>
        </w:rPr>
        <w:t>所示。类似于3.1.2节中的记号，记</w:t>
      </w:r>
      <w:r>
        <w:rPr>
          <w:rFonts w:hint="eastAsia"/>
          <w:position w:val="-6"/>
        </w:rPr>
        <w:object>
          <v:shape id="_x0000_i1071" o:spt="75" type="#_x0000_t75" style="height:13.9pt;width:13.9pt;" o:ole="t" filled="f" o:preferrelative="t" stroked="f" coordsize="21600,21600">
            <v:path/>
            <v:fill on="f" focussize="0,0"/>
            <v:stroke on="f" joinstyle="miter"/>
            <v:imagedata r:id="rId72" o:title=""/>
            <o:lock v:ext="edit" aspectratio="t"/>
            <w10:wrap type="none"/>
            <w10:anchorlock/>
          </v:shape>
          <o:OLEObject Type="Embed" ProgID="Equation.3" ShapeID="_x0000_i1071" DrawAspect="Content" ObjectID="_1468075775" r:id="rId137">
            <o:LockedField>false</o:LockedField>
          </o:OLEObject>
        </w:object>
      </w:r>
      <w:r>
        <w:rPr>
          <w:rFonts w:hint="eastAsia"/>
        </w:rPr>
        <w:t>个样本组成的集合为</w:t>
      </w:r>
      <w:r>
        <w:rPr>
          <w:rFonts w:hint="eastAsia"/>
          <w:position w:val="-12"/>
        </w:rPr>
        <w:object>
          <v:shape id="_x0000_i1072" o:spt="75" type="#_x0000_t75" style="height:19.15pt;width:52.9pt;" o:ole="t" filled="f" o:preferrelative="t" stroked="f" coordsize="21600,21600">
            <v:path/>
            <v:fill on="f" focussize="0,0"/>
            <v:stroke on="f" joinstyle="miter"/>
            <v:imagedata r:id="rId74" o:title=""/>
            <o:lock v:ext="edit" aspectratio="t"/>
            <w10:wrap type="none"/>
            <w10:anchorlock/>
          </v:shape>
          <o:OLEObject Type="Embed" ProgID="Equation.3" ShapeID="_x0000_i1072" DrawAspect="Content" ObjectID="_1468075776" r:id="rId138">
            <o:LockedField>false</o:LockedField>
          </o:OLEObject>
        </w:object>
      </w:r>
      <w:r>
        <w:rPr>
          <w:rFonts w:hint="eastAsia"/>
        </w:rPr>
        <w:t>，其中包含</w:t>
      </w:r>
      <w:r>
        <w:rPr>
          <w:rFonts w:hint="eastAsia"/>
          <w:position w:val="-4"/>
        </w:rPr>
        <w:object>
          <v:shape id="_x0000_i1073" o:spt="75" type="#_x0000_t75" style="height:13.15pt;width:16.15pt;" o:ole="t" filled="f" o:preferrelative="t" stroked="f" coordsize="21600,21600">
            <v:path/>
            <v:fill on="f" focussize="0,0"/>
            <v:stroke on="f" joinstyle="miter"/>
            <v:imagedata r:id="rId76" o:title=""/>
            <o:lock v:ext="edit" aspectratio="t"/>
            <w10:wrap type="none"/>
            <w10:anchorlock/>
          </v:shape>
          <o:OLEObject Type="Embed" ProgID="Equation.3" ShapeID="_x0000_i1073" DrawAspect="Content" ObjectID="_1468075777" r:id="rId139">
            <o:LockedField>false</o:LockedField>
          </o:OLEObject>
        </w:object>
      </w:r>
      <w:r>
        <w:rPr>
          <w:rFonts w:hint="eastAsia"/>
        </w:rPr>
        <w:t>个类。记相应的类组成的集合为</w:t>
      </w:r>
      <w:r>
        <w:rPr>
          <w:rFonts w:hint="eastAsia"/>
          <w:position w:val="-12"/>
        </w:rPr>
        <w:object>
          <v:shape id="_x0000_i1074" o:spt="75" type="#_x0000_t75" style="height:19.15pt;width:51pt;" o:ole="t" filled="f" o:preferrelative="t" stroked="f" coordsize="21600,21600">
            <v:path/>
            <v:fill on="f" focussize="0,0"/>
            <v:stroke on="f" joinstyle="miter"/>
            <v:imagedata r:id="rId78" o:title=""/>
            <o:lock v:ext="edit" aspectratio="t"/>
            <w10:wrap type="none"/>
            <w10:anchorlock/>
          </v:shape>
          <o:OLEObject Type="Embed" ProgID="Equation.3" ShapeID="_x0000_i1074" DrawAspect="Content" ObjectID="_1468075778" r:id="rId140">
            <o:LockedField>false</o:LockedField>
          </o:OLEObject>
        </w:object>
      </w:r>
      <w:r>
        <w:rPr>
          <w:rFonts w:hint="eastAsia"/>
        </w:rPr>
        <w:t>，其中</w:t>
      </w:r>
      <w:r>
        <w:rPr>
          <w:rFonts w:hint="eastAsia"/>
          <w:position w:val="-12"/>
        </w:rPr>
        <w:object>
          <v:shape id="_x0000_i1075" o:spt="75" type="#_x0000_t75" style="height:18pt;width:75pt;" o:ole="t" filled="f" o:preferrelative="t" stroked="f" coordsize="21600,21600">
            <v:path/>
            <v:fill on="f" focussize="0,0"/>
            <v:stroke on="f" joinstyle="miter"/>
            <v:imagedata r:id="rId80" o:title=""/>
            <o:lock v:ext="edit" aspectratio="t"/>
            <w10:wrap type="none"/>
            <w10:anchorlock/>
          </v:shape>
          <o:OLEObject Type="Embed" ProgID="Equation.3" ShapeID="_x0000_i1075" DrawAspect="Content" ObjectID="_1468075779" r:id="rId141">
            <o:LockedField>false</o:LockedField>
          </o:OLEObject>
        </w:object>
      </w:r>
      <w:r>
        <w:rPr>
          <w:rFonts w:hint="eastAsia"/>
        </w:rPr>
        <w:t>。SKDSA模型中的各个分类器被记为</w:t>
      </w:r>
      <w:r>
        <w:rPr>
          <w:rFonts w:hint="eastAsia"/>
          <w:position w:val="-12"/>
        </w:rPr>
        <w:object>
          <v:shape id="_x0000_i1076" o:spt="75" type="#_x0000_t75" style="height:19.15pt;width:60pt;" o:ole="t" filled="f" o:preferrelative="t" stroked="f" coordsize="21600,21600">
            <v:path/>
            <v:fill on="f" focussize="0,0"/>
            <v:stroke on="f" joinstyle="miter"/>
            <v:imagedata r:id="rId82" o:title=""/>
            <o:lock v:ext="edit" aspectratio="t"/>
            <w10:wrap type="none"/>
            <w10:anchorlock/>
          </v:shape>
          <o:OLEObject Type="Embed" ProgID="Equation.3" ShapeID="_x0000_i1076" DrawAspect="Content" ObjectID="_1468075780" r:id="rId142">
            <o:LockedField>false</o:LockedField>
          </o:OLEObject>
        </w:object>
      </w:r>
      <w:r>
        <w:rPr>
          <w:rFonts w:hint="eastAsia"/>
        </w:rPr>
        <w:t>，其中</w:t>
      </w:r>
      <w:r>
        <w:rPr>
          <w:rFonts w:hint="eastAsia"/>
          <w:position w:val="-6"/>
        </w:rPr>
        <w:object>
          <v:shape id="_x0000_i1077" o:spt="75" type="#_x0000_t75" style="height:13.9pt;width:12pt;" o:ole="t" filled="f" o:preferrelative="t" stroked="f" coordsize="21600,21600">
            <v:path/>
            <v:fill on="f" focussize="0,0"/>
            <v:stroke on="f" joinstyle="miter"/>
            <v:imagedata r:id="rId84" o:title=""/>
            <o:lock v:ext="edit" aspectratio="t"/>
            <w10:wrap type="none"/>
            <w10:anchorlock/>
          </v:shape>
          <o:OLEObject Type="Embed" ProgID="Equation.3" ShapeID="_x0000_i1077" DrawAspect="Content" ObjectID="_1468075781" r:id="rId143">
            <o:LockedField>false</o:LockedField>
          </o:OLEObject>
        </w:object>
      </w:r>
      <w:r>
        <w:rPr>
          <w:rFonts w:hint="eastAsia"/>
        </w:rPr>
        <w:t>代表卷积网络层中分类器的个数。</w:t>
      </w:r>
    </w:p>
    <w:p>
      <w:pPr>
        <w:ind w:firstLine="480"/>
      </w:pPr>
      <w:r>
        <w:rPr>
          <w:rFonts w:hint="eastAsia"/>
        </w:rPr>
        <w:t>在每一个分类器后都设置一个归一化指数层，其输出为：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64"/>
              </w:rPr>
              <w:object>
                <v:shape id="_x0000_i1078" o:spt="75" type="#_x0000_t75" style="height:52.9pt;width:94.15pt;" o:ole="t" filled="f" o:preferrelative="t" stroked="f" coordsize="21600,21600">
                  <v:path/>
                  <v:fill on="f" focussize="0,0"/>
                  <v:stroke on="f" joinstyle="miter"/>
                  <v:imagedata r:id="rId86" o:title=""/>
                  <o:lock v:ext="edit" aspectratio="t"/>
                  <w10:wrap type="none"/>
                  <w10:anchorlock/>
                </v:shape>
                <o:OLEObject Type="Embed" ProgID="Equation.3" ShapeID="_x0000_i1078" DrawAspect="Content" ObjectID="_1468075782" r:id="rId144">
                  <o:LockedField>false</o:LockedField>
                </o:OLEObject>
              </w:object>
            </w:r>
          </w:p>
        </w:tc>
        <w:tc>
          <w:tcPr>
            <w:tcW w:w="2983" w:type="dxa"/>
          </w:tcPr>
          <w:p>
            <w:pPr>
              <w:jc w:val="right"/>
            </w:pPr>
            <w:r>
              <w:rPr>
                <w:rFonts w:hint="eastAsia"/>
              </w:rPr>
              <w:t>（3</w:t>
            </w:r>
            <w:r>
              <w:t>.</w:t>
            </w:r>
            <w:r>
              <w:rPr>
                <w:rFonts w:hint="eastAsia"/>
              </w:rPr>
              <w:t>6）</w:t>
            </w:r>
          </w:p>
        </w:tc>
      </w:tr>
    </w:tbl>
    <w:p>
      <w:r>
        <w:rPr>
          <w:rFonts w:hint="eastAsia"/>
        </w:rPr>
        <w:t>其中</w:t>
      </w:r>
      <w:r>
        <w:rPr>
          <w:rFonts w:hint="eastAsia"/>
          <w:position w:val="-4"/>
        </w:rPr>
        <w:object>
          <v:shape id="_x0000_i1079" o:spt="75" type="#_x0000_t75" style="height:10.15pt;width:10.15pt;" o:ole="t" filled="f" o:preferrelative="t" stroked="f" coordsize="21600,21600">
            <v:path/>
            <v:fill on="f" focussize="0,0"/>
            <v:stroke on="f" joinstyle="miter"/>
            <v:imagedata r:id="rId88" o:title=""/>
            <o:lock v:ext="edit" aspectratio="t"/>
            <w10:wrap type="none"/>
            <w10:anchorlock/>
          </v:shape>
          <o:OLEObject Type="Embed" ProgID="Equation.3" ShapeID="_x0000_i1079" DrawAspect="Content" ObjectID="_1468075783" r:id="rId145">
            <o:LockedField>false</o:LockedField>
          </o:OLEObject>
        </w:object>
      </w:r>
      <w:r>
        <w:rPr>
          <w:rFonts w:hint="eastAsia"/>
        </w:rPr>
        <w:t>代表通过全连接层后的输出。</w:t>
      </w:r>
      <w:r>
        <w:rPr>
          <w:position w:val="-12"/>
        </w:rPr>
        <w:object>
          <v:shape id="_x0000_i1080" o:spt="75" type="#_x0000_t75" style="height:19.15pt;width:13.9pt;" o:ole="t" filled="f" o:preferrelative="t" stroked="f" coordsize="21600,21600">
            <v:path/>
            <v:fill on="f" focussize="0,0"/>
            <v:stroke on="f" joinstyle="miter"/>
            <v:imagedata r:id="rId90" o:title=""/>
            <o:lock v:ext="edit" aspectratio="t"/>
            <w10:wrap type="none"/>
            <w10:anchorlock/>
          </v:shape>
          <o:OLEObject Type="Embed" ProgID="Equation.3" ShapeID="_x0000_i1080" DrawAspect="Content" ObjectID="_1468075784" r:id="rId146">
            <o:LockedField>false</o:LockedField>
          </o:OLEObject>
        </w:object>
      </w:r>
      <w:r>
        <w:rPr>
          <w:rFonts w:hint="eastAsia"/>
        </w:rPr>
        <w:t>代表第</w:t>
      </w:r>
      <w:r>
        <w:rPr>
          <w:rFonts w:hint="eastAsia"/>
          <w:position w:val="-12"/>
        </w:rPr>
        <w:object>
          <v:shape id="_x0000_i1081" o:spt="75" type="#_x0000_t75" style="height:18pt;width:22.15pt;" o:ole="t" filled="f" o:preferrelative="t" stroked="f" coordsize="21600,21600">
            <v:path/>
            <v:fill on="f" focussize="0,0"/>
            <v:stroke on="f" joinstyle="miter"/>
            <v:imagedata r:id="rId92" o:title=""/>
            <o:lock v:ext="edit" aspectratio="t"/>
            <w10:wrap type="none"/>
            <w10:anchorlock/>
          </v:shape>
          <o:OLEObject Type="Embed" ProgID="Equation.3" ShapeID="_x0000_i1081" DrawAspect="Content" ObjectID="_1468075785" r:id="rId147">
            <o:LockedField>false</o:LockedField>
          </o:OLEObject>
        </w:object>
      </w:r>
      <w:r>
        <w:rPr>
          <w:rFonts w:hint="eastAsia"/>
        </w:rPr>
        <w:t>个分类器后属于第</w:t>
      </w:r>
      <w:r>
        <w:rPr>
          <w:rFonts w:hint="eastAsia"/>
          <w:position w:val="-6"/>
        </w:rPr>
        <w:object>
          <v:shape id="_x0000_i1082" o:spt="75" type="#_x0000_t75" style="height:13.15pt;width:7.15pt;" o:ole="t" filled="f" o:preferrelative="t" stroked="f" coordsize="21600,21600">
            <v:path/>
            <v:fill on="f" focussize="0,0"/>
            <v:stroke on="f" joinstyle="miter"/>
            <v:imagedata r:id="rId94" o:title=""/>
            <o:lock v:ext="edit" aspectratio="t"/>
            <w10:wrap type="none"/>
            <w10:anchorlock/>
          </v:shape>
          <o:OLEObject Type="Embed" ProgID="Equation.3" ShapeID="_x0000_i1082" DrawAspect="Content" ObjectID="_1468075786" r:id="rId148">
            <o:LockedField>false</o:LockedField>
          </o:OLEObject>
        </w:object>
      </w:r>
      <w:r>
        <w:rPr>
          <w:rFonts w:hint="eastAsia"/>
        </w:rPr>
        <w:t>个分类器的概率，</w:t>
      </w:r>
      <w:r>
        <w:rPr>
          <w:rFonts w:hint="eastAsia"/>
          <w:position w:val="-4"/>
        </w:rPr>
        <w:object>
          <v:shape id="_x0000_i1083" o:spt="75" type="#_x0000_t75" style="height:13.15pt;width:10.9pt;" o:ole="t" filled="f" o:preferrelative="t" stroked="f" coordsize="21600,21600">
            <v:path/>
            <v:fill on="f" focussize="0,0"/>
            <v:stroke on="f" joinstyle="miter"/>
            <v:imagedata r:id="rId96" o:title=""/>
            <o:lock v:ext="edit" aspectratio="t"/>
            <w10:wrap type="none"/>
            <w10:anchorlock/>
          </v:shape>
          <o:OLEObject Type="Embed" ProgID="Equation.3" ShapeID="_x0000_i1083" DrawAspect="Content" ObjectID="_1468075787" r:id="rId149">
            <o:LockedField>false</o:LockedField>
          </o:OLEObject>
        </w:object>
      </w:r>
      <w:r>
        <w:rPr>
          <w:rFonts w:hint="eastAsia"/>
        </w:rPr>
        <w:t>代表标签软化的温度或蒸馏温度。我们将式（3.6）记为</w:t>
      </w:r>
      <w:r>
        <w:rPr>
          <w:rFonts w:hint="eastAsia"/>
          <w:position w:val="-10"/>
        </w:rPr>
        <w:object>
          <v:shape id="_x0000_i1084" o:spt="75" type="#_x0000_t75" style="height:16.15pt;width:33pt;" o:ole="t" filled="f" o:preferrelative="t" stroked="f" coordsize="21600,21600">
            <v:path/>
            <v:fill on="f" focussize="0,0"/>
            <v:stroke on="f" joinstyle="miter"/>
            <v:imagedata r:id="rId151" o:title=""/>
            <o:lock v:ext="edit" aspectratio="t"/>
            <w10:wrap type="none"/>
            <w10:anchorlock/>
          </v:shape>
          <o:OLEObject Type="Embed" ProgID="Equation.3" ShapeID="_x0000_i1084" DrawAspect="Content" ObjectID="_1468075788" r:id="rId150">
            <o:LockedField>false</o:LockedField>
          </o:OLEObject>
        </w:object>
      </w:r>
      <w:r>
        <w:rPr>
          <w:rFonts w:hint="eastAsia"/>
        </w:rPr>
        <w:t>函数，即标签软化函数。</w:t>
      </w:r>
    </w:p>
    <w:p>
      <w:pPr>
        <w:keepNext/>
        <w:ind w:firstLine="480"/>
        <w:jc w:val="center"/>
      </w:pPr>
      <w:r>
        <w:drawing>
          <wp:inline distT="0" distB="0" distL="0" distR="0">
            <wp:extent cx="5344160" cy="725805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5362300" cy="7282189"/>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自注意力</w:t>
      </w:r>
      <w:r>
        <w:rPr>
          <w:rFonts w:hint="eastAsia" w:ascii="Times New Roman" w:hAnsi="Times New Roman" w:eastAsiaTheme="minorEastAsia"/>
          <w:sz w:val="21"/>
          <w:szCs w:val="21"/>
        </w:rPr>
        <w:t>权重计算流程</w:t>
      </w:r>
    </w:p>
    <w:p>
      <w:pPr>
        <w:ind w:firstLine="480" w:firstLineChars="200"/>
      </w:pPr>
      <w:r>
        <w:rPr>
          <w:rFonts w:hint="eastAsia"/>
        </w:rPr>
        <w:t>如图3.3所示，自注意力模块的输入为模型中所有分类器（包括最深层分类器和所有浅层分类器）的特征图。记第</w:t>
      </w:r>
      <w:r>
        <w:rPr>
          <w:rFonts w:hint="eastAsia"/>
          <w:position w:val="-6"/>
        </w:rPr>
        <w:object>
          <v:shape id="_x0000_i1085" o:spt="75" type="#_x0000_t75" style="height:13.15pt;width:7.15pt;" o:ole="t" filled="f" o:preferrelative="t" stroked="f" coordsize="21600,21600">
            <v:path/>
            <v:fill on="f" focussize="0,0"/>
            <v:stroke on="f" joinstyle="miter"/>
            <v:imagedata r:id="rId154" o:title=""/>
            <o:lock v:ext="edit" aspectratio="t"/>
            <w10:wrap type="none"/>
            <w10:anchorlock/>
          </v:shape>
          <o:OLEObject Type="Embed" ProgID="Equation.3" ShapeID="_x0000_i1085" DrawAspect="Content" ObjectID="_1468075789" r:id="rId153">
            <o:LockedField>false</o:LockedField>
          </o:OLEObject>
        </w:object>
      </w:r>
      <w:r>
        <w:rPr>
          <w:rFonts w:hint="eastAsia"/>
        </w:rPr>
        <w:t>个浅层分类器的特征图为</w:t>
      </w:r>
      <w:r>
        <w:rPr>
          <w:rFonts w:hint="eastAsia"/>
          <w:position w:val="-12"/>
        </w:rPr>
        <w:object>
          <v:shape id="_x0000_i1086" o:spt="75" type="#_x0000_t75" style="height:18pt;width:13.15pt;" o:ole="t" filled="f" o:preferrelative="t" stroked="f" coordsize="21600,21600">
            <v:path/>
            <v:fill on="f" focussize="0,0"/>
            <v:stroke on="f" joinstyle="miter"/>
            <v:imagedata r:id="rId156" o:title=""/>
            <o:lock v:ext="edit" aspectratio="t"/>
            <w10:wrap type="none"/>
            <w10:anchorlock/>
          </v:shape>
          <o:OLEObject Type="Embed" ProgID="Equation.3" ShapeID="_x0000_i1086" DrawAspect="Content" ObjectID="_1468075790" r:id="rId155">
            <o:LockedField>false</o:LockedField>
          </o:OLEObject>
        </w:object>
      </w:r>
      <w:r>
        <w:rPr>
          <w:rFonts w:hint="eastAsia"/>
        </w:rPr>
        <w:t>，最深层分类器的特征图为</w:t>
      </w:r>
      <w:r>
        <w:rPr>
          <w:rFonts w:hint="eastAsia"/>
          <w:position w:val="-12"/>
        </w:rPr>
        <w:object>
          <v:shape id="_x0000_i1087" o:spt="75" type="#_x0000_t75" style="height:18pt;width:16.15pt;" o:ole="t" filled="f" o:preferrelative="t" stroked="f" coordsize="21600,21600">
            <v:path/>
            <v:fill on="f" focussize="0,0"/>
            <v:stroke on="f" joinstyle="miter"/>
            <v:imagedata r:id="rId158" o:title=""/>
            <o:lock v:ext="edit" aspectratio="t"/>
            <w10:wrap type="none"/>
            <w10:anchorlock/>
          </v:shape>
          <o:OLEObject Type="Embed" ProgID="Equation.3" ShapeID="_x0000_i1087" DrawAspect="Content" ObjectID="_1468075791" r:id="rId157">
            <o:LockedField>false</o:LockedField>
          </o:OLEObject>
        </w:object>
      </w:r>
      <w:r>
        <w:rPr>
          <w:rFonts w:hint="eastAsia"/>
        </w:rPr>
        <w:t>。为了能够降维并提取出特征图中更高阶、更本质的特征，我们在浅层分类器的特征图</w:t>
      </w:r>
      <w:r>
        <w:rPr>
          <w:rFonts w:hint="eastAsia"/>
          <w:position w:val="-12"/>
        </w:rPr>
        <w:object>
          <v:shape id="_x0000_i1088" o:spt="75" type="#_x0000_t75" style="height:18pt;width:13.15pt;" o:ole="t" filled="f" o:preferrelative="t" stroked="f" coordsize="21600,21600">
            <v:path/>
            <v:fill on="f" focussize="0,0"/>
            <v:stroke on="f" joinstyle="miter"/>
            <v:imagedata r:id="rId156" o:title=""/>
            <o:lock v:ext="edit" aspectratio="t"/>
            <w10:wrap type="none"/>
            <w10:anchorlock/>
          </v:shape>
          <o:OLEObject Type="Embed" ProgID="Equation.3" ShapeID="_x0000_i1088" DrawAspect="Content" ObjectID="_1468075792" r:id="rId159">
            <o:LockedField>false</o:LockedField>
          </o:OLEObject>
        </w:object>
      </w:r>
      <w:r>
        <w:rPr>
          <w:rFonts w:hint="eastAsia"/>
        </w:rPr>
        <w:t>和最深层分类器的特征图</w:t>
      </w:r>
      <w:r>
        <w:rPr>
          <w:rFonts w:hint="eastAsia"/>
          <w:position w:val="-12"/>
        </w:rPr>
        <w:object>
          <v:shape id="_x0000_i1089" o:spt="75" type="#_x0000_t75" style="height:18pt;width:16.15pt;" o:ole="t" filled="f" o:preferrelative="t" stroked="f" coordsize="21600,21600">
            <v:path/>
            <v:fill on="f" focussize="0,0"/>
            <v:stroke on="f" joinstyle="miter"/>
            <v:imagedata r:id="rId158" o:title=""/>
            <o:lock v:ext="edit" aspectratio="t"/>
            <w10:wrap type="none"/>
            <w10:anchorlock/>
          </v:shape>
          <o:OLEObject Type="Embed" ProgID="Equation.3" ShapeID="_x0000_i1089" DrawAspect="Content" ObjectID="_1468075793" r:id="rId160">
            <o:LockedField>false</o:LockedField>
          </o:OLEObject>
        </w:object>
      </w:r>
      <w:r>
        <w:rPr>
          <w:rFonts w:hint="eastAsia"/>
        </w:rPr>
        <w:t>后分别添加一个非线性投影层，分别得到结果</w:t>
      </w:r>
      <w:r>
        <w:rPr>
          <w:rFonts w:hint="eastAsia"/>
          <w:position w:val="-12"/>
        </w:rPr>
        <w:object>
          <v:shape id="_x0000_i1090" o:spt="75" type="#_x0000_t75" style="height:18pt;width:46.9pt;" o:ole="t" filled="f" o:preferrelative="t" stroked="f" coordsize="21600,21600">
            <v:path/>
            <v:fill on="f" focussize="0,0"/>
            <v:stroke on="f" joinstyle="miter"/>
            <v:imagedata r:id="rId162" o:title=""/>
            <o:lock v:ext="edit" aspectratio="t"/>
            <w10:wrap type="none"/>
            <w10:anchorlock/>
          </v:shape>
          <o:OLEObject Type="Embed" ProgID="Equation.3" ShapeID="_x0000_i1090" DrawAspect="Content" ObjectID="_1468075794" r:id="rId161">
            <o:LockedField>false</o:LockedField>
          </o:OLEObject>
        </w:object>
      </w:r>
      <w:r>
        <w:rPr>
          <w:rFonts w:hint="eastAsia"/>
        </w:rPr>
        <w:t>和</w:t>
      </w:r>
      <w:r>
        <w:rPr>
          <w:rFonts w:hint="eastAsia"/>
          <w:position w:val="-12"/>
        </w:rPr>
        <w:object>
          <v:shape id="_x0000_i1091" o:spt="75" type="#_x0000_t75" style="height:18pt;width:52.9pt;" o:ole="t" filled="f" o:preferrelative="t" stroked="f" coordsize="21600,21600">
            <v:path/>
            <v:fill on="f" focussize="0,0"/>
            <v:stroke on="f" joinstyle="miter"/>
            <v:imagedata r:id="rId164" o:title=""/>
            <o:lock v:ext="edit" aspectratio="t"/>
            <w10:wrap type="none"/>
            <w10:anchorlock/>
          </v:shape>
          <o:OLEObject Type="Embed" ProgID="Equation.3" ShapeID="_x0000_i1091" DrawAspect="Content" ObjectID="_1468075795" r:id="rId163">
            <o:LockedField>false</o:LockedField>
          </o:OLEObject>
        </w:object>
      </w:r>
      <w:r>
        <w:rPr>
          <w:rFonts w:hint="eastAsia"/>
        </w:rPr>
        <w:t>。使用投影层的目的有两点，一是为了提取出特征图里更高阶、更本质的特征，二是为了使查询和键的维数相同。</w:t>
      </w:r>
    </w:p>
    <w:p>
      <w:pPr>
        <w:ind w:firstLine="480" w:firstLineChars="200"/>
      </w:pPr>
      <w:r>
        <w:rPr>
          <w:rFonts w:hint="eastAsia"/>
        </w:rPr>
        <w:t>对所有投影层输出的结果统一使用标签软化函数（式（3.6）），即可得到SKDSA模型中第</w:t>
      </w:r>
      <w:r>
        <w:rPr>
          <w:rFonts w:hint="eastAsia"/>
          <w:position w:val="-6"/>
        </w:rPr>
        <w:object>
          <v:shape id="_x0000_i1092" o:spt="75" type="#_x0000_t75" style="height:13.15pt;width:7.15pt;" o:ole="t" filled="f" o:preferrelative="t" stroked="f" coordsize="21600,21600">
            <v:path/>
            <v:fill on="f" focussize="0,0"/>
            <v:stroke on="f" joinstyle="miter"/>
            <v:imagedata r:id="rId166" o:title=""/>
            <o:lock v:ext="edit" aspectratio="t"/>
            <w10:wrap type="none"/>
            <w10:anchorlock/>
          </v:shape>
          <o:OLEObject Type="Embed" ProgID="Equation.3" ShapeID="_x0000_i1092" DrawAspect="Content" ObjectID="_1468075796" r:id="rId165">
            <o:LockedField>false</o:LockedField>
          </o:OLEObject>
        </w:object>
      </w:r>
      <w:r>
        <w:rPr>
          <w:rFonts w:hint="eastAsia"/>
        </w:rPr>
        <w:t>个浅层分类器生成的键（记为</w:t>
      </w:r>
      <w:r>
        <w:rPr>
          <w:position w:val="-12"/>
        </w:rPr>
        <w:object>
          <v:shape id="_x0000_i1093" o:spt="75" type="#_x0000_t75" style="height:17.65pt;width:25.15pt;" o:ole="t" filled="f" o:preferrelative="t" stroked="f" coordsize="21600,21600">
            <v:path/>
            <v:fill on="f" focussize="0,0"/>
            <v:stroke on="f" joinstyle="miter"/>
            <v:imagedata r:id="rId168" o:title=""/>
            <o:lock v:ext="edit" aspectratio="t"/>
            <w10:wrap type="none"/>
            <w10:anchorlock/>
          </v:shape>
          <o:OLEObject Type="Embed" ProgID="Equation.3" ShapeID="_x0000_i1093" DrawAspect="Content" ObjectID="_1468075797" r:id="rId167">
            <o:LockedField>false</o:LockedField>
          </o:OLEObject>
        </w:object>
      </w:r>
      <w:r>
        <w:rPr>
          <w:rFonts w:hint="eastAsia"/>
        </w:rPr>
        <w:t>）和最终层分类器生成的查询（记为</w:t>
      </w:r>
      <w:r>
        <w:rPr>
          <w:rFonts w:hint="eastAsia"/>
          <w:position w:val="-10"/>
        </w:rPr>
        <w:object>
          <v:shape id="_x0000_i1094" o:spt="75" type="#_x0000_t75" style="height:16.15pt;width:34.15pt;" o:ole="t" filled="f" o:preferrelative="t" stroked="f" coordsize="21600,21600">
            <v:path/>
            <v:fill on="f" focussize="0,0"/>
            <v:stroke on="f" joinstyle="miter"/>
            <v:imagedata r:id="rId170" o:title=""/>
            <o:lock v:ext="edit" aspectratio="t"/>
            <w10:wrap type="none"/>
            <w10:anchorlock/>
          </v:shape>
          <o:OLEObject Type="Embed" ProgID="Equation.3" ShapeID="_x0000_i1094" DrawAspect="Content" ObjectID="_1468075798" r:id="rId169">
            <o:LockedField>false</o:LockedField>
          </o:OLEObject>
        </w:object>
      </w:r>
      <w:r>
        <w:rPr>
          <w:rFonts w:hint="eastAsia"/>
        </w:rPr>
        <w:t>）</w:t>
      </w:r>
      <w:r>
        <w:t>：</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0"/>
              </w:rPr>
              <w:object>
                <v:shape id="_x0000_i1095" o:spt="75" type="#_x0000_t75" style="height:36pt;width:122.25pt;" o:ole="t" filled="f" o:preferrelative="t" stroked="f" coordsize="21600,21600">
                  <v:path/>
                  <v:fill on="f" focussize="0,0"/>
                  <v:stroke on="f" joinstyle="miter"/>
                  <v:imagedata r:id="rId172" o:title=""/>
                  <o:lock v:ext="edit" aspectratio="t"/>
                  <w10:wrap type="none"/>
                  <w10:anchorlock/>
                </v:shape>
                <o:OLEObject Type="Embed" ProgID="Equation.3" ShapeID="_x0000_i1095" DrawAspect="Content" ObjectID="_1468075799" r:id="rId171">
                  <o:LockedField>false</o:LockedField>
                </o:OLEObject>
              </w:object>
            </w:r>
          </w:p>
        </w:tc>
        <w:tc>
          <w:tcPr>
            <w:tcW w:w="2983" w:type="dxa"/>
          </w:tcPr>
          <w:p>
            <w:pPr>
              <w:jc w:val="right"/>
            </w:pPr>
            <w:r>
              <w:rPr>
                <w:rFonts w:hint="eastAsia"/>
              </w:rPr>
              <w:t>（</w:t>
            </w:r>
            <w:r>
              <w:t>3.</w:t>
            </w:r>
            <w:r>
              <w:rPr>
                <w:rFonts w:hint="eastAsia"/>
              </w:rPr>
              <w:t>7）</w:t>
            </w:r>
          </w:p>
        </w:tc>
      </w:tr>
    </w:tbl>
    <w:p>
      <w:r>
        <w:rPr>
          <w:rFonts w:hint="eastAsia"/>
        </w:rPr>
        <w:t>其中</w:t>
      </w:r>
      <w:r>
        <w:rPr>
          <w:rFonts w:hint="eastAsia"/>
          <w:position w:val="-6"/>
        </w:rPr>
        <w:object>
          <v:shape id="_x0000_i1096" o:spt="75" type="#_x0000_t75" style="height:13.9pt;width:43.15pt;" o:ole="t" filled="f" o:preferrelative="t" stroked="f" coordsize="21600,21600">
            <v:path/>
            <v:fill on="f" focussize="0,0"/>
            <v:stroke on="f" joinstyle="miter"/>
            <v:imagedata r:id="rId174" o:title=""/>
            <o:lock v:ext="edit" aspectratio="t"/>
            <w10:wrap type="none"/>
            <w10:anchorlock/>
          </v:shape>
          <o:OLEObject Type="Embed" ProgID="Equation.3" ShapeID="_x0000_i1096" DrawAspect="Content" ObjectID="_1468075800" r:id="rId173">
            <o:LockedField>false</o:LockedField>
          </o:OLEObject>
        </w:object>
      </w:r>
      <w:r>
        <w:rPr>
          <w:rFonts w:hint="eastAsia"/>
        </w:rPr>
        <w:t>。</w:t>
      </w:r>
    </w:p>
    <w:p>
      <w:pPr>
        <w:ind w:firstLine="480" w:firstLineChars="200"/>
      </w:pPr>
      <w:r>
        <w:rPr>
          <w:rFonts w:hint="eastAsia"/>
        </w:rPr>
        <w:t>利用</w:t>
      </w:r>
      <w:r>
        <w:rPr>
          <w:rFonts w:hint="eastAsia"/>
          <w:position w:val="-10"/>
        </w:rPr>
        <w:object>
          <v:shape id="_x0000_i1097" o:spt="75" type="#_x0000_t75" style="height:16.15pt;width:34.15pt;" o:ole="t" filled="f" o:preferrelative="t" stroked="f" coordsize="21600,21600">
            <v:path/>
            <v:fill on="f" focussize="0,0"/>
            <v:stroke on="f" joinstyle="miter"/>
            <v:imagedata r:id="rId176" o:title=""/>
            <o:lock v:ext="edit" aspectratio="t"/>
            <w10:wrap type="none"/>
            <w10:anchorlock/>
          </v:shape>
          <o:OLEObject Type="Embed" ProgID="Equation.3" ShapeID="_x0000_i1097" DrawAspect="Content" ObjectID="_1468075801" r:id="rId175">
            <o:LockedField>false</o:LockedField>
          </o:OLEObject>
        </w:object>
      </w:r>
      <w:r>
        <w:rPr>
          <w:rFonts w:hint="eastAsia"/>
        </w:rPr>
        <w:t>和</w:t>
      </w:r>
      <w:r>
        <w:rPr>
          <w:rFonts w:hint="eastAsia"/>
          <w:position w:val="-12"/>
        </w:rPr>
        <w:object>
          <v:shape id="_x0000_i1098" o:spt="75" type="#_x0000_t75" style="height:18pt;width:25.15pt;" o:ole="t" filled="f" o:preferrelative="t" stroked="f" coordsize="21600,21600">
            <v:path/>
            <v:fill on="f" focussize="0,0"/>
            <v:stroke on="f" joinstyle="miter"/>
            <v:imagedata r:id="rId178" o:title=""/>
            <o:lock v:ext="edit" aspectratio="t"/>
            <w10:wrap type="none"/>
            <w10:anchorlock/>
          </v:shape>
          <o:OLEObject Type="Embed" ProgID="Equation.3" ShapeID="_x0000_i1098" DrawAspect="Content" ObjectID="_1468075802" r:id="rId177">
            <o:LockedField>false</o:LockedField>
          </o:OLEObject>
        </w:object>
      </w:r>
      <w:r>
        <w:rPr>
          <w:rFonts w:hint="eastAsia"/>
        </w:rPr>
        <w:t>的乘积计算出它们的相似度，再对所有相似度应用归一化指数函数，即可得到</w:t>
      </w:r>
      <w:r>
        <w:t>第</w:t>
      </w:r>
      <w:r>
        <w:rPr>
          <w:position w:val="-6"/>
        </w:rPr>
        <w:object>
          <v:shape id="_x0000_i1099" o:spt="75" type="#_x0000_t75" style="height:13.5pt;width:7.15pt;" o:ole="t" filled="f" o:preferrelative="t" stroked="f" coordsize="21600,21600">
            <v:path/>
            <v:fill on="f" focussize="0,0"/>
            <v:stroke on="f" joinstyle="miter"/>
            <v:imagedata r:id="rId180" o:title=""/>
            <o:lock v:ext="edit" aspectratio="t"/>
            <w10:wrap type="none"/>
            <w10:anchorlock/>
          </v:shape>
          <o:OLEObject Type="Embed" ProgID="Equation.3" ShapeID="_x0000_i1099" DrawAspect="Content" ObjectID="_1468075803" r:id="rId179">
            <o:LockedField>false</o:LockedField>
          </o:OLEObject>
        </w:object>
      </w:r>
      <w:r>
        <w:t>个</w:t>
      </w:r>
      <w:r>
        <w:rPr>
          <w:rFonts w:hint="eastAsia"/>
        </w:rPr>
        <w:t>浅</w:t>
      </w:r>
      <w:r>
        <w:t>层</w:t>
      </w:r>
      <w:r>
        <w:rPr>
          <w:rFonts w:hint="eastAsia"/>
        </w:rPr>
        <w:t>分类器和最深层分类注意力连接的对应的权重</w:t>
      </w:r>
      <w:r>
        <w:t>系数</w:t>
      </w:r>
      <w:r>
        <w:rPr>
          <w:position w:val="-12"/>
        </w:rPr>
        <w:object>
          <v:shape id="_x0000_i1100" o:spt="75" type="#_x0000_t75" style="height:18pt;width:12pt;" o:ole="t" filled="f" o:preferrelative="t" stroked="f" coordsize="21600,21600">
            <v:path/>
            <v:fill on="f" focussize="0,0"/>
            <v:stroke on="f" joinstyle="miter"/>
            <v:imagedata r:id="rId182" o:title=""/>
            <o:lock v:ext="edit" aspectratio="t"/>
            <w10:wrap type="none"/>
            <w10:anchorlock/>
          </v:shape>
          <o:OLEObject Type="Embed" ProgID="Equation.3" ShapeID="_x0000_i1100" DrawAspect="Content" ObjectID="_1468075804" r:id="rId181">
            <o:LockedField>false</o:LockedField>
          </o:OLEObject>
        </w:objec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4"/>
        <w:gridCol w:w="5129"/>
        <w:gridCol w:w="20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64"/>
              </w:rPr>
              <w:object>
                <v:shape id="_x0000_i1101" o:spt="75" type="#_x0000_t75" style="height:51pt;width:245.65pt;" o:ole="t" filled="f" o:preferrelative="t" stroked="f" coordsize="21600,21600">
                  <v:path/>
                  <v:fill on="f" focussize="0,0"/>
                  <v:stroke on="f" joinstyle="miter"/>
                  <v:imagedata r:id="rId184" o:title=""/>
                  <o:lock v:ext="edit" aspectratio="t"/>
                  <w10:wrap type="none"/>
                  <w10:anchorlock/>
                </v:shape>
                <o:OLEObject Type="Embed" ProgID="Equation.3" ShapeID="_x0000_i1101" DrawAspect="Content" ObjectID="_1468075805" r:id="rId183">
                  <o:LockedField>false</o:LockedField>
                </o:OLEObject>
              </w:object>
            </w:r>
          </w:p>
        </w:tc>
        <w:tc>
          <w:tcPr>
            <w:tcW w:w="2983" w:type="dxa"/>
          </w:tcPr>
          <w:p>
            <w:pPr>
              <w:jc w:val="right"/>
            </w:pPr>
            <w:r>
              <w:rPr>
                <w:rFonts w:hint="eastAsia"/>
              </w:rPr>
              <w:t>（</w:t>
            </w:r>
            <w:r>
              <w:t>3.</w:t>
            </w:r>
            <w:r>
              <w:rPr>
                <w:rFonts w:hint="eastAsia"/>
              </w:rPr>
              <w:t>8）</w:t>
            </w:r>
          </w:p>
        </w:tc>
      </w:tr>
    </w:tbl>
    <w:p>
      <w:r>
        <w:rPr>
          <w:rFonts w:hint="eastAsia"/>
        </w:rPr>
        <w:t>其中</w:t>
      </w:r>
      <w:r>
        <w:rPr>
          <w:rFonts w:hint="eastAsia"/>
          <w:position w:val="-6"/>
        </w:rPr>
        <w:object>
          <v:shape id="_x0000_i1102" o:spt="75" type="#_x0000_t75" style="height:13.9pt;width:43.15pt;" o:ole="t" filled="f" o:preferrelative="t" stroked="f" coordsize="21600,21600">
            <v:path/>
            <v:fill on="f" focussize="0,0"/>
            <v:stroke on="f" joinstyle="miter"/>
            <v:imagedata r:id="rId174" o:title=""/>
            <o:lock v:ext="edit" aspectratio="t"/>
            <w10:wrap type="none"/>
            <w10:anchorlock/>
          </v:shape>
          <o:OLEObject Type="Embed" ProgID="Equation.3" ShapeID="_x0000_i1102" DrawAspect="Content" ObjectID="_1468075806" r:id="rId185">
            <o:LockedField>false</o:LockedField>
          </o:OLEObject>
        </w:object>
      </w:r>
      <w:r>
        <w:rPr>
          <w:rFonts w:hint="eastAsia"/>
        </w:rPr>
        <w:t>。</w:t>
      </w:r>
    </w:p>
    <w:p>
      <w:pPr>
        <w:ind w:firstLine="480" w:firstLineChars="200"/>
      </w:pPr>
      <w:r>
        <w:rPr>
          <w:rFonts w:hint="eastAsia"/>
        </w:rPr>
        <w:t>根据归一化指数函数的定义，不难得出所有浅层分类器的注意力权重系数之和</w:t>
      </w:r>
      <w:r>
        <w:t>满足</w:t>
      </w:r>
      <w:r>
        <w:rPr>
          <w:position w:val="-28"/>
        </w:rPr>
        <w:object>
          <v:shape id="_x0000_i1103" o:spt="75" type="#_x0000_t75" style="height:33.75pt;width:43.5pt;" o:ole="t" filled="f" o:preferrelative="t" stroked="f" coordsize="21600,21600">
            <v:path/>
            <v:fill on="f" focussize="0,0"/>
            <v:stroke on="f" joinstyle="miter"/>
            <v:imagedata r:id="rId187" o:title=""/>
            <o:lock v:ext="edit" aspectratio="t"/>
            <w10:wrap type="none"/>
            <w10:anchorlock/>
          </v:shape>
          <o:OLEObject Type="Embed" ProgID="Equation.3" ShapeID="_x0000_i1103" DrawAspect="Content" ObjectID="_1468075807" r:id="rId186">
            <o:LockedField>false</o:LockedField>
          </o:OLEObject>
        </w:object>
      </w:r>
      <w:r>
        <w:t>。</w:t>
      </w:r>
    </w:p>
    <w:p>
      <w:pPr>
        <w:ind w:firstLine="480" w:firstLineChars="200"/>
      </w:pPr>
      <w:r>
        <w:rPr>
          <w:rFonts w:hint="eastAsia"/>
        </w:rPr>
        <w:t>对SKDSA模型的直观理解</w:t>
      </w:r>
      <w:r>
        <w:t>如图3.4所示</w:t>
      </w:r>
      <w:r>
        <w:rPr>
          <w:rFonts w:hint="eastAsia"/>
        </w:rPr>
        <w:t>，通过在浅层块（学生模型）和最深层块（教师模型）上加一个注意力模块，用来提取查询和键；然后通过查询和键计算出每个浅层块对应的注意力权重系数。计算得出的注意力权重系数分别代表</w:t>
      </w:r>
      <w:r>
        <w:t>每一个</w:t>
      </w:r>
      <w:r>
        <w:rPr>
          <w:rFonts w:hint="eastAsia"/>
        </w:rPr>
        <w:t>浅层块</w:t>
      </w:r>
      <w:r>
        <w:t>对于最深层</w:t>
      </w:r>
      <w:r>
        <w:rPr>
          <w:rFonts w:hint="eastAsia"/>
        </w:rPr>
        <w:t>块</w:t>
      </w:r>
      <w:r>
        <w:t>的蒸馏重要性。</w:t>
      </w:r>
    </w:p>
    <w:p>
      <w:pPr>
        <w:keepNext/>
        <w:ind w:firstLine="480" w:firstLineChars="200"/>
        <w:jc w:val="center"/>
      </w:pPr>
      <w:r>
        <w:drawing>
          <wp:inline distT="0" distB="0" distL="114300" distR="114300">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88"/>
                    <a:stretch>
                      <a:fillRect/>
                    </a:stretch>
                  </pic:blipFill>
                  <pic:spPr>
                    <a:xfrm>
                      <a:off x="0" y="0"/>
                      <a:ext cx="3231515" cy="2301240"/>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w:t>
      </w:r>
      <w:r>
        <w:rPr>
          <w:rFonts w:hint="eastAsia" w:ascii="Times New Roman" w:hAnsi="Times New Roman" w:eastAsiaTheme="minorEastAsia"/>
          <w:sz w:val="21"/>
          <w:szCs w:val="21"/>
        </w:rPr>
        <w:t>模型</w:t>
      </w:r>
      <w:r>
        <w:rPr>
          <w:rFonts w:ascii="Times New Roman" w:hAnsi="Times New Roman" w:eastAsiaTheme="minorEastAsia"/>
          <w:sz w:val="21"/>
          <w:szCs w:val="21"/>
        </w:rPr>
        <w:t>中自注意力模块的</w:t>
      </w:r>
      <w:r>
        <w:rPr>
          <w:rFonts w:hint="eastAsia" w:ascii="Times New Roman" w:hAnsi="Times New Roman" w:eastAsiaTheme="minorEastAsia"/>
          <w:sz w:val="21"/>
          <w:szCs w:val="21"/>
        </w:rPr>
        <w:t>直观理解</w:t>
      </w:r>
    </w:p>
    <w:p>
      <w:pPr>
        <w:ind w:firstLine="480" w:firstLineChars="200"/>
      </w:pPr>
    </w:p>
    <w:p>
      <w:pPr>
        <w:pStyle w:val="4"/>
      </w:pPr>
      <w:r>
        <w:rPr>
          <w:rFonts w:hint="eastAsia"/>
        </w:rPr>
        <w:t>S</w:t>
      </w:r>
      <w:r>
        <w:t>KDSA</w:t>
      </w:r>
      <w:r>
        <w:rPr>
          <w:rFonts w:hint="eastAsia"/>
        </w:rPr>
        <w:t>模型的损失函数</w:t>
      </w:r>
    </w:p>
    <w:p>
      <w:pPr>
        <w:ind w:firstLine="480"/>
      </w:pPr>
      <w:r>
        <w:rPr>
          <w:rFonts w:hint="eastAsia"/>
        </w:rPr>
        <w:t>类似于BYOT模型，SKDSA模型也引入了三种损失函数：</w:t>
      </w:r>
      <w:r>
        <w:t>真实标签与</w:t>
      </w:r>
      <w:r>
        <w:rPr>
          <w:rFonts w:hint="eastAsia"/>
        </w:rPr>
        <w:t>最深层分类器归一化指数输出</w:t>
      </w:r>
      <w:r>
        <w:t>的交叉熵</w:t>
      </w:r>
      <w:r>
        <w:rPr>
          <w:rFonts w:hint="eastAsia"/>
        </w:rPr>
        <w:t>，最深层分类器和每个浅层分类器</w:t>
      </w:r>
      <w:r>
        <w:t>的</w:t>
      </w:r>
      <w:r>
        <w:rPr>
          <w:rFonts w:hint="eastAsia"/>
        </w:rPr>
        <w:t>相对熵，最深层分类器特征图和每个浅层分类器</w:t>
      </w:r>
      <w:r>
        <w:t>特征图的</w:t>
      </w:r>
      <w:r>
        <w:rPr>
          <w:rFonts w:hint="eastAsia"/>
        </w:rPr>
        <w:t>归一化</w:t>
      </w:r>
      <w:r>
        <w:t>L1损失函数。</w:t>
      </w:r>
      <w:r>
        <w:rPr>
          <w:rFonts w:hint="eastAsia"/>
        </w:rPr>
        <w:t>为了获得更优异的实验性能，SKDSA模型对</w:t>
      </w:r>
      <w:r>
        <w:t>BYOT</w:t>
      </w:r>
      <w:r>
        <w:rPr>
          <w:rFonts w:hint="eastAsia"/>
        </w:rPr>
        <w:t>模型的三种损失函数进行了细微的调整，差别如表格3.</w:t>
      </w:r>
      <w:r>
        <w:t>1</w:t>
      </w:r>
      <w:r>
        <w:rPr>
          <w:rFonts w:hint="eastAsia"/>
        </w:rPr>
        <w:t>所示。</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BYOT</w:t>
      </w:r>
      <w:r>
        <w:rPr>
          <w:rFonts w:hint="eastAsia" w:ascii="Times New Roman" w:hAnsi="Times New Roman" w:eastAsiaTheme="minorEastAsia"/>
          <w:sz w:val="21"/>
          <w:szCs w:val="21"/>
        </w:rPr>
        <w:t>模型</w:t>
      </w:r>
      <w:r>
        <w:rPr>
          <w:rFonts w:ascii="Times New Roman" w:hAnsi="Times New Roman" w:eastAsiaTheme="minorEastAsia"/>
          <w:sz w:val="21"/>
          <w:szCs w:val="21"/>
        </w:rPr>
        <w:t>和SKDSA</w:t>
      </w:r>
      <w:r>
        <w:rPr>
          <w:rFonts w:hint="eastAsia" w:ascii="Times New Roman" w:hAnsi="Times New Roman" w:eastAsiaTheme="minorEastAsia"/>
          <w:sz w:val="21"/>
          <w:szCs w:val="21"/>
        </w:rPr>
        <w:t>模型</w:t>
      </w:r>
      <w:r>
        <w:rPr>
          <w:rFonts w:ascii="Times New Roman" w:hAnsi="Times New Roman" w:eastAsiaTheme="minorEastAsia"/>
          <w:sz w:val="21"/>
          <w:szCs w:val="21"/>
        </w:rPr>
        <w:t>损失函数的区别</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2"/>
        <w:gridCol w:w="3562"/>
        <w:gridCol w:w="34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Borders>
              <w:top w:val="single" w:color="auto" w:sz="12" w:space="0"/>
              <w:bottom w:val="single" w:color="auto" w:sz="4" w:space="0"/>
            </w:tcBorders>
          </w:tcPr>
          <w:p>
            <w:pPr>
              <w:jc w:val="center"/>
              <w:rPr>
                <w:sz w:val="21"/>
                <w:szCs w:val="21"/>
              </w:rPr>
            </w:pPr>
          </w:p>
        </w:tc>
        <w:tc>
          <w:tcPr>
            <w:tcW w:w="3562" w:type="dxa"/>
            <w:tcBorders>
              <w:top w:val="single" w:color="auto" w:sz="12" w:space="0"/>
              <w:bottom w:val="single" w:color="auto" w:sz="4" w:space="0"/>
            </w:tcBorders>
          </w:tcPr>
          <w:p>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color="auto" w:sz="12" w:space="0"/>
              <w:bottom w:val="single" w:color="auto" w:sz="4" w:space="0"/>
            </w:tcBorders>
          </w:tcPr>
          <w:p>
            <w:pPr>
              <w:jc w:val="center"/>
              <w:rPr>
                <w:sz w:val="21"/>
                <w:szCs w:val="21"/>
              </w:rPr>
            </w:pPr>
            <w:r>
              <w:rPr>
                <w:rFonts w:hint="eastAsia"/>
                <w:sz w:val="21"/>
                <w:szCs w:val="21"/>
              </w:rPr>
              <w:t>SKDSA模型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Borders>
              <w:top w:val="single" w:color="auto" w:sz="4" w:space="0"/>
            </w:tcBorders>
          </w:tcPr>
          <w:p>
            <w:pPr>
              <w:jc w:val="center"/>
              <w:rPr>
                <w:sz w:val="21"/>
                <w:szCs w:val="21"/>
              </w:rPr>
            </w:pPr>
            <w:r>
              <w:rPr>
                <w:rFonts w:hint="eastAsia"/>
                <w:sz w:val="21"/>
                <w:szCs w:val="21"/>
              </w:rPr>
              <w:t>损失函数1</w:t>
            </w:r>
          </w:p>
        </w:tc>
        <w:tc>
          <w:tcPr>
            <w:tcW w:w="3562" w:type="dxa"/>
            <w:tcBorders>
              <w:top w:val="single" w:color="auto" w:sz="4" w:space="0"/>
            </w:tcBorders>
          </w:tcPr>
          <w:p>
            <w:pPr>
              <w:jc w:val="center"/>
              <w:rPr>
                <w:sz w:val="21"/>
                <w:szCs w:val="21"/>
              </w:rPr>
            </w:pPr>
            <w:r>
              <w:rPr>
                <w:rFonts w:hint="eastAsia"/>
                <w:sz w:val="21"/>
                <w:szCs w:val="21"/>
              </w:rPr>
              <w:t>计算所有分类器</w:t>
            </w:r>
          </w:p>
        </w:tc>
        <w:tc>
          <w:tcPr>
            <w:tcW w:w="3457" w:type="dxa"/>
            <w:tcBorders>
              <w:top w:val="single" w:color="auto" w:sz="4" w:space="0"/>
            </w:tcBorders>
          </w:tcPr>
          <w:p>
            <w:pPr>
              <w:jc w:val="center"/>
              <w:rPr>
                <w:sz w:val="21"/>
                <w:szCs w:val="21"/>
              </w:rPr>
            </w:pPr>
            <w:r>
              <w:rPr>
                <w:rFonts w:hint="eastAsia"/>
                <w:sz w:val="21"/>
                <w:szCs w:val="21"/>
              </w:rPr>
              <w:t>只计算最深层分类器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Pr>
          <w:p>
            <w:pPr>
              <w:jc w:val="center"/>
              <w:rPr>
                <w:sz w:val="21"/>
                <w:szCs w:val="21"/>
              </w:rPr>
            </w:pPr>
            <w:r>
              <w:rPr>
                <w:rFonts w:hint="eastAsia"/>
                <w:sz w:val="21"/>
                <w:szCs w:val="21"/>
              </w:rPr>
              <w:t>损失函数2</w:t>
            </w:r>
          </w:p>
        </w:tc>
        <w:tc>
          <w:tcPr>
            <w:tcW w:w="3562" w:type="dxa"/>
          </w:tcPr>
          <w:p>
            <w:pPr>
              <w:jc w:val="center"/>
              <w:rPr>
                <w:sz w:val="21"/>
                <w:szCs w:val="21"/>
              </w:rPr>
            </w:pPr>
            <w:r>
              <w:rPr>
                <w:rFonts w:hint="eastAsia"/>
                <w:sz w:val="21"/>
                <w:szCs w:val="21"/>
              </w:rPr>
              <w:t>直接计算相对熵</w:t>
            </w:r>
          </w:p>
        </w:tc>
        <w:tc>
          <w:tcPr>
            <w:tcW w:w="3457" w:type="dxa"/>
          </w:tcPr>
          <w:p>
            <w:pPr>
              <w:jc w:val="center"/>
              <w:rPr>
                <w:sz w:val="21"/>
                <w:szCs w:val="21"/>
              </w:rPr>
            </w:pPr>
            <w:r>
              <w:rPr>
                <w:rFonts w:hint="eastAsia"/>
                <w:sz w:val="21"/>
                <w:szCs w:val="21"/>
              </w:rPr>
              <w:t>相对熵乘以温度的平方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Pr>
          <w:p>
            <w:pPr>
              <w:jc w:val="center"/>
              <w:rPr>
                <w:sz w:val="21"/>
                <w:szCs w:val="21"/>
              </w:rPr>
            </w:pPr>
            <w:r>
              <w:rPr>
                <w:rFonts w:hint="eastAsia"/>
                <w:sz w:val="21"/>
                <w:szCs w:val="21"/>
              </w:rPr>
              <w:t>损失函数3</w:t>
            </w:r>
          </w:p>
        </w:tc>
        <w:tc>
          <w:tcPr>
            <w:tcW w:w="3562" w:type="dxa"/>
          </w:tcPr>
          <w:p>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pPr>
              <w:jc w:val="center"/>
              <w:rPr>
                <w:sz w:val="21"/>
                <w:szCs w:val="21"/>
              </w:rPr>
            </w:pPr>
            <w:r>
              <w:rPr>
                <w:rFonts w:hint="eastAsia"/>
                <w:sz w:val="21"/>
                <w:szCs w:val="21"/>
              </w:rPr>
              <w:t>归一化L</w:t>
            </w:r>
            <w:r>
              <w:rPr>
                <w:sz w:val="21"/>
                <w:szCs w:val="21"/>
              </w:rPr>
              <w:t>1</w:t>
            </w:r>
            <w:r>
              <w:rPr>
                <w:rFonts w:hint="eastAsia"/>
                <w:sz w:val="21"/>
                <w:szCs w:val="21"/>
              </w:rPr>
              <w:t>损失函数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Borders>
              <w:bottom w:val="single" w:color="auto" w:sz="12" w:space="0"/>
            </w:tcBorders>
          </w:tcPr>
          <w:p>
            <w:pPr>
              <w:jc w:val="center"/>
              <w:rPr>
                <w:sz w:val="21"/>
                <w:szCs w:val="21"/>
              </w:rPr>
            </w:pPr>
            <w:r>
              <w:rPr>
                <w:rFonts w:hint="eastAsia"/>
                <w:sz w:val="21"/>
                <w:szCs w:val="21"/>
              </w:rPr>
              <w:t>总损失函数</w:t>
            </w:r>
          </w:p>
        </w:tc>
        <w:tc>
          <w:tcPr>
            <w:tcW w:w="3562" w:type="dxa"/>
            <w:tcBorders>
              <w:bottom w:val="single" w:color="auto" w:sz="12" w:space="0"/>
            </w:tcBorders>
          </w:tcPr>
          <w:p>
            <w:pPr>
              <w:jc w:val="center"/>
              <w:rPr>
                <w:sz w:val="21"/>
                <w:szCs w:val="21"/>
              </w:rPr>
            </w:pPr>
            <w:r>
              <w:rPr>
                <w:rFonts w:hint="eastAsia"/>
                <w:sz w:val="21"/>
                <w:szCs w:val="21"/>
              </w:rPr>
              <w:t>与超参数相乘后直接相加</w:t>
            </w:r>
          </w:p>
        </w:tc>
        <w:tc>
          <w:tcPr>
            <w:tcW w:w="3457" w:type="dxa"/>
            <w:tcBorders>
              <w:bottom w:val="single" w:color="auto" w:sz="12" w:space="0"/>
            </w:tcBorders>
          </w:tcPr>
          <w:p>
            <w:pPr>
              <w:jc w:val="center"/>
              <w:rPr>
                <w:sz w:val="21"/>
                <w:szCs w:val="21"/>
              </w:rPr>
            </w:pPr>
            <w:r>
              <w:rPr>
                <w:rFonts w:hint="eastAsia"/>
                <w:sz w:val="21"/>
                <w:szCs w:val="21"/>
              </w:rPr>
              <w:t>与注意力权重系数相乘</w:t>
            </w:r>
          </w:p>
        </w:tc>
      </w:tr>
    </w:tbl>
    <w:p>
      <w:r>
        <w:t xml:space="preserve"> </w:t>
      </w:r>
    </w:p>
    <w:p>
      <w:pPr>
        <w:ind w:firstLine="480"/>
      </w:pPr>
      <w:r>
        <w:rPr>
          <w:rFonts w:hint="eastAsia"/>
        </w:rPr>
        <w:t>SKDSA模型的损失函数1：</w:t>
      </w:r>
      <w:r>
        <w:t>真实标签与最深层分类器的交叉熵。</w:t>
      </w:r>
    </w:p>
    <w:p>
      <w:pPr>
        <w:ind w:firstLine="480"/>
      </w:pPr>
      <w:r>
        <w:rPr>
          <w:rFonts w:hint="eastAsia"/>
        </w:rPr>
        <w:t>SKDSA模型的损失函数1通过来</w:t>
      </w:r>
      <w:r>
        <w:t>自训练数据集</w:t>
      </w:r>
      <w:r>
        <w:rPr>
          <w:rFonts w:ascii="宋体" w:hAnsi="宋体"/>
        </w:rPr>
        <w:t>的真实标签和最深层分类器的</w:t>
      </w:r>
      <w:r>
        <w:rPr>
          <w:rFonts w:hint="eastAsia" w:ascii="宋体" w:hAnsi="宋体"/>
        </w:rPr>
        <w:t>归一化指数</w:t>
      </w:r>
      <w:r>
        <w:rPr>
          <w:rFonts w:ascii="宋体" w:hAnsi="宋体"/>
        </w:rPr>
        <w:t>输出来计算。</w:t>
      </w:r>
      <w:r>
        <w:rPr>
          <w:rFonts w:hint="eastAsia"/>
        </w:rPr>
        <w:t>SKDSA模型通过损失函数1</w:t>
      </w:r>
      <w:r>
        <w:rPr>
          <w:rFonts w:ascii="宋体" w:hAnsi="宋体"/>
        </w:rPr>
        <w:t>把隐含在数</w:t>
      </w:r>
      <w:r>
        <w:t>据集中的知识从真实标签引入到</w:t>
      </w:r>
      <w:r>
        <w:rPr>
          <w:rFonts w:hint="eastAsia"/>
        </w:rPr>
        <w:t>模型的</w:t>
      </w:r>
      <w:r>
        <w:t>最深层分类器。</w:t>
      </w:r>
    </w:p>
    <w:p>
      <w:pPr>
        <w:pStyle w:val="96"/>
        <w:ind w:firstLine="480" w:firstLineChars="200"/>
      </w:pPr>
      <w:r>
        <w:rPr>
          <w:rFonts w:hint="eastAsia"/>
        </w:rPr>
        <w:t>SKDSA模型的</w:t>
      </w:r>
      <w:r>
        <w:t>损失函数</w:t>
      </w:r>
      <w:r>
        <w:rPr>
          <w:rFonts w:hint="eastAsia"/>
        </w:rPr>
        <w:t>1</w:t>
      </w:r>
      <w:r>
        <w:t>由式</w:t>
      </w:r>
      <w:r>
        <w:rPr>
          <w:rFonts w:hint="eastAsia"/>
        </w:rPr>
        <w:t>（3</w:t>
      </w:r>
      <w:r>
        <w:t>.</w:t>
      </w:r>
      <w:r>
        <w:rPr>
          <w:rFonts w:hint="eastAsia"/>
        </w:rPr>
        <w:t>9）</w:t>
      </w:r>
      <w:r>
        <w:t>表示</w:t>
      </w:r>
      <w:r>
        <w:rPr>
          <w:rFonts w:hint="eastAsia"/>
        </w:rPr>
        <w:t>，其中</w:t>
      </w:r>
      <w:r>
        <w:rPr>
          <w:rFonts w:hint="eastAsia"/>
          <w:position w:val="-10"/>
        </w:rPr>
        <w:object>
          <v:shape id="_x0000_i1104" o:spt="75" type="#_x0000_t75" style="height:18pt;width:16.15pt;" o:ole="t" filled="f" o:preferrelative="t" stroked="f" coordsize="21600,21600">
            <v:path/>
            <v:fill on="f" focussize="0,0"/>
            <v:stroke on="f" joinstyle="miter"/>
            <v:imagedata r:id="rId190" o:title=""/>
            <o:lock v:ext="edit" aspectratio="t"/>
            <w10:wrap type="none"/>
            <w10:anchorlock/>
          </v:shape>
          <o:OLEObject Type="Embed" ProgID="Equation.3" ShapeID="_x0000_i1104" DrawAspect="Content" ObjectID="_1468075808" r:id="rId189">
            <o:LockedField>false</o:LockedField>
          </o:OLEObject>
        </w:object>
      </w:r>
      <w:r>
        <w:rPr>
          <w:rFonts w:hint="eastAsia"/>
        </w:rPr>
        <w:t>代表某样本经过最深层</w:t>
      </w:r>
      <w:r>
        <w:t>分类器</w:t>
      </w:r>
      <w:r>
        <w:rPr>
          <w:rFonts w:hint="eastAsia"/>
        </w:rPr>
        <w:t>的归一化指数层</w:t>
      </w:r>
      <w:r>
        <w:t>输出</w:t>
      </w:r>
      <w:r>
        <w:rPr>
          <w:rFonts w:hint="eastAsia"/>
        </w:rPr>
        <w:t>，</w:t>
      </w:r>
      <w:r>
        <w:rPr>
          <w:position w:val="-10"/>
        </w:rPr>
        <w:object>
          <v:shape id="_x0000_i1105" o:spt="75" type="#_x0000_t75" style="height:13.15pt;width:10.9pt;" o:ole="t" filled="f" o:preferrelative="t" stroked="f" coordsize="21600,21600">
            <v:path/>
            <v:fill on="f" focussize="0,0"/>
            <v:stroke on="f" joinstyle="miter"/>
            <v:imagedata r:id="rId103" o:title=""/>
            <o:lock v:ext="edit" aspectratio="t"/>
            <w10:wrap type="none"/>
            <w10:anchorlock/>
          </v:shape>
          <o:OLEObject Type="Embed" ProgID="Equation.3" ShapeID="_x0000_i1105" DrawAspect="Content" ObjectID="_1468075809" r:id="rId191">
            <o:LockedField>false</o:LockedField>
          </o:OLEObject>
        </w:object>
      </w:r>
      <w:r>
        <w:rPr>
          <w:rFonts w:hint="eastAsia"/>
        </w:rPr>
        <w:t>代表该样本在数据集中对应的</w:t>
      </w:r>
      <w:r>
        <w:t>真实标签</w:t>
      </w:r>
      <w:r>
        <w:rPr>
          <w:rFonts w:hint="eastAsia"/>
        </w:rPr>
        <w:t>，</w:t>
      </w:r>
      <w:r>
        <w:rPr>
          <w:rFonts w:hint="eastAsia"/>
          <w:position w:val="-10"/>
        </w:rPr>
        <w:object>
          <v:shape id="_x0000_i1106" o:spt="75" type="#_x0000_t75" style="height:16.15pt;width:30pt;" o:ole="t" filled="f" o:preferrelative="t" stroked="f" coordsize="21600,21600">
            <v:path/>
            <v:fill on="f" focussize="0,0"/>
            <v:stroke on="f" joinstyle="miter"/>
            <v:imagedata r:id="rId105" o:title=""/>
            <o:lock v:ext="edit" aspectratio="t"/>
            <w10:wrap type="none"/>
            <w10:anchorlock/>
          </v:shape>
          <o:OLEObject Type="Embed" ProgID="Equation.3" ShapeID="_x0000_i1106" DrawAspect="Content" ObjectID="_1468075810" r:id="rId192">
            <o:LockedField>false</o:LockedField>
          </o:OLEObject>
        </w:object>
      </w:r>
      <w:r>
        <w:rPr>
          <w:rFonts w:hint="eastAsia"/>
        </w:rPr>
        <w:t>代表交叉熵损失函数</w: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91"/>
        <w:gridCol w:w="2922"/>
        <w:gridCol w:w="2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91" w:type="dxa"/>
          </w:tcPr>
          <w:p/>
        </w:tc>
        <w:tc>
          <w:tcPr>
            <w:tcW w:w="2922" w:type="dxa"/>
          </w:tcPr>
          <w:p>
            <w:r>
              <w:rPr>
                <w:position w:val="-10"/>
              </w:rPr>
              <w:object>
                <v:shape id="_x0000_i1107" o:spt="75" type="#_x0000_t75" style="height:18pt;width:52.15pt;" o:ole="t" filled="f" o:preferrelative="t" stroked="f" coordsize="21600,21600">
                  <v:path/>
                  <v:fill on="f" focussize="0,0"/>
                  <v:stroke on="f" joinstyle="miter"/>
                  <v:imagedata r:id="rId194" o:title=""/>
                  <o:lock v:ext="edit" aspectratio="t"/>
                  <w10:wrap type="none"/>
                  <w10:anchorlock/>
                </v:shape>
                <o:OLEObject Type="Embed" ProgID="Equation.3" ShapeID="_x0000_i1107" DrawAspect="Content" ObjectID="_1468075811" r:id="rId193">
                  <o:LockedField>false</o:LockedField>
                </o:OLEObject>
              </w:object>
            </w:r>
          </w:p>
        </w:tc>
        <w:tc>
          <w:tcPr>
            <w:tcW w:w="2918" w:type="dxa"/>
          </w:tcPr>
          <w:p>
            <w:pPr>
              <w:jc w:val="right"/>
            </w:pPr>
            <w:r>
              <w:rPr>
                <w:rFonts w:hint="eastAsia"/>
              </w:rPr>
              <w:t>（3</w:t>
            </w:r>
            <w:r>
              <w:t>.9</w:t>
            </w:r>
            <w:r>
              <w:rPr>
                <w:rFonts w:hint="eastAsia"/>
              </w:rPr>
              <w:t>）</w:t>
            </w:r>
          </w:p>
        </w:tc>
      </w:tr>
    </w:tbl>
    <w:p>
      <w:pPr>
        <w:ind w:firstLine="480" w:firstLineChars="200"/>
      </w:pPr>
      <w:r>
        <w:rPr>
          <w:rFonts w:hint="eastAsia"/>
        </w:rPr>
        <w:t>SKDSA模型损失函数1和BYOT模型损失函数1的区别是：</w:t>
      </w:r>
      <w:r>
        <w:t>BYOT</w:t>
      </w:r>
      <w:r>
        <w:rPr>
          <w:rFonts w:hint="eastAsia"/>
        </w:rPr>
        <w:t>模型的损失函数1计算的是所有分类器（包括最深层分类器和所有浅层分类器）的输出与真实标签的交叉熵损失再统计它们的和，而SKDSA模型仅仅计算最深层分类器与真实标签的交叉熵损失。实验证实这样可以取得更高的分类准确率。</w:t>
      </w:r>
    </w:p>
    <w:p>
      <w:pPr>
        <w:ind w:firstLine="480" w:firstLineChars="200"/>
      </w:pPr>
      <w:r>
        <w:rPr>
          <w:rFonts w:hint="eastAsia"/>
        </w:rPr>
        <w:t>SKDSA模型的损失函数</w:t>
      </w:r>
      <w:r>
        <w:t>2</w:t>
      </w:r>
      <w:r>
        <w:rPr>
          <w:rFonts w:hint="eastAsia"/>
        </w:rPr>
        <w:t>：最深层分离器归一化指数输出和每个浅层分类器归一化指数输出</w:t>
      </w:r>
      <w:r>
        <w:t>的相对熵。</w:t>
      </w:r>
    </w:p>
    <w:p>
      <w:pPr>
        <w:ind w:firstLine="480" w:firstLineChars="200"/>
        <w:rPr>
          <w:rFonts w:ascii="宋体" w:hAnsi="宋体"/>
        </w:rPr>
      </w:pPr>
      <w:r>
        <w:rPr>
          <w:rFonts w:hint="eastAsia"/>
        </w:rPr>
        <w:t>SKDSA模型的损失函数2通过最深层分类器的归一化指数输出</w:t>
      </w:r>
      <w:r>
        <w:t>和</w:t>
      </w:r>
      <w:r>
        <w:rPr>
          <w:rFonts w:hint="eastAsia"/>
        </w:rPr>
        <w:t>每个浅层分类器</w:t>
      </w:r>
      <w:r>
        <w:t>的</w:t>
      </w:r>
      <w:r>
        <w:rPr>
          <w:rFonts w:hint="eastAsia"/>
        </w:rPr>
        <w:t>归一化指数的相对熵计算</w:t>
      </w:r>
      <w:r>
        <w:t>。</w:t>
      </w:r>
      <w:r>
        <w:rPr>
          <w:rFonts w:hint="eastAsia"/>
        </w:rPr>
        <w:t>SKDSA模型通过损失函数2</w:t>
      </w:r>
      <w:r>
        <w:t>将</w:t>
      </w:r>
      <w:r>
        <w:rPr>
          <w:rFonts w:hint="eastAsia"/>
        </w:rPr>
        <w:t>最深层分类器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r>
        <w:t>最深层</w:t>
      </w:r>
      <w:r>
        <w:rPr>
          <w:rFonts w:hint="eastAsia"/>
        </w:rPr>
        <w:t>分类器</w:t>
      </w:r>
      <w:r>
        <w:t>的预测结果。</w:t>
      </w:r>
    </w:p>
    <w:p>
      <w:pPr>
        <w:ind w:firstLine="480"/>
      </w:pPr>
      <w:r>
        <w:rPr>
          <w:rFonts w:hint="eastAsia"/>
        </w:rPr>
        <w:t>SKDSA模型的</w:t>
      </w:r>
      <w:r>
        <w:t>损失函数由式(</w:t>
      </w:r>
      <w:r>
        <w:rPr>
          <w:rFonts w:hint="eastAsia"/>
        </w:rPr>
        <w:t>3</w:t>
      </w:r>
      <w:r>
        <w:t>.10)表示</w:t>
      </w:r>
      <w:r>
        <w:rPr>
          <w:rFonts w:hint="eastAsia"/>
        </w:rPr>
        <w:t>，</w:t>
      </w:r>
      <w:r>
        <w:t>其中</w:t>
      </w:r>
      <w:r>
        <w:rPr>
          <w:position w:val="-10"/>
        </w:rPr>
        <w:object>
          <v:shape id="_x0000_i1108" o:spt="75" type="#_x0000_t75" style="height:18pt;width:13.15pt;" o:ole="t" filled="f" o:preferrelative="t" stroked="f" coordsize="21600,21600">
            <v:path/>
            <v:fill on="f" focussize="0,0"/>
            <v:stroke on="f" joinstyle="miter"/>
            <v:imagedata r:id="rId109" o:title=""/>
            <o:lock v:ext="edit" aspectratio="t"/>
            <w10:wrap type="none"/>
            <w10:anchorlock/>
          </v:shape>
          <o:OLEObject Type="Embed" ProgID="Equation.3" ShapeID="_x0000_i1108" DrawAspect="Content" ObjectID="_1468075812" r:id="rId195">
            <o:LockedField>false</o:LockedField>
          </o:OLEObject>
        </w:object>
      </w:r>
      <w:r>
        <w:t>代表第</w:t>
      </w:r>
      <w:r>
        <w:rPr>
          <w:position w:val="-6"/>
        </w:rPr>
        <w:object>
          <v:shape id="_x0000_i1109" o:spt="75" type="#_x0000_t75" style="height:13.5pt;width:7.15pt;" o:ole="t" filled="f" o:preferrelative="t" stroked="f" coordsize="21600,21600">
            <v:path/>
            <v:fill on="f" focussize="0,0"/>
            <v:stroke on="f" joinstyle="miter"/>
            <v:imagedata r:id="rId111" o:title=""/>
            <o:lock v:ext="edit" aspectratio="t"/>
            <w10:wrap type="none"/>
            <w10:anchorlock/>
          </v:shape>
          <o:OLEObject Type="Embed" ProgID="Equation.3" ShapeID="_x0000_i1109" DrawAspect="Content" ObjectID="_1468075813" r:id="rId196">
            <o:LockedField>false</o:LockedField>
          </o:OLEObject>
        </w:object>
      </w:r>
      <w:r>
        <w:t>个</w:t>
      </w:r>
      <w:r>
        <w:rPr>
          <w:rFonts w:hint="eastAsia"/>
        </w:rPr>
        <w:t>浅层</w:t>
      </w:r>
      <w:r>
        <w:t>分类器经过</w:t>
      </w:r>
      <w:r>
        <w:rPr>
          <w:rFonts w:hint="eastAsia"/>
        </w:rPr>
        <w:t>归一化指数</w:t>
      </w:r>
      <w:r>
        <w:t>层的输出，</w:t>
      </w:r>
      <w:r>
        <w:rPr>
          <w:position w:val="-10"/>
        </w:rPr>
        <w:object>
          <v:shape id="_x0000_i1110" o:spt="75" type="#_x0000_t75" style="height:18pt;width:15.75pt;" o:ole="t" filled="f" o:preferrelative="t" stroked="f" coordsize="21600,21600">
            <v:path/>
            <v:fill on="f" focussize="0,0"/>
            <v:stroke on="f" joinstyle="miter"/>
            <v:imagedata r:id="rId113" o:title=""/>
            <o:lock v:ext="edit" aspectratio="t"/>
            <w10:wrap type="none"/>
            <w10:anchorlock/>
          </v:shape>
          <o:OLEObject Type="Embed" ProgID="Equation.3" ShapeID="_x0000_i1110" DrawAspect="Content" ObjectID="_1468075814" r:id="rId197">
            <o:LockedField>false</o:LockedField>
          </o:OLEObject>
        </w:object>
      </w:r>
      <w:r>
        <w:t>代表最深层分类器经过</w:t>
      </w:r>
      <w:r>
        <w:rPr>
          <w:rFonts w:hint="eastAsia"/>
        </w:rPr>
        <w:t>归一化指数</w:t>
      </w:r>
      <w:r>
        <w:t>层的输出</w:t>
      </w:r>
      <w:r>
        <w:rPr>
          <w:rFonts w:hint="eastAsia"/>
        </w:rPr>
        <w:t>，</w:t>
      </w:r>
      <w:r>
        <w:rPr>
          <w:rFonts w:hint="eastAsia"/>
          <w:position w:val="-10"/>
        </w:rPr>
        <w:object>
          <v:shape id="_x0000_i1111" o:spt="75" type="#_x0000_t75" style="height:16.15pt;width:30pt;" o:ole="t" filled="f" o:preferrelative="t" stroked="f" coordsize="21600,21600">
            <v:path/>
            <v:fill on="f" focussize="0,0"/>
            <v:stroke on="f" joinstyle="miter"/>
            <v:imagedata r:id="rId115" o:title=""/>
            <o:lock v:ext="edit" aspectratio="t"/>
            <w10:wrap type="none"/>
            <w10:anchorlock/>
          </v:shape>
          <o:OLEObject Type="Embed" ProgID="Equation.3" ShapeID="_x0000_i1111" DrawAspect="Content" ObjectID="_1468075815" r:id="rId198">
            <o:LockedField>false</o:LockedField>
          </o:OLEObject>
        </w:object>
      </w:r>
      <w:r>
        <w:rPr>
          <w:rFonts w:hint="eastAsia"/>
        </w:rPr>
        <w:t>代表相对熵损失函数</w:t>
      </w:r>
      <w:r>
        <w:t>，</w:t>
      </w:r>
      <w:r>
        <w:rPr>
          <w:position w:val="-4"/>
        </w:rPr>
        <w:object>
          <v:shape id="_x0000_i1112" o:spt="75" type="#_x0000_t75" style="height:13.15pt;width:10.5pt;" o:ole="t" filled="f" o:preferrelative="t" stroked="f" coordsize="21600,21600">
            <v:path/>
            <v:fill on="f" focussize="0,0"/>
            <v:stroke on="f" joinstyle="miter"/>
            <v:imagedata r:id="rId200" o:title=""/>
            <o:lock v:ext="edit" aspectratio="t"/>
            <w10:wrap type="none"/>
            <w10:anchorlock/>
          </v:shape>
          <o:OLEObject Type="Embed" ProgID="Equation.3" ShapeID="_x0000_i1112" DrawAspect="Content" ObjectID="_1468075816" r:id="rId199">
            <o:LockedField>false</o:LockedField>
          </o:OLEObject>
        </w:object>
      </w:r>
      <w:r>
        <w:t>代表蒸馏温度。</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1"/>
        <w:gridCol w:w="2940"/>
        <w:gridCol w:w="2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1" w:type="dxa"/>
          </w:tcPr>
          <w:p/>
        </w:tc>
        <w:tc>
          <w:tcPr>
            <w:tcW w:w="2940" w:type="dxa"/>
          </w:tcPr>
          <w:p>
            <w:r>
              <w:rPr>
                <w:position w:val="-10"/>
              </w:rPr>
              <w:object>
                <v:shape id="_x0000_i1113" o:spt="75" type="#_x0000_t75" style="height:18pt;width:67.5pt;" o:ole="t" filled="f" o:preferrelative="t" stroked="f" coordsize="21600,21600">
                  <v:path/>
                  <v:fill on="f" focussize="0,0"/>
                  <v:stroke on="f" joinstyle="miter"/>
                  <v:imagedata r:id="rId202" o:title=""/>
                  <o:lock v:ext="edit" aspectratio="t"/>
                  <w10:wrap type="none"/>
                  <w10:anchorlock/>
                </v:shape>
                <o:OLEObject Type="Embed" ProgID="Equation.3" ShapeID="_x0000_i1113" DrawAspect="Content" ObjectID="_1468075817" r:id="rId201">
                  <o:LockedField>false</o:LockedField>
                </o:OLEObject>
              </w:object>
            </w:r>
          </w:p>
        </w:tc>
        <w:tc>
          <w:tcPr>
            <w:tcW w:w="2910" w:type="dxa"/>
          </w:tcPr>
          <w:p>
            <w:pPr>
              <w:jc w:val="right"/>
            </w:pPr>
            <w:r>
              <w:rPr>
                <w:rFonts w:hint="eastAsia"/>
              </w:rPr>
              <w:t>（3</w:t>
            </w:r>
            <w:r>
              <w:t>.10</w:t>
            </w:r>
            <w:r>
              <w:rPr>
                <w:rFonts w:hint="eastAsia"/>
              </w:rPr>
              <w:t>）</w:t>
            </w:r>
          </w:p>
        </w:tc>
      </w:tr>
    </w:tbl>
    <w:p>
      <w:pPr>
        <w:pStyle w:val="96"/>
        <w:ind w:firstLine="480" w:firstLineChars="200"/>
      </w:pPr>
      <w:r>
        <w:rPr>
          <w:rFonts w:hint="eastAsia"/>
        </w:rPr>
        <w:t>SKDSA模型损失函数</w:t>
      </w:r>
      <w:r>
        <w:t>2</w:t>
      </w:r>
      <w:r>
        <w:rPr>
          <w:rFonts w:hint="eastAsia"/>
        </w:rPr>
        <w:t>和BYOT模型损失函数</w:t>
      </w:r>
      <w:r>
        <w:t>2</w:t>
      </w:r>
      <w:r>
        <w:rPr>
          <w:rFonts w:hint="eastAsia"/>
        </w:rPr>
        <w:t>的区别是：</w:t>
      </w:r>
      <w:r>
        <w:t>BYOT</w:t>
      </w:r>
      <w:r>
        <w:rPr>
          <w:rFonts w:hint="eastAsia"/>
        </w:rPr>
        <w:t>模型直接计算最深层分离器归一化指数输出和每个浅层分类器归一化指数输出</w:t>
      </w:r>
      <w:r>
        <w:t>的相对熵</w:t>
      </w:r>
      <w:r>
        <w:rPr>
          <w:rFonts w:hint="eastAsia"/>
        </w:rPr>
        <w:t>，而SKDSA模型在计算出最深层分离器归一化指数输出和每个浅层分类器归一化指数输出</w:t>
      </w:r>
      <w:r>
        <w:t>的相对熵</w:t>
      </w:r>
      <w:r>
        <w:rPr>
          <w:rFonts w:hint="eastAsia"/>
        </w:rPr>
        <w:t>之后，还要将结果和蒸馏温度的平方相乘。实验证实这样可以取得更高的分类准确率。</w:t>
      </w:r>
    </w:p>
    <w:p>
      <w:pPr>
        <w:pStyle w:val="96"/>
        <w:ind w:firstLine="480" w:firstLineChars="200"/>
      </w:pPr>
      <w:r>
        <w:rPr>
          <w:rFonts w:hint="eastAsia"/>
        </w:rPr>
        <w:t>SKDSA模型的损失函数3：最深层分类器特征图和每个浅层分类器</w:t>
      </w:r>
      <w:r>
        <w:t>特征图的</w:t>
      </w:r>
      <w:r>
        <w:rPr>
          <w:rFonts w:hint="eastAsia"/>
        </w:rPr>
        <w:t>归一化</w:t>
      </w:r>
      <w:r>
        <w:t>L1损失函数。</w:t>
      </w:r>
    </w:p>
    <w:p>
      <w:pPr>
        <w:pStyle w:val="96"/>
        <w:ind w:firstLine="480" w:firstLineChars="200"/>
      </w:pPr>
      <w:r>
        <w:t>SKDSA</w:t>
      </w:r>
      <w:r>
        <w:rPr>
          <w:rFonts w:hint="eastAsia"/>
        </w:rPr>
        <w:t>模型的损失函数3</w:t>
      </w:r>
      <w:r>
        <w:t>通过最深层分类器</w:t>
      </w:r>
      <w:r>
        <w:rPr>
          <w:rFonts w:hint="eastAsia"/>
        </w:rPr>
        <w:t>的特征图</w:t>
      </w:r>
      <w:r>
        <w:t>和每个</w:t>
      </w:r>
      <w:r>
        <w:rPr>
          <w:rFonts w:hint="eastAsia"/>
        </w:rPr>
        <w:t>浅</w:t>
      </w:r>
      <w:r>
        <w:t>层分类器的特征图之间的</w:t>
      </w:r>
      <w:r>
        <w:rPr>
          <w:rFonts w:hint="eastAsia"/>
        </w:rPr>
        <w:t>归一化</w:t>
      </w:r>
      <w:r>
        <w:t>L1损失</w:t>
      </w:r>
      <w:r>
        <w:rPr>
          <w:rFonts w:hint="eastAsia"/>
        </w:rPr>
        <w:t>计算</w:t>
      </w:r>
      <w:r>
        <w:rPr>
          <w:rFonts w:ascii="宋体" w:hAnsi="宋体"/>
        </w:rPr>
        <w:t>。</w:t>
      </w:r>
      <w:r>
        <w:t>SKDSA</w:t>
      </w:r>
      <w:r>
        <w:rPr>
          <w:rFonts w:hint="eastAsia" w:ascii="宋体" w:hAnsi="宋体"/>
        </w:rPr>
        <w:t>模型</w:t>
      </w:r>
      <w:r>
        <w:rPr>
          <w:rFonts w:ascii="宋体" w:hAnsi="宋体"/>
        </w:rPr>
        <w:t>通过</w:t>
      </w:r>
      <w:r>
        <w:rPr>
          <w:rFonts w:hint="eastAsia" w:ascii="宋体" w:hAnsi="宋体"/>
        </w:rPr>
        <w:t>损失函数</w:t>
      </w:r>
      <w:r>
        <w:rPr>
          <w:rFonts w:hint="eastAsia"/>
        </w:rPr>
        <w:t>3</w:t>
      </w:r>
      <w:r>
        <w:t>将</w:t>
      </w:r>
      <w:r>
        <w:rPr>
          <w:rFonts w:hint="eastAsia"/>
        </w:rPr>
        <w:t>最深层分类器</w:t>
      </w:r>
      <w:r>
        <w:t>特征图中的</w:t>
      </w:r>
      <w:r>
        <w:rPr>
          <w:rFonts w:hint="eastAsia"/>
        </w:rPr>
        <w:t>暗</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r>
        <w:t>最深层分类器的特征图。</w:t>
      </w:r>
    </w:p>
    <w:p>
      <w:pPr>
        <w:ind w:firstLine="480"/>
      </w:pPr>
      <w:r>
        <w:rPr>
          <w:rFonts w:hint="eastAsia"/>
        </w:rPr>
        <w:t>S</w:t>
      </w:r>
      <w:r>
        <w:t>KDSA</w:t>
      </w:r>
      <w:r>
        <w:rPr>
          <w:rFonts w:hint="eastAsia"/>
        </w:rPr>
        <w:t>模型的</w:t>
      </w:r>
      <w:r>
        <w:t>损失函数3由式</w:t>
      </w:r>
      <w:r>
        <w:rPr>
          <w:rFonts w:hint="eastAsia"/>
        </w:rPr>
        <w:t>（</w:t>
      </w:r>
      <w:r>
        <w:t>3.11</w:t>
      </w:r>
      <w:r>
        <w:rPr>
          <w:rFonts w:hint="eastAsia"/>
        </w:rPr>
        <w:t>）</w:t>
      </w:r>
      <w:r>
        <w:t>表示</w:t>
      </w:r>
      <w:r>
        <w:rPr>
          <w:rFonts w:hint="eastAsia"/>
        </w:rPr>
        <w:t>，其</w:t>
      </w:r>
      <w:r>
        <w:t>中</w:t>
      </w:r>
      <w:r>
        <w:rPr>
          <w:position w:val="-12"/>
        </w:rPr>
        <w:object>
          <v:shape id="_x0000_i1114" o:spt="75" type="#_x0000_t75" style="height:18pt;width:13.15pt;" o:ole="t" filled="f" o:preferrelative="t" stroked="f" coordsize="21600,21600">
            <v:path/>
            <v:fill on="f" focussize="0,0"/>
            <v:stroke on="f" joinstyle="miter"/>
            <v:imagedata r:id="rId119" o:title=""/>
            <o:lock v:ext="edit" aspectratio="t"/>
            <w10:wrap type="none"/>
            <w10:anchorlock/>
          </v:shape>
          <o:OLEObject Type="Embed" ProgID="Equation.3" ShapeID="_x0000_i1114" DrawAspect="Content" ObjectID="_1468075818" r:id="rId203">
            <o:LockedField>false</o:LockedField>
          </o:OLEObject>
        </w:object>
      </w:r>
      <w:r>
        <w:t>表示第</w:t>
      </w:r>
      <w:r>
        <w:rPr>
          <w:position w:val="-6"/>
        </w:rPr>
        <w:object>
          <v:shape id="_x0000_i1115" o:spt="75" type="#_x0000_t75" style="height:13.5pt;width:7.15pt;" o:ole="t" filled="f" o:preferrelative="t" stroked="f" coordsize="21600,21600">
            <v:path/>
            <v:fill on="f" focussize="0,0"/>
            <v:stroke on="f" joinstyle="miter"/>
            <v:imagedata r:id="rId121" o:title=""/>
            <o:lock v:ext="edit" aspectratio="t"/>
            <w10:wrap type="none"/>
            <w10:anchorlock/>
          </v:shape>
          <o:OLEObject Type="Embed" ProgID="Equation.3" ShapeID="_x0000_i1115" DrawAspect="Content" ObjectID="_1468075819" r:id="rId204">
            <o:LockedField>false</o:LockedField>
          </o:OLEObject>
        </w:object>
      </w:r>
      <w:r>
        <w:t>个</w:t>
      </w:r>
      <w:r>
        <w:rPr>
          <w:rFonts w:hint="eastAsia"/>
        </w:rPr>
        <w:t>浅</w:t>
      </w:r>
      <w:r>
        <w:t>层分类器的特征</w:t>
      </w:r>
      <w:r>
        <w:rPr>
          <w:rFonts w:hint="eastAsia"/>
        </w:rPr>
        <w:t>图</w:t>
      </w:r>
      <w:r>
        <w:t>，</w:t>
      </w:r>
      <w:r>
        <w:rPr>
          <w:position w:val="-12"/>
        </w:rPr>
        <w:object>
          <v:shape id="_x0000_i1116" o:spt="75" type="#_x0000_t75" style="height:18pt;width:16.15pt;" o:ole="t" filled="f" o:preferrelative="t" stroked="f" coordsize="21600,21600">
            <v:path/>
            <v:fill on="f" focussize="0,0"/>
            <v:stroke on="f" joinstyle="miter"/>
            <v:imagedata r:id="rId123" o:title=""/>
            <o:lock v:ext="edit" aspectratio="t"/>
            <w10:wrap type="none"/>
            <w10:anchorlock/>
          </v:shape>
          <o:OLEObject Type="Embed" ProgID="Equation.3" ShapeID="_x0000_i1116" DrawAspect="Content" ObjectID="_1468075820" r:id="rId205">
            <o:LockedField>false</o:LockedField>
          </o:OLEObject>
        </w:object>
      </w:r>
      <w:r>
        <w:t>表示最深层分类器的特征</w:t>
      </w:r>
      <w:r>
        <w:rPr>
          <w:rFonts w:hint="eastAsia"/>
        </w:rPr>
        <w:t>图，</w:t>
      </w:r>
      <w:r>
        <w:rPr>
          <w:rFonts w:hint="eastAsia"/>
          <w:position w:val="-10"/>
        </w:rPr>
        <w:object>
          <v:shape id="_x0000_i1117" o:spt="75" type="#_x0000_t75" style="height:16.9pt;width:21pt;" o:ole="t" filled="f" o:preferrelative="t" stroked="f" coordsize="21600,21600">
            <v:path/>
            <v:fill on="f" focussize="0,0"/>
            <v:stroke on="f" joinstyle="miter"/>
            <v:imagedata r:id="rId207" o:title=""/>
            <o:lock v:ext="edit" aspectratio="t"/>
            <w10:wrap type="none"/>
            <w10:anchorlock/>
          </v:shape>
          <o:OLEObject Type="Embed" ProgID="Equation.3" ShapeID="_x0000_i1117" DrawAspect="Content" ObjectID="_1468075821" r:id="rId206">
            <o:LockedField>false</o:LockedField>
          </o:OLEObject>
        </w:object>
      </w:r>
      <w:r>
        <w:rPr>
          <w:rFonts w:hint="eastAsia"/>
        </w:rPr>
        <w:t>代表归一化L1损失函数：</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8"/>
        <w:gridCol w:w="2924"/>
        <w:gridCol w:w="2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8" w:type="dxa"/>
          </w:tcPr>
          <w:p/>
        </w:tc>
        <w:tc>
          <w:tcPr>
            <w:tcW w:w="2924" w:type="dxa"/>
          </w:tcPr>
          <w:p>
            <w:r>
              <w:rPr>
                <w:position w:val="-12"/>
              </w:rPr>
              <w:object>
                <v:shape id="_x0000_i1118" o:spt="75" type="#_x0000_t75" style="height:18pt;width:52.9pt;" o:ole="t" filled="f" o:preferrelative="t" stroked="f" coordsize="21600,21600">
                  <v:path/>
                  <v:fill on="f" focussize="0,0"/>
                  <v:stroke on="f" joinstyle="miter"/>
                  <v:imagedata r:id="rId209" o:title=""/>
                  <o:lock v:ext="edit" aspectratio="t"/>
                  <w10:wrap type="none"/>
                  <w10:anchorlock/>
                </v:shape>
                <o:OLEObject Type="Embed" ProgID="Equation.3" ShapeID="_x0000_i1118" DrawAspect="Content" ObjectID="_1468075822" r:id="rId208">
                  <o:LockedField>false</o:LockedField>
                </o:OLEObject>
              </w:object>
            </w:r>
          </w:p>
        </w:tc>
        <w:tc>
          <w:tcPr>
            <w:tcW w:w="2919" w:type="dxa"/>
          </w:tcPr>
          <w:p>
            <w:pPr>
              <w:jc w:val="right"/>
            </w:pPr>
            <w:r>
              <w:rPr>
                <w:rFonts w:hint="eastAsia"/>
              </w:rPr>
              <w:t>（3</w:t>
            </w:r>
            <w:r>
              <w:t>.11</w:t>
            </w:r>
            <w:r>
              <w:rPr>
                <w:rFonts w:hint="eastAsia"/>
              </w:rPr>
              <w:t>）</w:t>
            </w:r>
          </w:p>
        </w:tc>
      </w:tr>
    </w:tbl>
    <w:p>
      <w:pPr>
        <w:ind w:firstLine="480" w:firstLineChars="200"/>
      </w:pPr>
      <w:r>
        <w:rPr>
          <w:rFonts w:hint="eastAsia"/>
        </w:rPr>
        <w:t>SKDSA模型损失函数</w:t>
      </w:r>
      <w:r>
        <w:t>3</w:t>
      </w:r>
      <w:r>
        <w:rPr>
          <w:rFonts w:hint="eastAsia"/>
        </w:rPr>
        <w:t>和BYOT模型损失函数</w:t>
      </w:r>
      <w:r>
        <w:t>3</w:t>
      </w:r>
      <w:r>
        <w:rPr>
          <w:rFonts w:hint="eastAsia"/>
        </w:rPr>
        <w:t>的区别是：</w:t>
      </w:r>
      <w:r>
        <w:t>BYOT</w:t>
      </w:r>
      <w:r>
        <w:rPr>
          <w:rFonts w:hint="eastAsia"/>
        </w:rPr>
        <w:t>模型计算的是最深层分类器特征图和每个浅层分类器</w:t>
      </w:r>
      <w:r>
        <w:t>特征图的L2损失函数</w:t>
      </w:r>
      <w:r>
        <w:rPr>
          <w:rFonts w:hint="eastAsia"/>
        </w:rPr>
        <w:t>，而SKDSA模型计算的则是最深层分类器特征图和每个浅层分类器</w:t>
      </w:r>
      <w:r>
        <w:t>特征图的</w:t>
      </w:r>
      <w:r>
        <w:rPr>
          <w:rFonts w:hint="eastAsia"/>
        </w:rPr>
        <w:t>归一化</w:t>
      </w:r>
      <w:r>
        <w:t>L1损失函数</w:t>
      </w:r>
      <w:r>
        <w:rPr>
          <w:rFonts w:hint="eastAsia"/>
        </w:rPr>
        <w:t>。实验证实这样可以取得更高的分类准确率。</w:t>
      </w:r>
    </w:p>
    <w:p>
      <w:pPr>
        <w:ind w:firstLine="480" w:firstLineChars="200"/>
      </w:pPr>
      <w:r>
        <w:rPr>
          <w:rFonts w:hint="eastAsia"/>
        </w:rPr>
        <w:t>综合式（3.10）和（3.11），可以得到对于第</w:t>
      </w:r>
      <w:r>
        <w:rPr>
          <w:position w:val="-6"/>
        </w:rPr>
        <w:object>
          <v:shape id="_x0000_i1119" o:spt="75" type="#_x0000_t75" style="height:13.5pt;width:7.15pt;" o:ole="t" filled="f" o:preferrelative="t" stroked="f" coordsize="21600,21600">
            <v:path/>
            <v:fill on="f" focussize="0,0"/>
            <v:stroke on="f" joinstyle="miter"/>
            <v:imagedata r:id="rId121" o:title=""/>
            <o:lock v:ext="edit" aspectratio="t"/>
            <w10:wrap type="none"/>
            <w10:anchorlock/>
          </v:shape>
          <o:OLEObject Type="Embed" ProgID="Equation.3" ShapeID="_x0000_i1119" DrawAspect="Content" ObjectID="_1468075823" r:id="rId210">
            <o:LockedField>false</o:LockedField>
          </o:OLEObject>
        </w:object>
      </w:r>
      <w:r>
        <w:t>个</w:t>
      </w:r>
      <w:r>
        <w:rPr>
          <w:rFonts w:hint="eastAsia"/>
        </w:rPr>
        <w:t>浅</w:t>
      </w:r>
      <w:r>
        <w:t>层分类器</w:t>
      </w:r>
      <w:r>
        <w:rPr>
          <w:rFonts w:hint="eastAsia"/>
        </w:rPr>
        <w:t>的损失函数为：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7"/>
        <w:gridCol w:w="6736"/>
        <w:gridCol w:w="1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7" w:type="dxa"/>
          </w:tcPr>
          <w:p/>
        </w:tc>
        <w:tc>
          <w:tcPr>
            <w:tcW w:w="6736" w:type="dxa"/>
          </w:tcPr>
          <w:p>
            <w:pPr>
              <w:jc w:val="center"/>
            </w:pPr>
            <w:r>
              <w:rPr>
                <w:position w:val="-30"/>
              </w:rPr>
              <w:object>
                <v:shape id="_x0000_i1120" o:spt="75" type="#_x0000_t75" style="height:34.15pt;width:187.9pt;" o:ole="t" filled="f" o:preferrelative="t" stroked="f" coordsize="21600,21600">
                  <v:path/>
                  <v:fill on="f" focussize="0,0"/>
                  <v:stroke on="f" joinstyle="miter"/>
                  <v:imagedata r:id="rId212" o:title=""/>
                  <o:lock v:ext="edit" aspectratio="t"/>
                  <w10:wrap type="none"/>
                  <w10:anchorlock/>
                </v:shape>
                <o:OLEObject Type="Embed" ProgID="Equation.3" ShapeID="_x0000_i1120" DrawAspect="Content" ObjectID="_1468075824" r:id="rId211">
                  <o:LockedField>false</o:LockedField>
                </o:OLEObject>
              </w:object>
            </w:r>
          </w:p>
        </w:tc>
        <w:tc>
          <w:tcPr>
            <w:tcW w:w="1338" w:type="dxa"/>
          </w:tcPr>
          <w:p>
            <w:pPr>
              <w:jc w:val="right"/>
            </w:pPr>
            <w:r>
              <w:rPr>
                <w:rFonts w:hint="eastAsia"/>
              </w:rPr>
              <w:t>（</w:t>
            </w:r>
            <w:r>
              <w:t>3.</w:t>
            </w:r>
            <w:r>
              <w:rPr>
                <w:rFonts w:hint="eastAsia"/>
              </w:rPr>
              <w:t>12）</w:t>
            </w:r>
          </w:p>
        </w:tc>
      </w:tr>
    </w:tbl>
    <w:p>
      <w:r>
        <w:rPr>
          <w:rFonts w:hint="eastAsia"/>
        </w:rPr>
        <w:t>其中</w:t>
      </w:r>
      <w:r>
        <w:rPr>
          <w:rFonts w:hint="eastAsia"/>
          <w:position w:val="-10"/>
        </w:rPr>
        <w:object>
          <v:shape id="_x0000_i1121" o:spt="75" type="#_x0000_t75" style="height:16.15pt;width:12pt;" o:ole="t" filled="f" o:preferrelative="t" stroked="f" coordsize="21600,21600">
            <v:path/>
            <v:fill on="f" focussize="0,0"/>
            <v:stroke on="f" joinstyle="miter"/>
            <v:imagedata r:id="rId214" o:title=""/>
            <o:lock v:ext="edit" aspectratio="t"/>
            <w10:wrap type="none"/>
            <w10:anchorlock/>
          </v:shape>
          <o:OLEObject Type="Embed" ProgID="Equation.3" ShapeID="_x0000_i1121" DrawAspect="Content" ObjectID="_1468075825" r:id="rId213">
            <o:LockedField>false</o:LockedField>
          </o:OLEObject>
        </w:object>
      </w:r>
      <w:r>
        <w:rPr>
          <w:rFonts w:hint="eastAsia"/>
        </w:rPr>
        <w:t>代表调整式（3.10）和（3.11）的超参数。式（3.</w:t>
      </w:r>
      <w:r>
        <w:t>12</w:t>
      </w:r>
      <w:r>
        <w:rPr>
          <w:rFonts w:hint="eastAsia"/>
        </w:rPr>
        <w:t>）对应于图3.</w:t>
      </w:r>
      <w:r>
        <w:t>1</w:t>
      </w:r>
      <w:r>
        <w:rPr>
          <w:rFonts w:hint="eastAsia"/>
        </w:rPr>
        <w:t>中的</w:t>
      </w:r>
      <w:r>
        <w:rPr>
          <w:rFonts w:hint="eastAsia"/>
          <w:position w:val="-12"/>
        </w:rPr>
        <w:object>
          <v:shape id="_x0000_i1122" o:spt="75" type="#_x0000_t75" style="height:18pt;width:33pt;" o:ole="t" filled="f" o:preferrelative="t" stroked="f" coordsize="21600,21600">
            <v:path/>
            <v:fill on="f" focussize="0,0"/>
            <v:stroke on="f" joinstyle="miter"/>
            <v:imagedata r:id="rId216" o:title=""/>
            <o:lock v:ext="edit" aspectratio="t"/>
            <w10:wrap type="none"/>
            <w10:anchorlock/>
          </v:shape>
          <o:OLEObject Type="Embed" ProgID="Equation.3" ShapeID="_x0000_i1122" DrawAspect="Content" ObjectID="_1468075826" r:id="rId215">
            <o:LockedField>false</o:LockedField>
          </o:OLEObject>
        </w:object>
      </w:r>
      <w:r>
        <w:rPr>
          <w:rFonts w:hint="eastAsia"/>
        </w:rPr>
        <w:t>。</w:t>
      </w:r>
    </w:p>
    <w:p>
      <w:pPr>
        <w:ind w:firstLine="480" w:firstLineChars="200"/>
      </w:pPr>
      <w:r>
        <w:rPr>
          <w:rFonts w:hint="eastAsia"/>
        </w:rPr>
        <w:t>将第</w:t>
      </w:r>
      <w:r>
        <w:rPr>
          <w:position w:val="-6"/>
        </w:rPr>
        <w:object>
          <v:shape id="_x0000_i1123" o:spt="75" type="#_x0000_t75" style="height:13.5pt;width:7.15pt;" o:ole="t" filled="f" o:preferrelative="t" stroked="f" coordsize="21600,21600">
            <v:path/>
            <v:fill on="f" focussize="0,0"/>
            <v:stroke on="f" joinstyle="miter"/>
            <v:imagedata r:id="rId121" o:title=""/>
            <o:lock v:ext="edit" aspectratio="t"/>
            <w10:wrap type="none"/>
            <w10:anchorlock/>
          </v:shape>
          <o:OLEObject Type="Embed" ProgID="Equation.3" ShapeID="_x0000_i1123" DrawAspect="Content" ObjectID="_1468075827" r:id="rId217">
            <o:LockedField>false</o:LockedField>
          </o:OLEObject>
        </w:object>
      </w:r>
      <w:r>
        <w:t>个</w:t>
      </w:r>
      <w:r>
        <w:rPr>
          <w:rFonts w:hint="eastAsia"/>
        </w:rPr>
        <w:t>浅</w:t>
      </w:r>
      <w:r>
        <w:t>层分类器</w:t>
      </w:r>
      <w:r>
        <w:rPr>
          <w:rFonts w:hint="eastAsia"/>
        </w:rPr>
        <w:t>的损失函数（式（3.12））预期对应的注意力权重系数</w:t>
      </w:r>
      <w:r>
        <w:rPr>
          <w:rFonts w:hint="eastAsia"/>
          <w:position w:val="-12"/>
        </w:rPr>
        <w:object>
          <v:shape id="_x0000_i1124" o:spt="75" type="#_x0000_t75" style="height:18pt;width:12pt;" o:ole="t" filled="f" o:preferrelative="t" stroked="f" coordsize="21600,21600">
            <v:path/>
            <v:fill on="f" focussize="0,0"/>
            <v:stroke on="f" joinstyle="miter"/>
            <v:imagedata r:id="rId219" o:title=""/>
            <o:lock v:ext="edit" aspectratio="t"/>
            <w10:wrap type="none"/>
            <w10:anchorlock/>
          </v:shape>
          <o:OLEObject Type="Embed" ProgID="Equation.3" ShapeID="_x0000_i1124" DrawAspect="Content" ObjectID="_1468075828" r:id="rId218">
            <o:LockedField>false</o:LockedField>
          </o:OLEObject>
        </w:object>
      </w:r>
      <w:r>
        <w:rPr>
          <w:rFonts w:hint="eastAsia"/>
        </w:rPr>
        <w:t>（式（3.8））相乘后累加，即可得到自注意力模块的损失函数之和</w:t>
      </w:r>
      <w:r>
        <w:t>：</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7"/>
        <w:gridCol w:w="6736"/>
        <w:gridCol w:w="1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7" w:type="dxa"/>
          </w:tcPr>
          <w:p/>
        </w:tc>
        <w:tc>
          <w:tcPr>
            <w:tcW w:w="6736" w:type="dxa"/>
          </w:tcPr>
          <w:p>
            <w:pPr>
              <w:jc w:val="center"/>
            </w:pPr>
            <w:r>
              <w:rPr>
                <w:position w:val="-30"/>
              </w:rPr>
              <w:object>
                <v:shape id="_x0000_i1125" o:spt="75" type="#_x0000_t75" style="height:34.9pt;width:277.9pt;" o:ole="t" filled="f" o:preferrelative="t" stroked="f" coordsize="21600,21600">
                  <v:path/>
                  <v:fill on="f" focussize="0,0"/>
                  <v:stroke on="f" joinstyle="miter"/>
                  <v:imagedata r:id="rId221" o:title=""/>
                  <o:lock v:ext="edit" aspectratio="t"/>
                  <w10:wrap type="none"/>
                  <w10:anchorlock/>
                </v:shape>
                <o:OLEObject Type="Embed" ProgID="Equation.3" ShapeID="_x0000_i1125" DrawAspect="Content" ObjectID="_1468075829" r:id="rId220">
                  <o:LockedField>false</o:LockedField>
                </o:OLEObject>
              </w:object>
            </w:r>
          </w:p>
        </w:tc>
        <w:tc>
          <w:tcPr>
            <w:tcW w:w="1338" w:type="dxa"/>
          </w:tcPr>
          <w:p>
            <w:pPr>
              <w:jc w:val="right"/>
            </w:pPr>
            <w:r>
              <w:rPr>
                <w:rFonts w:hint="eastAsia"/>
              </w:rPr>
              <w:t>（</w:t>
            </w:r>
            <w:r>
              <w:t>3.</w:t>
            </w:r>
            <w:r>
              <w:rPr>
                <w:rFonts w:hint="eastAsia"/>
              </w:rPr>
              <w:t>13）</w:t>
            </w:r>
          </w:p>
        </w:tc>
      </w:tr>
    </w:tbl>
    <w:p>
      <w:r>
        <w:rPr>
          <w:rFonts w:hint="eastAsia"/>
        </w:rPr>
        <w:t>其中</w:t>
      </w:r>
      <w:r>
        <w:rPr>
          <w:rFonts w:hint="eastAsia"/>
          <w:position w:val="-12"/>
        </w:rPr>
        <w:object>
          <v:shape id="_x0000_i1126" o:spt="75" type="#_x0000_t75" style="height:18pt;width:48pt;" o:ole="t" filled="f" o:preferrelative="t" stroked="f" coordsize="21600,21600">
            <v:path/>
            <v:fill on="f" focussize="0,0"/>
            <v:stroke on="f" joinstyle="miter"/>
            <v:imagedata r:id="rId223" o:title=""/>
            <o:lock v:ext="edit" aspectratio="t"/>
            <w10:wrap type="none"/>
            <w10:anchorlock/>
          </v:shape>
          <o:OLEObject Type="Embed" ProgID="Equation.3" ShapeID="_x0000_i1126" DrawAspect="Content" ObjectID="_1468075830" r:id="rId222">
            <o:LockedField>false</o:LockedField>
          </o:OLEObject>
        </w:object>
      </w:r>
      <w:r>
        <w:rPr>
          <w:rFonts w:hint="eastAsia"/>
        </w:rPr>
        <w:t>即为图3.</w:t>
      </w:r>
      <w:r>
        <w:t>3</w:t>
      </w:r>
      <w:r>
        <w:rPr>
          <w:rFonts w:hint="eastAsia"/>
        </w:rPr>
        <w:t>中的最终输出。</w:t>
      </w:r>
    </w:p>
    <w:p>
      <w:pPr>
        <w:ind w:firstLine="480" w:firstLineChars="200"/>
      </w:pPr>
      <w:r>
        <w:rPr>
          <w:rFonts w:hint="eastAsia"/>
        </w:rPr>
        <w:t>综合式（3.9）和式（3.13），即可得出SKDSA模型的总损失函数：</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2"/>
        <w:gridCol w:w="6996"/>
        <w:gridCol w:w="1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7" w:type="dxa"/>
          </w:tcPr>
          <w:p/>
        </w:tc>
        <w:tc>
          <w:tcPr>
            <w:tcW w:w="6736" w:type="dxa"/>
          </w:tcPr>
          <w:p>
            <w:pPr>
              <w:jc w:val="center"/>
            </w:pPr>
            <w:r>
              <w:rPr>
                <w:position w:val="-30"/>
              </w:rPr>
              <w:object>
                <v:shape id="_x0000_i1127" o:spt="75" type="#_x0000_t75" style="height:34.9pt;width:339pt;" o:ole="t" filled="f" o:preferrelative="t" stroked="f" coordsize="21600,21600">
                  <v:path/>
                  <v:fill on="f" focussize="0,0"/>
                  <v:stroke on="f" joinstyle="miter"/>
                  <v:imagedata r:id="rId225" o:title=""/>
                  <o:lock v:ext="edit" aspectratio="t"/>
                  <w10:wrap type="none"/>
                  <w10:anchorlock/>
                </v:shape>
                <o:OLEObject Type="Embed" ProgID="Equation.3" ShapeID="_x0000_i1127" DrawAspect="Content" ObjectID="_1468075831" r:id="rId224">
                  <o:LockedField>false</o:LockedField>
                </o:OLEObject>
              </w:object>
            </w:r>
          </w:p>
        </w:tc>
        <w:tc>
          <w:tcPr>
            <w:tcW w:w="1338" w:type="dxa"/>
          </w:tcPr>
          <w:p>
            <w:pPr>
              <w:jc w:val="right"/>
            </w:pPr>
            <w:r>
              <w:rPr>
                <w:rFonts w:hint="eastAsia"/>
              </w:rPr>
              <w:t>（</w:t>
            </w:r>
            <w:r>
              <w:t>3.</w:t>
            </w:r>
            <w:r>
              <w:rPr>
                <w:rFonts w:hint="eastAsia"/>
              </w:rPr>
              <w:t>14）</w:t>
            </w:r>
          </w:p>
        </w:tc>
      </w:tr>
    </w:tbl>
    <w:p>
      <w:r>
        <w:t>其中</w:t>
      </w:r>
      <w:r>
        <w:rPr>
          <w:position w:val="-6"/>
        </w:rPr>
        <w:object>
          <v:shape id="_x0000_i1128" o:spt="75" type="#_x0000_t75" style="height:14.25pt;width:10.9pt;" o:ole="t" filled="f" o:preferrelative="t" stroked="f" coordsize="21600,21600">
            <v:path/>
            <v:fill on="f" focussize="0,0"/>
            <v:stroke on="f" joinstyle="miter"/>
            <v:imagedata r:id="rId227" o:title=""/>
            <o:lock v:ext="edit" aspectratio="t"/>
            <w10:wrap type="none"/>
            <w10:anchorlock/>
          </v:shape>
          <o:OLEObject Type="Embed" ProgID="Equation.3" ShapeID="_x0000_i1128" DrawAspect="Content" ObjectID="_1468075832" r:id="rId226">
            <o:LockedField>false</o:LockedField>
          </o:OLEObject>
        </w:object>
      </w:r>
      <w:r>
        <w:t>代表式</w:t>
      </w:r>
      <w:r>
        <w:rPr>
          <w:rFonts w:hint="eastAsia"/>
        </w:rPr>
        <w:t>（</w:t>
      </w:r>
      <w:r>
        <w:t>2.2</w:t>
      </w:r>
      <w:r>
        <w:rPr>
          <w:rFonts w:hint="eastAsia"/>
        </w:rPr>
        <w:t>）</w:t>
      </w:r>
      <w:r>
        <w:t>中提到的知识蒸馏损失系数。</w:t>
      </w:r>
    </w:p>
    <w:p>
      <w:r>
        <w:rPr>
          <w:rFonts w:hint="eastAsia"/>
        </w:rPr>
        <w:t xml:space="preserve"> </w:t>
      </w:r>
      <w:r>
        <w:t xml:space="preserve">   </w:t>
      </w:r>
      <w:r>
        <w:rPr>
          <w:rFonts w:hint="eastAsia"/>
        </w:rPr>
        <w:t>SKDSA模型总损失函数和BYOT模型总损失的区别是：</w:t>
      </w:r>
      <w:r>
        <w:t>BYOT</w:t>
      </w:r>
      <w:r>
        <w:rPr>
          <w:rFonts w:hint="eastAsia"/>
        </w:rPr>
        <w:t>模型将三种损失函数乘以相应的超参数后直接相加，而SKDSA模型则将损失函数2和损失函数3结合后的结果乘以对应的注意力权重，再和损失函数1与超参数的乘积相加。实验证实这样可以取得更高的分类准确率（详见4.3.1部分）。</w:t>
      </w:r>
    </w:p>
    <w:p>
      <w:pPr>
        <w:pStyle w:val="4"/>
      </w:pPr>
      <w:r>
        <w:rPr>
          <w:rFonts w:hint="eastAsia"/>
        </w:rPr>
        <w:t>算法流程</w:t>
      </w:r>
    </w:p>
    <w:p>
      <w:pPr>
        <w:ind w:firstLine="480" w:firstLineChars="200"/>
      </w:pPr>
      <w:r>
        <w:rPr>
          <w:rFonts w:hint="eastAsia"/>
        </w:rPr>
        <w:t>SKDSA模型</w:t>
      </w:r>
      <w:r>
        <w:t>的</w:t>
      </w:r>
      <w:r>
        <w:rPr>
          <w:rFonts w:hint="eastAsia"/>
        </w:rPr>
        <w:t>训练步骤</w:t>
      </w:r>
      <w:r>
        <w:t xml:space="preserve">如表3.1所示。 </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w:t>
      </w:r>
      <w:r>
        <w:rPr>
          <w:rFonts w:hint="eastAsia" w:ascii="Times New Roman" w:hAnsi="Times New Roman" w:eastAsiaTheme="minorEastAsia"/>
          <w:sz w:val="21"/>
          <w:szCs w:val="21"/>
        </w:rPr>
        <w:t>模型的训练步骤</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blHeader/>
        </w:trPr>
        <w:tc>
          <w:tcPr>
            <w:tcW w:w="8721" w:type="dxa"/>
          </w:tcPr>
          <w:p>
            <w:pPr>
              <w:jc w:val="center"/>
              <w:rPr>
                <w:sz w:val="21"/>
                <w:szCs w:val="21"/>
              </w:rPr>
            </w:pPr>
            <w:r>
              <w:rPr>
                <w:sz w:val="21"/>
                <w:szCs w:val="21"/>
              </w:rPr>
              <w:t>基于自注意力机制的自知识蒸馏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blHeader/>
        </w:trPr>
        <w:tc>
          <w:tcPr>
            <w:tcW w:w="8721" w:type="dxa"/>
          </w:tcPr>
          <w:p>
            <w:pPr>
              <w:rPr>
                <w:sz w:val="21"/>
                <w:szCs w:val="21"/>
              </w:rPr>
            </w:pPr>
            <w:r>
              <w:rPr>
                <w:b/>
                <w:bCs/>
                <w:sz w:val="21"/>
                <w:szCs w:val="21"/>
              </w:rPr>
              <w:t>输入</w:t>
            </w:r>
            <w:r>
              <w:rPr>
                <w:sz w:val="21"/>
                <w:szCs w:val="21"/>
              </w:rPr>
              <w:t>： 训练集</w:t>
            </w:r>
            <w:r>
              <w:rPr>
                <w:position w:val="-12"/>
                <w:sz w:val="21"/>
                <w:szCs w:val="21"/>
              </w:rPr>
              <w:object>
                <v:shape id="_x0000_i1129" o:spt="75" type="#_x0000_t75" style="height:19.15pt;width:67.15pt;" o:ole="t" filled="f" o:preferrelative="t" stroked="f" coordsize="21600,21600">
                  <v:path/>
                  <v:fill on="f" focussize="0,0"/>
                  <v:stroke on="f" joinstyle="miter"/>
                  <v:imagedata r:id="rId229" o:title=""/>
                  <o:lock v:ext="edit" aspectratio="t"/>
                  <w10:wrap type="none"/>
                  <w10:anchorlock/>
                </v:shape>
                <o:OLEObject Type="Embed" ProgID="Equation.3" ShapeID="_x0000_i1129" DrawAspect="Content" ObjectID="_1468075833" r:id="rId228">
                  <o:LockedField>false</o:LockedField>
                </o:OLEObject>
              </w:object>
            </w:r>
            <w:r>
              <w:rPr>
                <w:sz w:val="21"/>
                <w:szCs w:val="21"/>
              </w:rPr>
              <w:t xml:space="preserve">; </w:t>
            </w:r>
            <w:r>
              <w:rPr>
                <w:rFonts w:hint="eastAsia"/>
                <w:sz w:val="21"/>
                <w:szCs w:val="21"/>
              </w:rPr>
              <w:t>随机初始化的</w:t>
            </w:r>
            <w:r>
              <w:rPr>
                <w:sz w:val="21"/>
                <w:szCs w:val="21"/>
              </w:rPr>
              <w:t>模型参数</w:t>
            </w:r>
            <w:r>
              <w:rPr>
                <w:position w:val="-6"/>
                <w:sz w:val="21"/>
                <w:szCs w:val="21"/>
              </w:rPr>
              <w:object>
                <v:shape id="_x0000_i1130" o:spt="75" type="#_x0000_t75" style="height:14.25pt;width:9.75pt;" o:ole="t" filled="f" o:preferrelative="t" stroked="f" coordsize="21600,21600">
                  <v:path/>
                  <v:fill on="f" focussize="0,0"/>
                  <v:stroke on="f" joinstyle="miter"/>
                  <v:imagedata r:id="rId231" o:title=""/>
                  <o:lock v:ext="edit" aspectratio="t"/>
                  <w10:wrap type="none"/>
                  <w10:anchorlock/>
                </v:shape>
                <o:OLEObject Type="Embed" ProgID="Equation.3" ShapeID="_x0000_i1130" DrawAspect="Content" ObjectID="_1468075834" r:id="rId230">
                  <o:LockedField>false</o:LockedField>
                </o:OLEObject>
              </w:object>
            </w:r>
            <w:r>
              <w:rPr>
                <w:rFonts w:hint="eastAsia"/>
                <w:sz w:val="21"/>
                <w:szCs w:val="21"/>
              </w:rPr>
              <w:t>。</w:t>
            </w:r>
          </w:p>
          <w:p>
            <w:pPr>
              <w:rPr>
                <w:sz w:val="21"/>
                <w:szCs w:val="21"/>
              </w:rPr>
            </w:pPr>
            <w:r>
              <w:rPr>
                <w:b/>
                <w:bCs/>
                <w:sz w:val="21"/>
                <w:szCs w:val="21"/>
              </w:rPr>
              <w:t>输出</w:t>
            </w:r>
            <w:r>
              <w:rPr>
                <w:sz w:val="21"/>
                <w:szCs w:val="21"/>
              </w:rPr>
              <w:t>： 经过充分的训练和更新</w:t>
            </w:r>
            <w:r>
              <w:rPr>
                <w:rFonts w:hint="eastAsia"/>
                <w:sz w:val="21"/>
                <w:szCs w:val="21"/>
              </w:rPr>
              <w:t>的</w:t>
            </w:r>
            <w:r>
              <w:rPr>
                <w:sz w:val="21"/>
                <w:szCs w:val="21"/>
              </w:rPr>
              <w:t>模型参数</w:t>
            </w:r>
            <w:r>
              <w:rPr>
                <w:position w:val="-6"/>
                <w:sz w:val="21"/>
                <w:szCs w:val="21"/>
              </w:rPr>
              <w:object>
                <v:shape id="_x0000_i1131" o:spt="75" type="#_x0000_t75" style="height:14.25pt;width:9.75pt;" o:ole="t" filled="f" o:preferrelative="t" stroked="f" coordsize="21600,21600">
                  <v:path/>
                  <v:fill on="f" focussize="0,0"/>
                  <v:stroke on="f" joinstyle="miter"/>
                  <v:imagedata r:id="rId233" o:title=""/>
                  <o:lock v:ext="edit" aspectratio="t"/>
                  <w10:wrap type="none"/>
                  <w10:anchorlock/>
                </v:shape>
                <o:OLEObject Type="Embed" ProgID="Equation.3" ShapeID="_x0000_i1131" DrawAspect="Content" ObjectID="_1468075835" r:id="rId232">
                  <o:LockedField>false</o:LockedField>
                </o:OLEObject>
              </w:object>
            </w:r>
            <w:r>
              <w:rPr>
                <w:sz w:val="21"/>
                <w:szCs w:val="21"/>
              </w:rPr>
              <w:t>。</w:t>
            </w:r>
          </w:p>
          <w:p>
            <w:pPr>
              <w:rPr>
                <w:sz w:val="21"/>
                <w:szCs w:val="21"/>
              </w:rPr>
            </w:pPr>
            <w:r>
              <w:rPr>
                <w:sz w:val="21"/>
                <w:szCs w:val="21"/>
              </w:rPr>
              <w:t xml:space="preserve">1： </w:t>
            </w:r>
            <w:r>
              <w:rPr>
                <w:rFonts w:hint="eastAsia"/>
                <w:sz w:val="21"/>
                <w:szCs w:val="21"/>
              </w:rPr>
              <w:t>循环</w:t>
            </w:r>
            <w:r>
              <w:rPr>
                <w:sz w:val="21"/>
                <w:szCs w:val="21"/>
              </w:rPr>
              <w:t xml:space="preserve">： </w:t>
            </w:r>
          </w:p>
          <w:p>
            <w:pPr>
              <w:rPr>
                <w:sz w:val="21"/>
                <w:szCs w:val="21"/>
              </w:rPr>
            </w:pPr>
            <w:r>
              <w:rPr>
                <w:sz w:val="21"/>
                <w:szCs w:val="21"/>
              </w:rPr>
              <w:t>2：   从训练集中挑出一批数据记为</w:t>
            </w:r>
            <w:r>
              <w:rPr>
                <w:position w:val="-4"/>
                <w:sz w:val="21"/>
                <w:szCs w:val="21"/>
              </w:rPr>
              <w:object>
                <v:shape id="_x0000_i1132" o:spt="75" type="#_x0000_t75" style="height:13.15pt;width:12pt;" o:ole="t" filled="f" o:preferrelative="t" stroked="f" coordsize="21600,21600">
                  <v:path/>
                  <v:fill on="f" focussize="0,0"/>
                  <v:stroke on="f" joinstyle="miter"/>
                  <v:imagedata r:id="rId235" o:title=""/>
                  <o:lock v:ext="edit" aspectratio="t"/>
                  <w10:wrap type="none"/>
                  <w10:anchorlock/>
                </v:shape>
                <o:OLEObject Type="Embed" ProgID="Equation.3" ShapeID="_x0000_i1132" DrawAspect="Content" ObjectID="_1468075836" r:id="rId234">
                  <o:LockedField>false</o:LockedField>
                </o:OLEObject>
              </w:object>
            </w:r>
            <w:r>
              <w:rPr>
                <w:sz w:val="21"/>
                <w:szCs w:val="21"/>
              </w:rPr>
              <w:t>。</w:t>
            </w:r>
          </w:p>
          <w:p>
            <w:pPr>
              <w:rPr>
                <w:sz w:val="21"/>
                <w:szCs w:val="21"/>
              </w:rPr>
            </w:pPr>
            <w:r>
              <w:rPr>
                <w:sz w:val="21"/>
                <w:szCs w:val="21"/>
              </w:rPr>
              <w:t>3：   将</w:t>
            </w:r>
            <w:r>
              <w:rPr>
                <w:position w:val="-4"/>
                <w:sz w:val="21"/>
                <w:szCs w:val="21"/>
              </w:rPr>
              <w:object>
                <v:shape id="_x0000_i1133" o:spt="75" type="#_x0000_t75" style="height:13.15pt;width:12pt;" o:ole="t" filled="f" o:preferrelative="t" stroked="f" coordsize="21600,21600">
                  <v:path/>
                  <v:fill on="f" focussize="0,0"/>
                  <v:stroke on="f" joinstyle="miter"/>
                  <v:imagedata r:id="rId235" o:title=""/>
                  <o:lock v:ext="edit" aspectratio="t"/>
                  <w10:wrap type="none"/>
                  <w10:anchorlock/>
                </v:shape>
                <o:OLEObject Type="Embed" ProgID="Equation.3" ShapeID="_x0000_i1133" DrawAspect="Content" ObjectID="_1468075837" r:id="rId236">
                  <o:LockedField>false</o:LockedField>
                </o:OLEObject>
              </w:object>
            </w:r>
            <w:r>
              <w:rPr>
                <w:sz w:val="21"/>
                <w:szCs w:val="21"/>
              </w:rPr>
              <w:t>放入</w:t>
            </w:r>
            <w:r>
              <w:rPr>
                <w:rFonts w:hint="eastAsia"/>
                <w:sz w:val="21"/>
                <w:szCs w:val="21"/>
              </w:rPr>
              <w:t>SKDSA模型</w:t>
            </w:r>
            <w:r>
              <w:rPr>
                <w:sz w:val="21"/>
                <w:szCs w:val="21"/>
              </w:rPr>
              <w:t>进行前向传播，获得</w:t>
            </w:r>
            <w:r>
              <w:rPr>
                <w:rFonts w:hint="eastAsia"/>
                <w:sz w:val="21"/>
                <w:szCs w:val="21"/>
              </w:rPr>
              <w:t>第</w:t>
            </w:r>
            <w:r>
              <w:rPr>
                <w:rFonts w:hint="eastAsia"/>
                <w:position w:val="-6"/>
                <w:sz w:val="21"/>
                <w:szCs w:val="21"/>
              </w:rPr>
              <w:object>
                <v:shape id="_x0000_i1134" o:spt="75" type="#_x0000_t75" style="height:13.15pt;width:7.15pt;" o:ole="t" filled="f" o:preferrelative="t" stroked="f" coordsize="21600,21600">
                  <v:path/>
                  <v:fill on="f" focussize="0,0"/>
                  <v:stroke on="f" joinstyle="miter"/>
                  <v:imagedata r:id="rId238" o:title=""/>
                  <o:lock v:ext="edit" aspectratio="t"/>
                  <w10:wrap type="none"/>
                  <w10:anchorlock/>
                </v:shape>
                <o:OLEObject Type="Embed" ProgID="Equation.3" ShapeID="_x0000_i1134" DrawAspect="Content" ObjectID="_1468075838" r:id="rId237">
                  <o:LockedField>false</o:LockedField>
                </o:OLEObject>
              </w:object>
            </w:r>
            <w:r>
              <w:rPr>
                <w:rFonts w:hint="eastAsia"/>
                <w:sz w:val="21"/>
                <w:szCs w:val="21"/>
              </w:rPr>
              <w:t>个浅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v:shape id="_x0000_i1135" o:spt="75" type="#_x0000_t75" style="height:18pt;width:13.15pt;" o:ole="t" filled="f" o:preferrelative="t" stroked="f" coordsize="21600,21600">
                  <v:path/>
                  <v:fill on="f" focussize="0,0"/>
                  <v:stroke on="f" joinstyle="miter"/>
                  <v:imagedata r:id="rId240" o:title=""/>
                  <o:lock v:ext="edit" aspectratio="t"/>
                  <w10:wrap type="none"/>
                  <w10:anchorlock/>
                </v:shape>
                <o:OLEObject Type="Embed" ProgID="Equation.3" ShapeID="_x0000_i1135" DrawAspect="Content" ObjectID="_1468075839" r:id="rId239">
                  <o:LockedField>false</o:LockedField>
                </o:OLEObject>
              </w:object>
            </w:r>
            <w:r>
              <w:rPr>
                <w:sz w:val="21"/>
                <w:szCs w:val="21"/>
              </w:rPr>
              <w:t>和最深层</w:t>
            </w:r>
            <w:r>
              <w:rPr>
                <w:rFonts w:hint="eastAsia"/>
                <w:sz w:val="21"/>
                <w:szCs w:val="21"/>
              </w:rPr>
              <w:t>分类器的特征图</w:t>
            </w:r>
            <w:r>
              <w:rPr>
                <w:position w:val="-12"/>
                <w:sz w:val="21"/>
                <w:szCs w:val="21"/>
              </w:rPr>
              <w:object>
                <v:shape id="_x0000_i1136" o:spt="75" type="#_x0000_t75" style="height:18pt;width:15.75pt;" o:ole="t" filled="f" o:preferrelative="t" stroked="f" coordsize="21600,21600">
                  <v:path/>
                  <v:fill on="f" focussize="0,0"/>
                  <v:stroke on="f" joinstyle="miter"/>
                  <v:imagedata r:id="rId242" o:title=""/>
                  <o:lock v:ext="edit" aspectratio="t"/>
                  <w10:wrap type="none"/>
                  <w10:anchorlock/>
                </v:shape>
                <o:OLEObject Type="Embed" ProgID="Equation.3" ShapeID="_x0000_i1136" DrawAspect="Content" ObjectID="_1468075840" r:id="rId241">
                  <o:LockedField>false</o:LockedField>
                </o:OLEObject>
              </w:object>
            </w:r>
            <w:r>
              <w:rPr>
                <w:sz w:val="21"/>
                <w:szCs w:val="21"/>
              </w:rPr>
              <w:t>。</w:t>
            </w:r>
          </w:p>
          <w:p>
            <w:pPr>
              <w:rPr>
                <w:sz w:val="21"/>
                <w:szCs w:val="21"/>
              </w:rPr>
            </w:pPr>
            <w:r>
              <w:rPr>
                <w:sz w:val="21"/>
                <w:szCs w:val="21"/>
              </w:rPr>
              <w:t>4：   根据式</w:t>
            </w:r>
            <w:r>
              <w:rPr>
                <w:rFonts w:hint="eastAsia"/>
                <w:sz w:val="21"/>
                <w:szCs w:val="21"/>
              </w:rPr>
              <w:t>（</w:t>
            </w:r>
            <w:r>
              <w:rPr>
                <w:sz w:val="21"/>
                <w:szCs w:val="21"/>
              </w:rPr>
              <w:t>3.</w:t>
            </w:r>
            <w:r>
              <w:rPr>
                <w:rFonts w:hint="eastAsia"/>
                <w:sz w:val="21"/>
                <w:szCs w:val="21"/>
              </w:rPr>
              <w:t>7），利用</w:t>
            </w:r>
            <w:r>
              <w:rPr>
                <w:position w:val="-12"/>
                <w:sz w:val="21"/>
                <w:szCs w:val="21"/>
              </w:rPr>
              <w:object>
                <v:shape id="_x0000_i1137" o:spt="75" type="#_x0000_t75" style="height:18pt;width:13.15pt;" o:ole="t" filled="f" o:preferrelative="t" stroked="f" coordsize="21600,21600">
                  <v:path/>
                  <v:fill on="f" focussize="0,0"/>
                  <v:stroke on="f" joinstyle="miter"/>
                  <v:imagedata r:id="rId240" o:title=""/>
                  <o:lock v:ext="edit" aspectratio="t"/>
                  <w10:wrap type="none"/>
                  <w10:anchorlock/>
                </v:shape>
                <o:OLEObject Type="Embed" ProgID="Equation.3" ShapeID="_x0000_i1137" DrawAspect="Content" ObjectID="_1468075841" r:id="rId243">
                  <o:LockedField>false</o:LockedField>
                </o:OLEObject>
              </w:object>
            </w:r>
            <w:r>
              <w:rPr>
                <w:rFonts w:hint="eastAsia"/>
                <w:sz w:val="21"/>
                <w:szCs w:val="21"/>
              </w:rPr>
              <w:t>和</w:t>
            </w:r>
            <w:r>
              <w:rPr>
                <w:position w:val="-12"/>
                <w:sz w:val="21"/>
                <w:szCs w:val="21"/>
              </w:rPr>
              <w:object>
                <v:shape id="_x0000_i1138" o:spt="75" type="#_x0000_t75" style="height:18pt;width:15.75pt;" o:ole="t" filled="f" o:preferrelative="t" stroked="f" coordsize="21600,21600">
                  <v:path/>
                  <v:fill on="f" focussize="0,0"/>
                  <v:stroke on="f" joinstyle="miter"/>
                  <v:imagedata r:id="rId242" o:title=""/>
                  <o:lock v:ext="edit" aspectratio="t"/>
                  <w10:wrap type="none"/>
                  <w10:anchorlock/>
                </v:shape>
                <o:OLEObject Type="Embed" ProgID="Equation.3" ShapeID="_x0000_i1138" DrawAspect="Content" ObjectID="_1468075842" r:id="rId244">
                  <o:LockedField>false</o:LockedField>
                </o:OLEObject>
              </w:object>
            </w:r>
            <w:r>
              <w:rPr>
                <w:sz w:val="21"/>
                <w:szCs w:val="21"/>
              </w:rPr>
              <w:t>计算</w:t>
            </w:r>
            <w:r>
              <w:rPr>
                <w:position w:val="-10"/>
                <w:sz w:val="21"/>
                <w:szCs w:val="21"/>
              </w:rPr>
              <w:object>
                <v:shape id="_x0000_i1139" o:spt="75" type="#_x0000_t75" style="height:15.75pt;width:34.15pt;" o:ole="t" filled="f" o:preferrelative="t" stroked="f" coordsize="21600,21600">
                  <v:path/>
                  <v:fill on="f" focussize="0,0"/>
                  <v:stroke on="f" joinstyle="miter"/>
                  <v:imagedata r:id="rId246" o:title=""/>
                  <o:lock v:ext="edit" aspectratio="t"/>
                  <w10:wrap type="none"/>
                  <w10:anchorlock/>
                </v:shape>
                <o:OLEObject Type="Embed" ProgID="Equation.3" ShapeID="_x0000_i1139" DrawAspect="Content" ObjectID="_1468075843" r:id="rId245">
                  <o:LockedField>false</o:LockedField>
                </o:OLEObject>
              </w:object>
            </w:r>
            <w:r>
              <w:rPr>
                <w:sz w:val="21"/>
                <w:szCs w:val="21"/>
              </w:rPr>
              <w:t>和</w:t>
            </w:r>
            <w:r>
              <w:rPr>
                <w:position w:val="-12"/>
                <w:sz w:val="21"/>
                <w:szCs w:val="21"/>
              </w:rPr>
              <w:object>
                <v:shape id="_x0000_i1140" o:spt="75" type="#_x0000_t75" style="height:18pt;width:25.5pt;" o:ole="t" filled="f" o:preferrelative="t" stroked="f" coordsize="21600,21600">
                  <v:path/>
                  <v:fill on="f" focussize="0,0"/>
                  <v:stroke on="f" joinstyle="miter"/>
                  <v:imagedata r:id="rId248" o:title=""/>
                  <o:lock v:ext="edit" aspectratio="t"/>
                  <w10:wrap type="none"/>
                  <w10:anchorlock/>
                </v:shape>
                <o:OLEObject Type="Embed" ProgID="Equation.3" ShapeID="_x0000_i1140" DrawAspect="Content" ObjectID="_1468075844" r:id="rId247">
                  <o:LockedField>false</o:LockedField>
                </o:OLEObject>
              </w:object>
            </w:r>
            <w:r>
              <w:rPr>
                <w:sz w:val="21"/>
                <w:szCs w:val="21"/>
              </w:rPr>
              <w:t>。</w:t>
            </w:r>
          </w:p>
          <w:p>
            <w:pPr>
              <w:rPr>
                <w:sz w:val="21"/>
                <w:szCs w:val="21"/>
              </w:rPr>
            </w:pPr>
            <w:r>
              <w:rPr>
                <w:sz w:val="21"/>
                <w:szCs w:val="21"/>
              </w:rPr>
              <w:t xml:space="preserve">5：   </w:t>
            </w:r>
            <w:r>
              <w:rPr>
                <w:rFonts w:hint="eastAsia"/>
                <w:sz w:val="21"/>
                <w:szCs w:val="21"/>
              </w:rPr>
              <w:t>根据式（3.8），利用</w:t>
            </w:r>
            <w:r>
              <w:rPr>
                <w:position w:val="-10"/>
                <w:sz w:val="21"/>
                <w:szCs w:val="21"/>
              </w:rPr>
              <w:object>
                <v:shape id="_x0000_i1141" o:spt="75" type="#_x0000_t75" style="height:15.75pt;width:34.15pt;" o:ole="t" filled="f" o:preferrelative="t" stroked="f" coordsize="21600,21600">
                  <v:path/>
                  <v:fill on="f" focussize="0,0"/>
                  <v:stroke on="f" joinstyle="miter"/>
                  <v:imagedata r:id="rId250" o:title=""/>
                  <o:lock v:ext="edit" aspectratio="t"/>
                  <w10:wrap type="none"/>
                  <w10:anchorlock/>
                </v:shape>
                <o:OLEObject Type="Embed" ProgID="Equation.3" ShapeID="_x0000_i1141" DrawAspect="Content" ObjectID="_1468075845" r:id="rId249">
                  <o:LockedField>false</o:LockedField>
                </o:OLEObject>
              </w:object>
            </w:r>
            <w:r>
              <w:rPr>
                <w:sz w:val="21"/>
                <w:szCs w:val="21"/>
              </w:rPr>
              <w:t>和</w:t>
            </w:r>
            <w:r>
              <w:rPr>
                <w:position w:val="-12"/>
                <w:sz w:val="21"/>
                <w:szCs w:val="21"/>
              </w:rPr>
              <w:object>
                <v:shape id="_x0000_i1142" o:spt="75" type="#_x0000_t75" style="height:18pt;width:25.5pt;" o:ole="t" filled="f" o:preferrelative="t" stroked="f" coordsize="21600,21600">
                  <v:path/>
                  <v:fill on="f" focussize="0,0"/>
                  <v:stroke on="f" joinstyle="miter"/>
                  <v:imagedata r:id="rId252" o:title=""/>
                  <o:lock v:ext="edit" aspectratio="t"/>
                  <w10:wrap type="none"/>
                  <w10:anchorlock/>
                </v:shape>
                <o:OLEObject Type="Embed" ProgID="Equation.3" ShapeID="_x0000_i1142" DrawAspect="Content" ObjectID="_1468075846" r:id="rId251">
                  <o:LockedField>false</o:LockedField>
                </o:OLEObject>
              </w:object>
            </w:r>
            <w:r>
              <w:rPr>
                <w:rFonts w:hint="eastAsia"/>
                <w:sz w:val="21"/>
                <w:szCs w:val="21"/>
              </w:rPr>
              <w:t>计算</w:t>
            </w:r>
            <w:r>
              <w:rPr>
                <w:sz w:val="21"/>
                <w:szCs w:val="21"/>
              </w:rPr>
              <w:t>注意力</w:t>
            </w:r>
            <w:r>
              <w:rPr>
                <w:rFonts w:hint="eastAsia"/>
                <w:sz w:val="21"/>
                <w:szCs w:val="21"/>
              </w:rPr>
              <w:t>权重系数</w:t>
            </w:r>
            <w:r>
              <w:rPr>
                <w:position w:val="-12"/>
                <w:sz w:val="21"/>
                <w:szCs w:val="21"/>
              </w:rPr>
              <w:object>
                <v:shape id="_x0000_i1143" o:spt="75" type="#_x0000_t75" style="height:18pt;width:12.4pt;" o:ole="t" filled="f" o:preferrelative="t" stroked="f" coordsize="21600,21600">
                  <v:path/>
                  <v:fill on="f" focussize="0,0"/>
                  <v:stroke on="f" joinstyle="miter"/>
                  <v:imagedata r:id="rId254" o:title=""/>
                  <o:lock v:ext="edit" aspectratio="t"/>
                  <w10:wrap type="none"/>
                  <w10:anchorlock/>
                </v:shape>
                <o:OLEObject Type="Embed" ProgID="Equation.3" ShapeID="_x0000_i1143" DrawAspect="Content" ObjectID="_1468075847" r:id="rId253">
                  <o:LockedField>false</o:LockedField>
                </o:OLEObject>
              </w:object>
            </w:r>
            <w:r>
              <w:rPr>
                <w:rFonts w:hint="eastAsia"/>
                <w:sz w:val="21"/>
                <w:szCs w:val="21"/>
              </w:rPr>
              <w:t>。</w:t>
            </w:r>
          </w:p>
          <w:p>
            <w:pPr>
              <w:rPr>
                <w:sz w:val="21"/>
                <w:szCs w:val="21"/>
              </w:rPr>
            </w:pPr>
            <w:r>
              <w:rPr>
                <w:sz w:val="21"/>
                <w:szCs w:val="21"/>
              </w:rPr>
              <w:t xml:space="preserve">6：   </w:t>
            </w:r>
            <w:r>
              <w:rPr>
                <w:rFonts w:hint="eastAsia"/>
                <w:sz w:val="21"/>
                <w:szCs w:val="21"/>
              </w:rPr>
              <w:t>根据式（3.</w:t>
            </w:r>
            <w:r>
              <w:rPr>
                <w:sz w:val="21"/>
                <w:szCs w:val="21"/>
              </w:rPr>
              <w:t>9</w:t>
            </w:r>
            <w:r>
              <w:rPr>
                <w:rFonts w:hint="eastAsia"/>
                <w:sz w:val="21"/>
                <w:szCs w:val="21"/>
              </w:rPr>
              <w:t>）（3.</w:t>
            </w:r>
            <w:r>
              <w:rPr>
                <w:sz w:val="21"/>
                <w:szCs w:val="21"/>
              </w:rPr>
              <w:t>10</w:t>
            </w:r>
            <w:r>
              <w:rPr>
                <w:rFonts w:hint="eastAsia"/>
                <w:sz w:val="21"/>
                <w:szCs w:val="21"/>
              </w:rPr>
              <w:t>）（3.</w:t>
            </w:r>
            <w:r>
              <w:rPr>
                <w:sz w:val="21"/>
                <w:szCs w:val="21"/>
              </w:rPr>
              <w:t>11</w:t>
            </w:r>
            <w:r>
              <w:rPr>
                <w:rFonts w:hint="eastAsia"/>
                <w:sz w:val="21"/>
                <w:szCs w:val="21"/>
              </w:rPr>
              <w:t>）分别计算损失函数1、损失函数2、损失函数3。</w:t>
            </w:r>
          </w:p>
          <w:p>
            <w:pPr>
              <w:rPr>
                <w:sz w:val="21"/>
                <w:szCs w:val="21"/>
              </w:rPr>
            </w:pPr>
            <w:r>
              <w:rPr>
                <w:rFonts w:hint="eastAsia"/>
                <w:sz w:val="21"/>
                <w:szCs w:val="21"/>
              </w:rPr>
              <w:t xml:space="preserve">7： </w:t>
            </w:r>
            <w:r>
              <w:rPr>
                <w:sz w:val="21"/>
                <w:szCs w:val="21"/>
              </w:rPr>
              <w:t xml:space="preserve">  </w:t>
            </w:r>
            <w:r>
              <w:rPr>
                <w:rFonts w:hint="eastAsia"/>
                <w:sz w:val="21"/>
                <w:szCs w:val="21"/>
              </w:rPr>
              <w:t>根据式（3.</w:t>
            </w:r>
            <w:r>
              <w:rPr>
                <w:sz w:val="21"/>
                <w:szCs w:val="21"/>
              </w:rPr>
              <w:t>12</w:t>
            </w:r>
            <w:r>
              <w:rPr>
                <w:rFonts w:hint="eastAsia"/>
                <w:sz w:val="21"/>
                <w:szCs w:val="21"/>
              </w:rPr>
              <w:t>）计算第</w:t>
            </w:r>
            <w:r>
              <w:rPr>
                <w:rFonts w:hint="eastAsia"/>
                <w:position w:val="-6"/>
                <w:sz w:val="21"/>
                <w:szCs w:val="21"/>
              </w:rPr>
              <w:object>
                <v:shape id="_x0000_i1144" o:spt="75" type="#_x0000_t75" style="height:13.15pt;width:7.15pt;" o:ole="t" filled="f" o:preferrelative="t" stroked="f" coordsize="21600,21600">
                  <v:path/>
                  <v:fill on="f" focussize="0,0"/>
                  <v:stroke on="f" joinstyle="miter"/>
                  <v:imagedata r:id="rId238" o:title=""/>
                  <o:lock v:ext="edit" aspectratio="t"/>
                  <w10:wrap type="none"/>
                  <w10:anchorlock/>
                </v:shape>
                <o:OLEObject Type="Embed" ProgID="Equation.3" ShapeID="_x0000_i1144" DrawAspect="Content" ObjectID="_1468075848" r:id="rId255">
                  <o:LockedField>false</o:LockedField>
                </o:OLEObject>
              </w:object>
            </w:r>
            <w:r>
              <w:rPr>
                <w:rFonts w:hint="eastAsia"/>
                <w:sz w:val="21"/>
                <w:szCs w:val="21"/>
              </w:rPr>
              <w:t>个浅层分类器的损失函数。</w:t>
            </w:r>
          </w:p>
          <w:p>
            <w:pPr>
              <w:rPr>
                <w:sz w:val="21"/>
                <w:szCs w:val="21"/>
              </w:rPr>
            </w:pPr>
            <w:r>
              <w:rPr>
                <w:rFonts w:hint="eastAsia"/>
                <w:sz w:val="21"/>
                <w:szCs w:val="21"/>
              </w:rPr>
              <w:t xml:space="preserve">8： </w:t>
            </w:r>
            <w:r>
              <w:rPr>
                <w:sz w:val="21"/>
                <w:szCs w:val="21"/>
              </w:rPr>
              <w:t xml:space="preserve">  </w:t>
            </w:r>
            <w:r>
              <w:rPr>
                <w:rFonts w:hint="eastAsia"/>
                <w:sz w:val="21"/>
                <w:szCs w:val="21"/>
              </w:rPr>
              <w:t>根据式（3.</w:t>
            </w:r>
            <w:r>
              <w:rPr>
                <w:sz w:val="21"/>
                <w:szCs w:val="21"/>
              </w:rPr>
              <w:t>13</w:t>
            </w:r>
            <w:r>
              <w:rPr>
                <w:rFonts w:hint="eastAsia"/>
                <w:sz w:val="21"/>
                <w:szCs w:val="21"/>
              </w:rPr>
              <w:t>）和注意力权重</w:t>
            </w:r>
            <w:r>
              <w:rPr>
                <w:position w:val="-12"/>
                <w:sz w:val="21"/>
                <w:szCs w:val="21"/>
              </w:rPr>
              <w:object>
                <v:shape id="_x0000_i1145" o:spt="75" type="#_x0000_t75" style="height:18pt;width:12.4pt;" o:ole="t" filled="f" o:preferrelative="t" stroked="f" coordsize="21600,21600">
                  <v:path/>
                  <v:fill on="f" focussize="0,0"/>
                  <v:stroke on="f" joinstyle="miter"/>
                  <v:imagedata r:id="rId254" o:title=""/>
                  <o:lock v:ext="edit" aspectratio="t"/>
                  <w10:wrap type="none"/>
                  <w10:anchorlock/>
                </v:shape>
                <o:OLEObject Type="Embed" ProgID="Equation.3" ShapeID="_x0000_i1145" DrawAspect="Content" ObjectID="_1468075849" r:id="rId256">
                  <o:LockedField>false</o:LockedField>
                </o:OLEObject>
              </w:object>
            </w:r>
            <w:r>
              <w:rPr>
                <w:rFonts w:hint="eastAsia"/>
                <w:sz w:val="21"/>
                <w:szCs w:val="21"/>
              </w:rPr>
              <w:t>计算所有浅层分类器的损失函数之和</w:t>
            </w:r>
            <w:r>
              <w:rPr>
                <w:rFonts w:hint="eastAsia"/>
                <w:position w:val="-12"/>
              </w:rPr>
              <w:object>
                <v:shape id="_x0000_i1146" o:spt="75" type="#_x0000_t75" style="height:18pt;width:48pt;" o:ole="t" filled="f" o:preferrelative="t" stroked="f" coordsize="21600,21600">
                  <v:path/>
                  <v:fill on="f" focussize="0,0"/>
                  <v:stroke on="f" joinstyle="miter"/>
                  <v:imagedata r:id="rId223" o:title=""/>
                  <o:lock v:ext="edit" aspectratio="t"/>
                  <w10:wrap type="none"/>
                  <w10:anchorlock/>
                </v:shape>
                <o:OLEObject Type="Embed" ProgID="Equation.3" ShapeID="_x0000_i1146" DrawAspect="Content" ObjectID="_1468075850" r:id="rId257">
                  <o:LockedField>false</o:LockedField>
                </o:OLEObject>
              </w:object>
            </w:r>
            <w:r>
              <w:rPr>
                <w:rFonts w:hint="eastAsia"/>
              </w:rPr>
              <w:t>。</w:t>
            </w:r>
          </w:p>
          <w:p>
            <w:pPr>
              <w:rPr>
                <w:sz w:val="21"/>
                <w:szCs w:val="21"/>
              </w:rPr>
            </w:pPr>
            <w:r>
              <w:rPr>
                <w:rFonts w:hint="eastAsia"/>
                <w:sz w:val="21"/>
                <w:szCs w:val="21"/>
              </w:rPr>
              <w:t>9</w:t>
            </w:r>
            <w:r>
              <w:rPr>
                <w:sz w:val="21"/>
                <w:szCs w:val="21"/>
              </w:rPr>
              <w:t xml:space="preserve">：   </w:t>
            </w:r>
            <w:r>
              <w:rPr>
                <w:rFonts w:hint="eastAsia"/>
                <w:sz w:val="21"/>
                <w:szCs w:val="21"/>
              </w:rPr>
              <w:t>根据</w:t>
            </w:r>
            <w:r>
              <w:rPr>
                <w:sz w:val="21"/>
                <w:szCs w:val="21"/>
              </w:rPr>
              <w:t>式</w:t>
            </w:r>
            <w:r>
              <w:rPr>
                <w:rFonts w:hint="eastAsia"/>
                <w:sz w:val="21"/>
                <w:szCs w:val="21"/>
              </w:rPr>
              <w:t>（3.14）</w:t>
            </w:r>
            <w:r>
              <w:rPr>
                <w:sz w:val="21"/>
                <w:szCs w:val="21"/>
              </w:rPr>
              <w:t>中</w:t>
            </w:r>
            <w:r>
              <w:rPr>
                <w:rFonts w:hint="eastAsia"/>
                <w:sz w:val="21"/>
                <w:szCs w:val="21"/>
              </w:rPr>
              <w:t>总</w:t>
            </w:r>
            <w:r>
              <w:rPr>
                <w:sz w:val="21"/>
                <w:szCs w:val="21"/>
              </w:rPr>
              <w:t>损失函数</w:t>
            </w:r>
            <w:r>
              <w:rPr>
                <w:position w:val="-12"/>
                <w:sz w:val="21"/>
                <w:szCs w:val="21"/>
              </w:rPr>
              <w:object>
                <v:shape id="_x0000_i1147" o:spt="75" type="#_x0000_t75" style="height:18pt;width:36pt;" o:ole="t" filled="f" o:preferrelative="t" stroked="f" coordsize="21600,21600">
                  <v:path/>
                  <v:fill on="f" focussize="0,0"/>
                  <v:stroke on="f" joinstyle="miter"/>
                  <v:imagedata r:id="rId259" o:title=""/>
                  <o:lock v:ext="edit" aspectratio="t"/>
                  <w10:wrap type="none"/>
                  <w10:anchorlock/>
                </v:shape>
                <o:OLEObject Type="Embed" ProgID="Equation.3" ShapeID="_x0000_i1147" DrawAspect="Content" ObjectID="_1468075851" r:id="rId258">
                  <o:LockedField>false</o:LockedField>
                </o:OLEObject>
              </w:object>
            </w:r>
            <w:r>
              <w:rPr>
                <w:rFonts w:hint="eastAsia"/>
                <w:sz w:val="21"/>
                <w:szCs w:val="21"/>
              </w:rPr>
              <w:t>。</w:t>
            </w:r>
          </w:p>
          <w:p>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对</w:t>
            </w:r>
            <w:r>
              <w:rPr>
                <w:position w:val="-12"/>
                <w:sz w:val="21"/>
                <w:szCs w:val="21"/>
              </w:rPr>
              <w:object>
                <v:shape id="_x0000_i1148" o:spt="75" type="#_x0000_t75" style="height:18pt;width:36pt;" o:ole="t" filled="f" o:preferrelative="t" stroked="f" coordsize="21600,21600">
                  <v:path/>
                  <v:fill on="f" focussize="0,0"/>
                  <v:stroke on="f" joinstyle="miter"/>
                  <v:imagedata r:id="rId259" o:title=""/>
                  <o:lock v:ext="edit" aspectratio="t"/>
                  <w10:wrap type="none"/>
                  <w10:anchorlock/>
                </v:shape>
                <o:OLEObject Type="Embed" ProgID="Equation.3" ShapeID="_x0000_i1148" DrawAspect="Content" ObjectID="_1468075852" r:id="rId260">
                  <o:LockedField>false</o:LockedField>
                </o:OLEObject>
              </w:object>
            </w:r>
            <w:r>
              <w:rPr>
                <w:sz w:val="21"/>
                <w:szCs w:val="21"/>
              </w:rPr>
              <w:t>梯度反向传播来更新参数。</w:t>
            </w:r>
          </w:p>
          <w:p>
            <w:pPr>
              <w:rPr>
                <w:sz w:val="21"/>
                <w:szCs w:val="21"/>
              </w:rPr>
            </w:pPr>
            <w:r>
              <w:rPr>
                <w:rFonts w:hint="eastAsia"/>
                <w:sz w:val="21"/>
                <w:szCs w:val="21"/>
              </w:rPr>
              <w:t>1</w:t>
            </w:r>
            <w:r>
              <w:rPr>
                <w:sz w:val="21"/>
                <w:szCs w:val="21"/>
              </w:rPr>
              <w:t>1</w:t>
            </w:r>
            <w:r>
              <w:rPr>
                <w:rFonts w:hint="eastAsia"/>
                <w:sz w:val="21"/>
                <w:szCs w:val="21"/>
              </w:rPr>
              <w:t>：循环直到</w:t>
            </w:r>
            <w:r>
              <w:rPr>
                <w:sz w:val="21"/>
                <w:szCs w:val="21"/>
              </w:rPr>
              <w:t>模型参数</w:t>
            </w:r>
            <w:r>
              <w:rPr>
                <w:position w:val="-6"/>
                <w:sz w:val="21"/>
                <w:szCs w:val="21"/>
              </w:rPr>
              <w:object>
                <v:shape id="_x0000_i1149" o:spt="75" type="#_x0000_t75" style="height:14.25pt;width:9.75pt;" o:ole="t" filled="f" o:preferrelative="t" stroked="f" coordsize="21600,21600">
                  <v:path/>
                  <v:fill on="f" focussize="0,0"/>
                  <v:stroke on="f" joinstyle="miter"/>
                  <v:imagedata r:id="rId262" o:title=""/>
                  <o:lock v:ext="edit" aspectratio="t"/>
                  <w10:wrap type="none"/>
                  <w10:anchorlock/>
                </v:shape>
                <o:OLEObject Type="Embed" ProgID="Equation.3" ShapeID="_x0000_i1149" DrawAspect="Content" ObjectID="_1468075853" r:id="rId261">
                  <o:LockedField>false</o:LockedField>
                </o:OLEObject>
              </w:object>
            </w:r>
            <w:r>
              <w:rPr>
                <w:sz w:val="21"/>
                <w:szCs w:val="21"/>
              </w:rPr>
              <w:t>收敛</w:t>
            </w:r>
            <w:r>
              <w:rPr>
                <w:rFonts w:hint="eastAsia"/>
                <w:sz w:val="21"/>
                <w:szCs w:val="21"/>
              </w:rPr>
              <w:t>。</w:t>
            </w:r>
          </w:p>
        </w:tc>
      </w:tr>
    </w:tbl>
    <w:p>
      <w:pPr>
        <w:ind w:firstLine="480" w:firstLineChars="200"/>
      </w:pPr>
    </w:p>
    <w:p>
      <w:pPr>
        <w:pStyle w:val="3"/>
      </w:pPr>
      <w:bookmarkStart w:id="115" w:name="_Toc99472888"/>
      <w:r>
        <w:rPr>
          <w:rFonts w:hint="eastAsia"/>
        </w:rPr>
        <w:t>SKDSA模型和袋装法的等价性证明</w:t>
      </w:r>
      <w:bookmarkEnd w:id="115"/>
    </w:p>
    <w:p>
      <w:pPr>
        <w:ind w:firstLine="480"/>
      </w:pPr>
      <w:r>
        <w:rPr>
          <w:rFonts w:hint="eastAsia"/>
        </w:rPr>
        <w:t>本节将</w:t>
      </w:r>
      <w:r>
        <w:t>证明</w:t>
      </w:r>
      <w:r>
        <w:rPr>
          <w:rFonts w:hint="eastAsia"/>
        </w:rPr>
        <w:t>SKDSA模型</w:t>
      </w:r>
      <w:r>
        <w:t>和</w:t>
      </w:r>
      <w:r>
        <w:rPr>
          <w:rFonts w:hint="eastAsia"/>
        </w:rPr>
        <w:t>袋装法</w:t>
      </w:r>
      <w:r>
        <w:rPr>
          <w:vertAlign w:val="superscript"/>
        </w:rPr>
        <w:t>[39]</w:t>
      </w:r>
      <w:r>
        <w:t>的</w:t>
      </w:r>
      <w:r>
        <w:rPr>
          <w:rFonts w:hint="eastAsia"/>
        </w:rPr>
        <w:t>等价性</w:t>
      </w:r>
      <w:r>
        <w:t>。</w:t>
      </w:r>
    </w:p>
    <w:p>
      <w:pPr>
        <w:keepNext/>
        <w:ind w:firstLine="480"/>
        <w:jc w:val="center"/>
      </w:pPr>
      <w:r>
        <w:drawing>
          <wp:inline distT="0" distB="0" distL="0" distR="0">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袋装法</w:t>
      </w:r>
      <w:r>
        <w:rPr>
          <w:rFonts w:ascii="Times New Roman" w:hAnsi="Times New Roman" w:eastAsiaTheme="minorEastAsia"/>
          <w:sz w:val="21"/>
          <w:szCs w:val="21"/>
        </w:rPr>
        <w:t>示意图</w:t>
      </w:r>
    </w:p>
    <w:p>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r>
        <w:rPr>
          <w:rFonts w:hint="eastAsia"/>
        </w:rPr>
        <w:t>拔靴</w:t>
      </w:r>
      <w:r>
        <w:t>将充当另一个（几乎）独立的数据集，该数据集来自真实分布</w:t>
      </w:r>
      <w:r>
        <w:rPr>
          <w:rFonts w:hint="eastAsia"/>
        </w:rPr>
        <w:t>；</w:t>
      </w:r>
      <w:r>
        <w:t>然后，为每个样本拟合一个弱学习器，最后聚合它们，这样就可以“平均”它们的输出，从而获得一个方差小于</w:t>
      </w:r>
      <w:r>
        <w:rPr>
          <w:rFonts w:hint="eastAsia"/>
        </w:rPr>
        <w:t>单个弱学习器</w:t>
      </w:r>
      <w:r>
        <w:t>的集成模型。“平均”弱学习器</w:t>
      </w:r>
      <w:r>
        <w:rPr>
          <w:rFonts w:hint="eastAsia"/>
        </w:rPr>
        <w:t>的</w:t>
      </w:r>
      <w:r>
        <w:t>输出不会改变预期</w:t>
      </w:r>
      <w:r>
        <w:rPr>
          <w:rFonts w:hint="eastAsia"/>
        </w:rPr>
        <w:t>结果</w:t>
      </w:r>
      <w:r>
        <w:t>，但会减少其方差。</w:t>
      </w:r>
    </w:p>
    <w:p>
      <w:pPr>
        <w:ind w:firstLine="480"/>
      </w:pPr>
      <w:r>
        <w:rPr>
          <w:rFonts w:hint="eastAsia"/>
        </w:rPr>
        <w:t>袋装法</w:t>
      </w:r>
      <w:r>
        <w:t>的核心思想是通过分开训练多个弱学习者，再通过一个权重投票机制得到一个更加稳定和强大的模型。对于有投票机制的</w:t>
      </w:r>
      <w:r>
        <w:rPr>
          <w:rFonts w:hint="eastAsia"/>
        </w:rPr>
        <w:t>袋装法</w:t>
      </w:r>
      <w:r>
        <w:t>，假设</w:t>
      </w:r>
      <w:r>
        <w:rPr>
          <w:rFonts w:hint="eastAsia"/>
        </w:rPr>
        <w:t>有</w:t>
      </w:r>
      <w:r>
        <w:rPr>
          <w:position w:val="-6"/>
        </w:rPr>
        <w:object>
          <v:shape id="_x0000_i1150" o:spt="75" type="#_x0000_t75" style="height:14.25pt;width:12pt;" o:ole="t" filled="f" o:preferrelative="t" stroked="f" coordsize="21600,21600">
            <v:path/>
            <v:fill on="f" focussize="0,0"/>
            <v:stroke on="f" joinstyle="miter"/>
            <v:imagedata r:id="rId265" o:title=""/>
            <o:lock v:ext="edit" aspectratio="t"/>
            <w10:wrap type="none"/>
            <w10:anchorlock/>
          </v:shape>
          <o:OLEObject Type="Embed" ProgID="Equation.3" ShapeID="_x0000_i1150" DrawAspect="Content" ObjectID="_1468075854" r:id="rId264">
            <o:LockedField>false</o:LockedField>
          </o:OLEObject>
        </w:object>
      </w:r>
      <w:r>
        <w:t>个神经网络记为</w:t>
      </w:r>
      <w:r>
        <w:rPr>
          <w:position w:val="-12"/>
        </w:rPr>
        <w:object>
          <v:shape id="_x0000_i1151" o:spt="75" type="#_x0000_t75" style="height:18pt;width:66.75pt;" o:ole="t" filled="f" o:preferrelative="t" stroked="f" coordsize="21600,21600">
            <v:path/>
            <v:fill on="f" focussize="0,0"/>
            <v:stroke on="f" joinstyle="miter"/>
            <v:imagedata r:id="rId267" o:title=""/>
            <o:lock v:ext="edit" aspectratio="t"/>
            <w10:wrap type="none"/>
            <w10:anchorlock/>
          </v:shape>
          <o:OLEObject Type="Embed" ProgID="Equation.3" ShapeID="_x0000_i1151" DrawAspect="Content" ObjectID="_1468075855" r:id="rId266">
            <o:LockedField>false</o:LockedField>
          </o:OLEObject>
        </w:object>
      </w:r>
      <w:r>
        <w:t>，它们的投票权重依次记为</w:t>
      </w:r>
      <w:r>
        <w:rPr>
          <w:position w:val="-12"/>
        </w:rPr>
        <w:object>
          <v:shape id="_x0000_i1152" o:spt="75" type="#_x0000_t75" style="height:18pt;width:66.4pt;" o:ole="t" filled="f" o:preferrelative="t" stroked="f" coordsize="21600,21600">
            <v:path/>
            <v:fill on="f" focussize="0,0"/>
            <v:stroke on="f" joinstyle="miter"/>
            <v:imagedata r:id="rId269" o:title=""/>
            <o:lock v:ext="edit" aspectratio="t"/>
            <w10:wrap type="none"/>
            <w10:anchorlock/>
          </v:shape>
          <o:OLEObject Type="Embed" ProgID="Equation.3" ShapeID="_x0000_i1152" DrawAspect="Content" ObjectID="_1468075856" r:id="rId268">
            <o:LockedField>false</o:LockedField>
          </o:OLEObject>
        </w:object>
      </w:r>
      <w:r>
        <w:t xml:space="preserve">，最终预测结果可以表示成下式：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53" o:spt="75" type="#_x0000_t75" style="height:33.75pt;width:56.25pt;" o:ole="t" filled="f" o:preferrelative="t" stroked="f" coordsize="21600,21600">
                  <v:path/>
                  <v:fill on="f" focussize="0,0"/>
                  <v:stroke on="f" joinstyle="miter"/>
                  <v:imagedata r:id="rId271" o:title=""/>
                  <o:lock v:ext="edit" aspectratio="t"/>
                  <w10:wrap type="none"/>
                  <w10:anchorlock/>
                </v:shape>
                <o:OLEObject Type="Embed" ProgID="Equation.3" ShapeID="_x0000_i1153" DrawAspect="Content" ObjectID="_1468075857" r:id="rId270">
                  <o:LockedField>false</o:LockedField>
                </o:OLEObject>
              </w:object>
            </w:r>
          </w:p>
        </w:tc>
        <w:tc>
          <w:tcPr>
            <w:tcW w:w="2983" w:type="dxa"/>
          </w:tcPr>
          <w:p>
            <w:pPr>
              <w:jc w:val="right"/>
            </w:pPr>
            <w:r>
              <w:rPr>
                <w:rFonts w:hint="eastAsia"/>
              </w:rPr>
              <w:t>（</w:t>
            </w:r>
            <w:r>
              <w:t>3.</w:t>
            </w:r>
            <w:r>
              <w:rPr>
                <w:rFonts w:hint="eastAsia"/>
              </w:rPr>
              <w:t>15）</w:t>
            </w:r>
          </w:p>
        </w:tc>
      </w:tr>
    </w:tbl>
    <w:p>
      <w:pPr>
        <w:ind w:firstLine="480"/>
      </w:pPr>
      <w:r>
        <w:t>因为</w:t>
      </w:r>
      <w:r>
        <w:rPr>
          <w:rFonts w:hint="eastAsia"/>
        </w:rPr>
        <w:t>SKDSA模型</w:t>
      </w:r>
      <w:r>
        <w:t>使用注意力机制去将各个</w:t>
      </w:r>
      <w:r>
        <w:rPr>
          <w:rFonts w:hint="eastAsia"/>
        </w:rPr>
        <w:t>浅</w:t>
      </w:r>
      <w:r>
        <w:t>层</w:t>
      </w:r>
      <w:r>
        <w:rPr>
          <w:rFonts w:hint="eastAsia"/>
        </w:rPr>
        <w:t>块</w:t>
      </w:r>
      <w:r>
        <w:t>的信息</w:t>
      </w:r>
      <w:r>
        <w:rPr>
          <w:rFonts w:hint="eastAsia"/>
        </w:rPr>
        <w:t>汇总</w:t>
      </w:r>
      <w:r>
        <w:t>到最深层</w:t>
      </w:r>
      <w:r>
        <w:rPr>
          <w:rFonts w:hint="eastAsia"/>
        </w:rPr>
        <w:t>块</w:t>
      </w:r>
      <w:r>
        <w:t>，</w:t>
      </w:r>
      <w:r>
        <w:rPr>
          <w:rFonts w:hint="eastAsia"/>
        </w:rPr>
        <w:t>SKDSA</w:t>
      </w:r>
      <w:r>
        <w:t xml:space="preserve">模型的最终预测表示可以写成：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54" o:spt="75" type="#_x0000_t75" style="height:33.75pt;width:61.9pt;" o:ole="t" filled="f" o:preferrelative="t" stroked="f" coordsize="21600,21600">
                  <v:path/>
                  <v:fill on="f" focussize="0,0"/>
                  <v:stroke on="f" joinstyle="miter"/>
                  <v:imagedata r:id="rId273" o:title=""/>
                  <o:lock v:ext="edit" aspectratio="t"/>
                  <w10:wrap type="none"/>
                  <w10:anchorlock/>
                </v:shape>
                <o:OLEObject Type="Embed" ProgID="Equation.3" ShapeID="_x0000_i1154" DrawAspect="Content" ObjectID="_1468075858" r:id="rId272">
                  <o:LockedField>false</o:LockedField>
                </o:OLEObject>
              </w:object>
            </w:r>
          </w:p>
        </w:tc>
        <w:tc>
          <w:tcPr>
            <w:tcW w:w="2983" w:type="dxa"/>
          </w:tcPr>
          <w:p>
            <w:pPr>
              <w:jc w:val="right"/>
            </w:pPr>
            <w:r>
              <w:rPr>
                <w:rFonts w:hint="eastAsia"/>
              </w:rPr>
              <w:t>（</w:t>
            </w:r>
            <w:r>
              <w:t>3.</w:t>
            </w:r>
            <w:r>
              <w:rPr>
                <w:rFonts w:hint="eastAsia"/>
              </w:rPr>
              <w:t>1</w:t>
            </w:r>
            <w:r>
              <w:t>6</w:t>
            </w:r>
            <w:r>
              <w:rPr>
                <w:rFonts w:hint="eastAsia"/>
              </w:rPr>
              <w:t>）</w:t>
            </w:r>
          </w:p>
        </w:tc>
      </w:tr>
    </w:tbl>
    <w:p>
      <w:r>
        <w:t>其中</w:t>
      </w:r>
      <w:r>
        <w:rPr>
          <w:position w:val="-12"/>
        </w:rPr>
        <w:object>
          <v:shape id="_x0000_i1155" o:spt="75" type="#_x0000_t75" style="height:18pt;width:12.4pt;" o:ole="t" filled="f" o:preferrelative="t" stroked="f" coordsize="21600,21600">
            <v:path/>
            <v:fill on="f" focussize="0,0"/>
            <v:stroke on="f" joinstyle="miter"/>
            <v:imagedata r:id="rId275" o:title=""/>
            <o:lock v:ext="edit" aspectratio="t"/>
            <w10:wrap type="none"/>
            <w10:anchorlock/>
          </v:shape>
          <o:OLEObject Type="Embed" ProgID="Equation.3" ShapeID="_x0000_i1155" DrawAspect="Content" ObjectID="_1468075859" r:id="rId274">
            <o:LockedField>false</o:LockedField>
          </o:OLEObject>
        </w:object>
      </w:r>
      <w:r>
        <w:rPr>
          <w:rFonts w:hint="eastAsia"/>
        </w:rPr>
        <w:t>代表第</w:t>
      </w:r>
      <w:r>
        <w:rPr>
          <w:rFonts w:hint="eastAsia"/>
          <w:position w:val="-6"/>
        </w:rPr>
        <w:object>
          <v:shape id="_x0000_i1156" o:spt="75" type="#_x0000_t75" style="height:13.15pt;width:7.15pt;" o:ole="t" filled="f" o:preferrelative="t" stroked="f" coordsize="21600,21600">
            <v:path/>
            <v:fill on="f" focussize="0,0"/>
            <v:stroke on="f" joinstyle="miter"/>
            <v:imagedata r:id="rId277" o:title=""/>
            <o:lock v:ext="edit" aspectratio="t"/>
            <w10:wrap type="none"/>
            <w10:anchorlock/>
          </v:shape>
          <o:OLEObject Type="Embed" ProgID="Equation.3" ShapeID="_x0000_i1156" DrawAspect="Content" ObjectID="_1468075860" r:id="rId276">
            <o:LockedField>false</o:LockedField>
          </o:OLEObject>
        </w:object>
      </w:r>
      <w:r>
        <w:rPr>
          <w:rFonts w:hint="eastAsia"/>
        </w:rPr>
        <w:t>个浅层块的注意力权重，</w:t>
      </w:r>
      <w:r>
        <w:rPr>
          <w:rFonts w:hint="eastAsia"/>
          <w:position w:val="-10"/>
        </w:rPr>
        <w:object>
          <v:shape id="_x0000_i1157" o:spt="75" type="#_x0000_t75" style="height:18pt;width:13.15pt;" o:ole="t" filled="f" o:preferrelative="t" stroked="f" coordsize="21600,21600">
            <v:path/>
            <v:fill on="f" focussize="0,0"/>
            <v:stroke on="f" joinstyle="miter"/>
            <v:imagedata r:id="rId279" o:title=""/>
            <o:lock v:ext="edit" aspectratio="t"/>
            <w10:wrap type="none"/>
            <w10:anchorlock/>
          </v:shape>
          <o:OLEObject Type="Embed" ProgID="Equation.3" ShapeID="_x0000_i1157" DrawAspect="Content" ObjectID="_1468075861" r:id="rId278">
            <o:LockedField>false</o:LockedField>
          </o:OLEObject>
        </w:object>
      </w:r>
      <w:r>
        <w:rPr>
          <w:rFonts w:hint="eastAsia"/>
        </w:rPr>
        <w:t>代表第</w:t>
      </w:r>
      <w:r>
        <w:rPr>
          <w:rFonts w:hint="eastAsia"/>
          <w:position w:val="-6"/>
        </w:rPr>
        <w:object>
          <v:shape id="_x0000_i1158" o:spt="75" type="#_x0000_t75" style="height:13.15pt;width:7.15pt;" o:ole="t" filled="f" o:preferrelative="t" stroked="f" coordsize="21600,21600">
            <v:path/>
            <v:fill on="f" focussize="0,0"/>
            <v:stroke on="f" joinstyle="miter"/>
            <v:imagedata r:id="rId277" o:title=""/>
            <o:lock v:ext="edit" aspectratio="t"/>
            <w10:wrap type="none"/>
            <w10:anchorlock/>
          </v:shape>
          <o:OLEObject Type="Embed" ProgID="Equation.3" ShapeID="_x0000_i1158" DrawAspect="Content" ObjectID="_1468075862" r:id="rId280">
            <o:LockedField>false</o:LockedField>
          </o:OLEObject>
        </w:object>
      </w:r>
      <w:r>
        <w:rPr>
          <w:rFonts w:hint="eastAsia"/>
        </w:rPr>
        <w:t>个浅层分类器经过归一化指数层的输出</w:t>
      </w:r>
      <w:r>
        <w:t>。</w:t>
      </w:r>
    </w:p>
    <w:p>
      <w:pPr>
        <w:ind w:firstLine="480"/>
        <w:rPr>
          <w:color w:val="000000" w:themeColor="text1"/>
          <w14:textFill>
            <w14:solidFill>
              <w14:schemeClr w14:val="tx1"/>
            </w14:solidFill>
          </w14:textFill>
        </w:rPr>
      </w:pPr>
      <w:r>
        <w:t>令式(3.5)中的</w:t>
      </w:r>
      <w:r>
        <w:rPr>
          <w:position w:val="-24"/>
        </w:rPr>
        <w:object>
          <v:shape id="_x0000_i1159" o:spt="75" type="#_x0000_t75" style="height:31.15pt;width:74.65pt;" o:ole="t" filled="f" o:preferrelative="t" stroked="f" coordsize="21600,21600">
            <v:path/>
            <v:fill on="f" focussize="0,0"/>
            <v:stroke on="f" joinstyle="miter"/>
            <v:imagedata r:id="rId282" o:title=""/>
            <o:lock v:ext="edit" aspectratio="t"/>
            <w10:wrap type="none"/>
            <w10:anchorlock/>
          </v:shape>
          <o:OLEObject Type="Embed" ProgID="Equation.3" ShapeID="_x0000_i1159" DrawAspect="Content" ObjectID="_1468075863" r:id="rId281">
            <o:LockedField>false</o:LockedField>
          </o:OLEObject>
        </w:object>
      </w:r>
      <w:r>
        <w:t>，</w:t>
      </w:r>
      <w:r>
        <w:rPr>
          <w:position w:val="-24"/>
        </w:rPr>
        <w:object>
          <v:shape id="_x0000_i1160" o:spt="75" type="#_x0000_t75" style="height:31.15pt;width:36pt;" o:ole="t" filled="f" o:preferrelative="t" stroked="f" coordsize="21600,21600">
            <v:path/>
            <v:fill on="f" focussize="0,0"/>
            <v:stroke on="f" joinstyle="miter"/>
            <v:imagedata r:id="rId284" o:title=""/>
            <o:lock v:ext="edit" aspectratio="t"/>
            <w10:wrap type="none"/>
            <w10:anchorlock/>
          </v:shape>
          <o:OLEObject Type="Embed" ProgID="Equation.3" ShapeID="_x0000_i1160" DrawAspect="Content" ObjectID="_1468075864" r:id="rId283">
            <o:LockedField>false</o:LockedField>
          </o:OLEObject>
        </w:object>
      </w:r>
      <w:r>
        <w:t>，</w:t>
      </w:r>
      <w:r>
        <w:rPr>
          <w:color w:val="000000" w:themeColor="text1"/>
          <w14:textFill>
            <w14:solidFill>
              <w14:schemeClr w14:val="tx1"/>
            </w14:solidFill>
          </w14:textFill>
        </w:rPr>
        <w:t>再令，</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2"/>
              </w:rPr>
              <w:object>
                <v:shape id="_x0000_i1161" o:spt="75" type="#_x0000_t75" style="height:38.25pt;width:117pt;" o:ole="t" filled="f" o:preferrelative="t" stroked="f" coordsize="21600,21600">
                  <v:path/>
                  <v:fill on="f" focussize="0,0"/>
                  <v:stroke on="f" joinstyle="miter"/>
                  <v:imagedata r:id="rId286" o:title=""/>
                  <o:lock v:ext="edit" aspectratio="t"/>
                  <w10:wrap type="none"/>
                  <w10:anchorlock/>
                </v:shape>
                <o:OLEObject Type="Embed" ProgID="Equation.3" ShapeID="_x0000_i1161" DrawAspect="Content" ObjectID="_1468075865" r:id="rId285">
                  <o:LockedField>false</o:LockedField>
                </o:OLEObject>
              </w:object>
            </w:r>
          </w:p>
        </w:tc>
        <w:tc>
          <w:tcPr>
            <w:tcW w:w="2983" w:type="dxa"/>
          </w:tcPr>
          <w:p>
            <w:pPr>
              <w:jc w:val="right"/>
            </w:pPr>
            <w:r>
              <w:rPr>
                <w:rFonts w:hint="eastAsia"/>
              </w:rPr>
              <w:t>（</w:t>
            </w:r>
            <w:r>
              <w:t>3.</w:t>
            </w:r>
            <w:r>
              <w:rPr>
                <w:rFonts w:hint="eastAsia"/>
              </w:rPr>
              <w:t>1</w:t>
            </w:r>
            <w:r>
              <w:t>7</w:t>
            </w:r>
            <w:r>
              <w:rPr>
                <w:rFonts w:hint="eastAsia"/>
              </w:rPr>
              <w:t>）</w:t>
            </w:r>
          </w:p>
        </w:tc>
      </w:tr>
    </w:tbl>
    <w:p>
      <w:pPr>
        <w:rPr>
          <w:color w:val="000000" w:themeColor="text1"/>
          <w14:textFill>
            <w14:solidFill>
              <w14:schemeClr w14:val="tx1"/>
            </w14:solidFill>
          </w14:textFill>
        </w:rPr>
      </w:pPr>
      <w:r>
        <w:rPr>
          <w:color w:val="000000" w:themeColor="text1"/>
          <w14:textFill>
            <w14:solidFill>
              <w14:schemeClr w14:val="tx1"/>
            </w14:solidFill>
          </w14:textFill>
        </w:rPr>
        <w:t>把式</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6</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和</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7</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代入</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5</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可以</w:t>
      </w:r>
      <w:r>
        <w:rPr>
          <w:color w:val="000000" w:themeColor="text1"/>
          <w14:textFill>
            <w14:solidFill>
              <w14:schemeClr w14:val="tx1"/>
            </w14:solidFill>
          </w14:textFill>
        </w:rPr>
        <w:t xml:space="preserve">得到：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14"/>
              </w:rPr>
              <w:object>
                <v:shape id="_x0000_i1162" o:spt="75" type="#_x0000_t75" style="height:120pt;width:88.9pt;" o:ole="t" filled="f" o:preferrelative="t" stroked="f" coordsize="21600,21600">
                  <v:path/>
                  <v:fill on="f" focussize="0,0"/>
                  <v:stroke on="f" joinstyle="miter"/>
                  <v:imagedata r:id="rId288" o:title=""/>
                  <o:lock v:ext="edit" aspectratio="t"/>
                  <w10:wrap type="none"/>
                  <w10:anchorlock/>
                </v:shape>
                <o:OLEObject Type="Embed" ProgID="Equation.3" ShapeID="_x0000_i1162" DrawAspect="Content" ObjectID="_1468075866" r:id="rId287">
                  <o:LockedField>false</o:LockedField>
                </o:OLEObject>
              </w:object>
            </w:r>
          </w:p>
        </w:tc>
        <w:tc>
          <w:tcPr>
            <w:tcW w:w="2983" w:type="dxa"/>
          </w:tcPr>
          <w:p>
            <w:pPr>
              <w:jc w:val="right"/>
            </w:pPr>
            <w:r>
              <w:rPr>
                <w:rFonts w:hint="eastAsia"/>
              </w:rPr>
              <w:t>（</w:t>
            </w:r>
            <w:r>
              <w:t>3.</w:t>
            </w:r>
            <w:r>
              <w:rPr>
                <w:rFonts w:hint="eastAsia"/>
              </w:rPr>
              <w:t>1</w:t>
            </w:r>
            <w:r>
              <w:t>8</w:t>
            </w:r>
            <w:r>
              <w:rPr>
                <w:rFonts w:hint="eastAsia"/>
              </w:rPr>
              <w:t>）</w:t>
            </w:r>
          </w:p>
        </w:tc>
      </w:tr>
    </w:tbl>
    <w:p>
      <w:pPr>
        <w:ind w:firstLine="480" w:firstLineChars="200"/>
      </w:pPr>
      <w:r>
        <w:rPr>
          <w:color w:val="000000" w:themeColor="text1"/>
          <w14:textFill>
            <w14:solidFill>
              <w14:schemeClr w14:val="tx1"/>
            </w14:solidFill>
          </w14:textFill>
        </w:rPr>
        <w:t>由此证明了</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模型的</w:t>
      </w:r>
      <w:r>
        <w:rPr>
          <w:rFonts w:hint="eastAsia"/>
          <w:color w:val="000000" w:themeColor="text1"/>
          <w14:textFill>
            <w14:solidFill>
              <w14:schemeClr w14:val="tx1"/>
            </w14:solidFill>
          </w14:textFill>
        </w:rPr>
        <w:t>注意力机制</w:t>
      </w:r>
      <w:r>
        <w:rPr>
          <w:color w:val="000000" w:themeColor="text1"/>
          <w14:textFill>
            <w14:solidFill>
              <w14:schemeClr w14:val="tx1"/>
            </w14:solidFill>
          </w14:textFill>
        </w:rPr>
        <w:t>可以被视为</w:t>
      </w:r>
      <w:r>
        <w:rPr>
          <w:rFonts w:hint="eastAsia"/>
          <w:color w:val="000000" w:themeColor="text1"/>
          <w14:textFill>
            <w14:solidFill>
              <w14:schemeClr w14:val="tx1"/>
            </w14:solidFill>
          </w14:textFill>
        </w:rPr>
        <w:t>袋装法，而</w:t>
      </w:r>
      <w:r>
        <w:rPr>
          <w:color w:val="000000" w:themeColor="text1"/>
          <w14:textFill>
            <w14:solidFill>
              <w14:schemeClr w14:val="tx1"/>
            </w14:solidFill>
          </w14:textFill>
        </w:rPr>
        <w:t>注意力</w:t>
      </w:r>
      <w:r>
        <w:rPr>
          <w:rFonts w:hint="eastAsia"/>
          <w:color w:val="000000" w:themeColor="text1"/>
          <w14:textFill>
            <w14:solidFill>
              <w14:schemeClr w14:val="tx1"/>
            </w14:solidFill>
          </w14:textFill>
        </w:rPr>
        <w:t>权重</w:t>
      </w:r>
      <w:r>
        <w:rPr>
          <w:color w:val="000000" w:themeColor="text1"/>
          <w14:textFill>
            <w14:solidFill>
              <w14:schemeClr w14:val="tx1"/>
            </w14:solidFill>
          </w14:textFill>
        </w:rPr>
        <w:t>系数又</w:t>
      </w:r>
      <w:r>
        <w:rPr>
          <w:rFonts w:hint="eastAsia"/>
          <w:color w:val="000000" w:themeColor="text1"/>
          <w14:textFill>
            <w14:solidFill>
              <w14:schemeClr w14:val="tx1"/>
            </w14:solidFill>
          </w14:textFill>
        </w:rPr>
        <w:t>恰恰</w:t>
      </w:r>
      <w:r>
        <w:rPr>
          <w:color w:val="000000" w:themeColor="text1"/>
          <w14:textFill>
            <w14:solidFill>
              <w14:schemeClr w14:val="tx1"/>
            </w14:solidFill>
          </w14:textFill>
        </w:rPr>
        <w:t>对应于集成学习中的投票权重。这</w:t>
      </w:r>
      <w:r>
        <w:rPr>
          <w:rFonts w:hint="eastAsia"/>
          <w:color w:val="000000" w:themeColor="text1"/>
          <w14:textFill>
            <w14:solidFill>
              <w14:schemeClr w14:val="tx1"/>
            </w14:solidFill>
          </w14:textFill>
        </w:rPr>
        <w:t>意味着SKDSA</w:t>
      </w:r>
      <w:r>
        <w:rPr>
          <w:color w:val="000000" w:themeColor="text1"/>
          <w14:textFill>
            <w14:solidFill>
              <w14:schemeClr w14:val="tx1"/>
            </w14:solidFill>
          </w14:textFill>
        </w:rPr>
        <w:t>模型的泛化能力</w:t>
      </w:r>
      <w:r>
        <w:rPr>
          <w:rFonts w:hint="eastAsia"/>
          <w:color w:val="000000" w:themeColor="text1"/>
          <w14:textFill>
            <w14:solidFill>
              <w14:schemeClr w14:val="tx1"/>
            </w14:solidFill>
          </w14:textFill>
        </w:rPr>
        <w:t>和抗过拟合能力</w:t>
      </w:r>
      <w:r>
        <w:rPr>
          <w:color w:val="000000" w:themeColor="text1"/>
          <w14:textFill>
            <w14:solidFill>
              <w14:schemeClr w14:val="tx1"/>
            </w14:solidFill>
          </w14:textFill>
        </w:rPr>
        <w:t>。</w:t>
      </w:r>
    </w:p>
    <w:p>
      <w:pPr>
        <w:pStyle w:val="3"/>
      </w:pPr>
      <w:bookmarkStart w:id="116" w:name="_Toc46962970"/>
      <w:bookmarkStart w:id="117" w:name="_Toc57189241"/>
      <w:bookmarkStart w:id="118" w:name="_Toc99472889"/>
      <w:r>
        <w:rPr>
          <w:rFonts w:hint="eastAsia"/>
        </w:rPr>
        <w:t>SKDSA模型和数据增强的结合</w:t>
      </w:r>
    </w:p>
    <w:p>
      <w:pPr>
        <w:ind w:firstLine="480"/>
      </w:pPr>
      <w:r>
        <w:rPr>
          <w:rFonts w:hint="eastAsia"/>
        </w:rPr>
        <w:t>为了进一步提升SKDSA模型的性能，在3.</w:t>
      </w:r>
      <w:r>
        <w:t>2</w:t>
      </w:r>
      <w:r>
        <w:rPr>
          <w:rFonts w:hint="eastAsia"/>
        </w:rPr>
        <w:t>节给模型添加了注意力模块之后，本节考虑将SKDSA模型与数据增强模型相结合。常见的图像数据增强方法有裁剪、变色、旋转、注入噪声、MixUp等等。本节仅讨论将挖剪法（</w:t>
      </w:r>
      <w:r>
        <w:t>cutout</w:t>
      </w:r>
      <w:r>
        <w:rPr>
          <w:rFonts w:hint="eastAsia"/>
        </w:rPr>
        <w:t>）</w:t>
      </w:r>
      <w:r>
        <w:rPr>
          <w:rFonts w:hint="eastAsia"/>
          <w:vertAlign w:val="superscript"/>
        </w:rPr>
        <w:t>[</w:t>
      </w:r>
      <w:r>
        <w:rPr>
          <w:vertAlign w:val="superscript"/>
        </w:rPr>
        <w:t>40]</w:t>
      </w:r>
      <w:r>
        <w:rPr>
          <w:rFonts w:hint="eastAsia"/>
        </w:rPr>
        <w:t>这种数据增强策略。</w:t>
      </w:r>
    </w:p>
    <w:p>
      <w:pPr>
        <w:ind w:firstLine="480"/>
      </w:pPr>
      <w:r>
        <w:rPr>
          <w:rFonts w:hint="eastAsia"/>
        </w:rPr>
        <w:t>以一张标签为猫的图片为例（如图3.</w:t>
      </w:r>
      <w:r>
        <w:t>6</w:t>
      </w:r>
      <w:r>
        <w:rPr>
          <w:rFonts w:hint="eastAsia"/>
        </w:rPr>
        <w:t>所示）。挖剪图像策略将原图像中随机大小的一块正方形区域用“挖掉”（如图3.</w:t>
      </w:r>
      <w:r>
        <w:t>7</w:t>
      </w:r>
      <w:r>
        <w:rPr>
          <w:rFonts w:hint="eastAsia"/>
        </w:rPr>
        <w:t>所示），再将新图像添加到原有的数据集中，标签保持不变。如果原图像是用矩阵表示，那么挖剪法就是将矩阵中的一个子方块矩阵内部的全部元素替换为0。这种策略可以有效提升视觉模型对遮挡物体的识别能力，以及提升视觉模型根据目标细节识别标签的能力。</w:t>
      </w:r>
    </w:p>
    <w:p>
      <w:pPr>
        <w:keepNext/>
        <w:ind w:firstLine="480"/>
        <w:jc w:val="center"/>
      </w:pPr>
      <w:r>
        <w:drawing>
          <wp:inline distT="0" distB="0" distL="0" distR="0">
            <wp:extent cx="2571115" cy="17145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2624270" cy="1749914"/>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原图像</w:t>
      </w:r>
      <w:r>
        <w:rPr>
          <w:rFonts w:hint="eastAsia" w:ascii="Times New Roman" w:hAnsi="Times New Roman" w:eastAsiaTheme="minorEastAsia"/>
          <w:sz w:val="21"/>
          <w:szCs w:val="21"/>
        </w:rPr>
        <w:t>（标签：猫）</w:t>
      </w:r>
    </w:p>
    <w:p>
      <w:pPr>
        <w:keepNext/>
        <w:ind w:firstLine="480"/>
        <w:jc w:val="center"/>
      </w:pPr>
      <w:r>
        <w:drawing>
          <wp:inline distT="0" distB="0" distL="0" distR="0">
            <wp:extent cx="2565400" cy="17145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a:xfrm>
                      <a:off x="0" y="0"/>
                      <a:ext cx="2584228" cy="1726960"/>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7</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挖剪后的图像（标签：猫）</w:t>
      </w:r>
    </w:p>
    <w:p>
      <w:r>
        <w:rPr>
          <w:rFonts w:hint="eastAsia"/>
        </w:rPr>
        <w:t xml:space="preserve"> </w:t>
      </w:r>
      <w:r>
        <w:t xml:space="preserve">   </w:t>
      </w:r>
      <w:r>
        <w:rPr>
          <w:rFonts w:hint="eastAsia"/>
        </w:rPr>
        <w:t>第四章的实验将分别记录SKDSA模型使用原数据集的性能，和结合挖剪图像数据增强策略之后的性能。</w:t>
      </w:r>
    </w:p>
    <w:p>
      <w:pPr>
        <w:pStyle w:val="3"/>
      </w:pPr>
      <w:r>
        <w:t>本章小结</w:t>
      </w:r>
      <w:bookmarkEnd w:id="116"/>
      <w:bookmarkEnd w:id="117"/>
      <w:bookmarkEnd w:id="118"/>
    </w:p>
    <w:p>
      <w:pPr>
        <w:ind w:firstLine="480" w:firstLineChars="200"/>
      </w:pPr>
      <w:r>
        <w:rPr>
          <w:rFonts w:hint="eastAsia"/>
        </w:rPr>
        <w:t>本章在BYOT模型的基础上提出了SKDSA模型。本章比较了SKDSA模型和BYOT模型在原理框图、损失函数上的不同，说明了SKDSA模型相比于BYOT模型所做的改进。紧接着从理论上证明了SKDSA模型和袋装法的等价性。</w:t>
      </w:r>
      <w:bookmarkStart w:id="119" w:name="_Toc46962978"/>
      <w:r>
        <w:rPr>
          <w:rFonts w:hint="eastAsia"/>
        </w:rPr>
        <w:t>最后将SKDSA模型与数据增强策略相结合。</w:t>
      </w:r>
    </w:p>
    <w:bookmarkEnd w:id="119"/>
    <w:p>
      <w:pPr>
        <w:pStyle w:val="2"/>
        <w:ind w:left="578" w:hanging="578"/>
      </w:pPr>
      <w:bookmarkStart w:id="120" w:name="_Toc45060055"/>
      <w:bookmarkEnd w:id="120"/>
      <w:bookmarkStart w:id="121" w:name="_Toc45060056"/>
      <w:bookmarkEnd w:id="121"/>
      <w:bookmarkStart w:id="122" w:name="_Toc99472890"/>
      <w:r>
        <w:rPr>
          <w:rFonts w:hint="eastAsia"/>
        </w:rPr>
        <w:t>实验结果与分析</w:t>
      </w:r>
      <w:bookmarkEnd w:id="122"/>
    </w:p>
    <w:p>
      <w:pPr>
        <w:ind w:firstLine="480" w:firstLineChars="200"/>
      </w:pPr>
      <w:bookmarkStart w:id="123" w:name="_Toc437362316"/>
      <w:r>
        <w:rPr>
          <w:rFonts w:hint="eastAsia"/>
        </w:rPr>
        <w:t>实验使用一个较小的、自知识蒸馏的神经网络在几个图像分类任务上测试SKDSA模型。为了更进一步测试SKDSA的性能还进行了消融研究。</w:t>
      </w:r>
    </w:p>
    <w:p>
      <w:pPr>
        <w:pStyle w:val="3"/>
      </w:pPr>
      <w:bookmarkStart w:id="124" w:name="_Toc99472891"/>
      <w:bookmarkStart w:id="125" w:name="_Toc97905708"/>
      <w:r>
        <w:rPr>
          <w:rFonts w:hint="eastAsia"/>
        </w:rPr>
        <w:t>实验准备</w:t>
      </w:r>
      <w:bookmarkEnd w:id="124"/>
    </w:p>
    <w:p>
      <w:pPr>
        <w:pStyle w:val="4"/>
      </w:pPr>
      <w:r>
        <w:rPr>
          <w:rFonts w:hint="eastAsia"/>
        </w:rPr>
        <w:t>实验设置</w:t>
      </w:r>
    </w:p>
    <w:p>
      <w:pPr>
        <w:ind w:firstLine="480" w:firstLineChars="200"/>
      </w:pPr>
      <w:r>
        <w:rPr>
          <w:rFonts w:hint="eastAsia"/>
        </w:rPr>
        <w:t>实验环境为外租的</w:t>
      </w:r>
      <w:r>
        <w:t>AutoDL</w:t>
      </w:r>
      <w:r>
        <w:rPr>
          <w:rFonts w:hint="eastAsia"/>
        </w:rPr>
        <w:t>服务器。系统为</w:t>
      </w:r>
      <w:r>
        <w:t>Ubuntu 18.04</w:t>
      </w:r>
      <w:r>
        <w:rPr>
          <w:rFonts w:hint="eastAsia"/>
        </w:rPr>
        <w:t>版本，CPU为</w:t>
      </w:r>
      <w:r>
        <w:t>I Intel(R) Xeon(R) Silver 4110 CPU @ 2.10GHz</w:t>
      </w:r>
      <w:r>
        <w:rPr>
          <w:rFonts w:hint="eastAsia"/>
        </w:rPr>
        <w:t>，内存1</w:t>
      </w:r>
      <w:r>
        <w:t>5</w:t>
      </w:r>
      <w:r>
        <w:rPr>
          <w:rFonts w:hint="eastAsia"/>
        </w:rPr>
        <w:t>GB，GPU为N</w:t>
      </w:r>
      <w:r>
        <w:t>vidia 2080ti</w:t>
      </w:r>
      <w:r>
        <w:rPr>
          <w:rFonts w:hint="eastAsia"/>
        </w:rPr>
        <w:t>，显存1</w:t>
      </w:r>
      <w:r>
        <w:t>1</w:t>
      </w:r>
      <w:r>
        <w:rPr>
          <w:rFonts w:hint="eastAsia"/>
        </w:rPr>
        <w:t>GB。实验使用</w:t>
      </w:r>
      <w:r>
        <w:t>AutoDL</w:t>
      </w:r>
      <w:r>
        <w:rPr>
          <w:rFonts w:hint="eastAsia"/>
        </w:rPr>
        <w:t>自带的系统环境，运行模型需要的主要包配置如表4</w:t>
      </w:r>
      <w:r>
        <w:t>.1</w:t>
      </w:r>
      <w:r>
        <w:rPr>
          <w:rFonts w:hint="eastAsia"/>
        </w:rPr>
        <w:t>所示：</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运行模型需要的包配置</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Borders>
              <w:top w:val="single" w:color="auto" w:sz="12" w:space="0"/>
            </w:tcBorders>
          </w:tcPr>
          <w:p>
            <w:pPr>
              <w:jc w:val="center"/>
              <w:rPr>
                <w:sz w:val="21"/>
                <w:szCs w:val="21"/>
              </w:rPr>
            </w:pPr>
            <w:r>
              <w:rPr>
                <w:rFonts w:hint="eastAsia"/>
                <w:sz w:val="21"/>
                <w:szCs w:val="21"/>
              </w:rPr>
              <w:t>包名称</w:t>
            </w:r>
          </w:p>
        </w:tc>
        <w:tc>
          <w:tcPr>
            <w:tcW w:w="2907" w:type="dxa"/>
            <w:tcBorders>
              <w:top w:val="single" w:color="auto" w:sz="12" w:space="0"/>
            </w:tcBorders>
          </w:tcPr>
          <w:p>
            <w:pPr>
              <w:jc w:val="center"/>
              <w:rPr>
                <w:sz w:val="21"/>
                <w:szCs w:val="21"/>
              </w:rPr>
            </w:pPr>
            <w:r>
              <w:rPr>
                <w:rFonts w:hint="eastAsia"/>
                <w:sz w:val="21"/>
                <w:szCs w:val="21"/>
              </w:rPr>
              <w:t>版本</w:t>
            </w:r>
          </w:p>
        </w:tc>
        <w:tc>
          <w:tcPr>
            <w:tcW w:w="2907" w:type="dxa"/>
            <w:tcBorders>
              <w:top w:val="single" w:color="auto" w:sz="12" w:space="0"/>
            </w:tcBorders>
          </w:tcPr>
          <w:p>
            <w:pPr>
              <w:jc w:val="center"/>
              <w:rPr>
                <w:sz w:val="21"/>
                <w:szCs w:val="21"/>
              </w:rPr>
            </w:pPr>
            <w:r>
              <w:rPr>
                <w:rFonts w:hint="eastAsia"/>
                <w:sz w:val="21"/>
                <w:szCs w:val="21"/>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Pr>
          <w:p>
            <w:pPr>
              <w:jc w:val="center"/>
              <w:rPr>
                <w:sz w:val="21"/>
                <w:szCs w:val="21"/>
              </w:rPr>
            </w:pPr>
            <w:r>
              <w:rPr>
                <w:rFonts w:hint="eastAsia"/>
                <w:sz w:val="21"/>
                <w:szCs w:val="21"/>
              </w:rPr>
              <w:t>p</w:t>
            </w:r>
            <w:r>
              <w:rPr>
                <w:sz w:val="21"/>
                <w:szCs w:val="21"/>
              </w:rPr>
              <w:t>ython</w:t>
            </w:r>
          </w:p>
        </w:tc>
        <w:tc>
          <w:tcPr>
            <w:tcW w:w="2907" w:type="dxa"/>
          </w:tcPr>
          <w:p>
            <w:pPr>
              <w:jc w:val="center"/>
              <w:rPr>
                <w:sz w:val="21"/>
                <w:szCs w:val="21"/>
              </w:rPr>
            </w:pPr>
            <w:r>
              <w:rPr>
                <w:rFonts w:hint="eastAsia"/>
                <w:sz w:val="21"/>
                <w:szCs w:val="21"/>
              </w:rPr>
              <w:t>3</w:t>
            </w:r>
            <w:r>
              <w:rPr>
                <w:sz w:val="21"/>
                <w:szCs w:val="21"/>
              </w:rPr>
              <w:t>.6</w:t>
            </w:r>
          </w:p>
        </w:tc>
        <w:tc>
          <w:tcPr>
            <w:tcW w:w="2907" w:type="dxa"/>
          </w:tcPr>
          <w:p>
            <w:pPr>
              <w:jc w:val="center"/>
              <w:rPr>
                <w:sz w:val="21"/>
                <w:szCs w:val="21"/>
              </w:rPr>
            </w:pPr>
            <w:r>
              <w:rPr>
                <w:rFonts w:hint="eastAsia"/>
                <w:sz w:val="21"/>
                <w:szCs w:val="21"/>
              </w:rPr>
              <w:t>程序编写语言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Pr>
          <w:p>
            <w:pPr>
              <w:jc w:val="center"/>
              <w:rPr>
                <w:sz w:val="21"/>
                <w:szCs w:val="21"/>
              </w:rPr>
            </w:pPr>
            <w:r>
              <w:rPr>
                <w:rFonts w:hint="eastAsia"/>
                <w:sz w:val="21"/>
                <w:szCs w:val="21"/>
              </w:rPr>
              <w:t>n</w:t>
            </w:r>
            <w:r>
              <w:rPr>
                <w:sz w:val="21"/>
                <w:szCs w:val="21"/>
              </w:rPr>
              <w:t>umpy</w:t>
            </w:r>
          </w:p>
        </w:tc>
        <w:tc>
          <w:tcPr>
            <w:tcW w:w="2907" w:type="dxa"/>
          </w:tcPr>
          <w:p>
            <w:pPr>
              <w:jc w:val="center"/>
              <w:rPr>
                <w:sz w:val="21"/>
                <w:szCs w:val="21"/>
              </w:rPr>
            </w:pPr>
            <w:r>
              <w:rPr>
                <w:rFonts w:hint="eastAsia"/>
                <w:sz w:val="21"/>
                <w:szCs w:val="21"/>
              </w:rPr>
              <w:t>1</w:t>
            </w:r>
            <w:r>
              <w:rPr>
                <w:sz w:val="21"/>
                <w:szCs w:val="21"/>
              </w:rPr>
              <w:t>.9</w:t>
            </w:r>
          </w:p>
        </w:tc>
        <w:tc>
          <w:tcPr>
            <w:tcW w:w="2907" w:type="dxa"/>
          </w:tcPr>
          <w:p>
            <w:pPr>
              <w:jc w:val="center"/>
              <w:rPr>
                <w:sz w:val="21"/>
                <w:szCs w:val="21"/>
              </w:rPr>
            </w:pPr>
            <w:r>
              <w:rPr>
                <w:rFonts w:hint="eastAsia"/>
                <w:sz w:val="21"/>
                <w:szCs w:val="21"/>
              </w:rPr>
              <w:t>矩阵运算库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Pr>
          <w:p>
            <w:pPr>
              <w:jc w:val="center"/>
              <w:rPr>
                <w:sz w:val="21"/>
                <w:szCs w:val="21"/>
              </w:rPr>
            </w:pPr>
            <w:r>
              <w:rPr>
                <w:rFonts w:hint="eastAsia"/>
                <w:sz w:val="21"/>
                <w:szCs w:val="21"/>
              </w:rPr>
              <w:t>p</w:t>
            </w:r>
            <w:r>
              <w:rPr>
                <w:sz w:val="21"/>
                <w:szCs w:val="21"/>
              </w:rPr>
              <w:t>ytorch</w:t>
            </w:r>
          </w:p>
        </w:tc>
        <w:tc>
          <w:tcPr>
            <w:tcW w:w="2907" w:type="dxa"/>
          </w:tcPr>
          <w:p>
            <w:pPr>
              <w:jc w:val="center"/>
              <w:rPr>
                <w:sz w:val="21"/>
                <w:szCs w:val="21"/>
              </w:rPr>
            </w:pPr>
            <w:r>
              <w:rPr>
                <w:rFonts w:hint="eastAsia"/>
                <w:sz w:val="21"/>
                <w:szCs w:val="21"/>
              </w:rPr>
              <w:t>1</w:t>
            </w:r>
            <w:r>
              <w:rPr>
                <w:sz w:val="21"/>
                <w:szCs w:val="21"/>
              </w:rPr>
              <w:t>.7</w:t>
            </w:r>
          </w:p>
        </w:tc>
        <w:tc>
          <w:tcPr>
            <w:tcW w:w="2907" w:type="dxa"/>
          </w:tcPr>
          <w:p>
            <w:pPr>
              <w:jc w:val="center"/>
              <w:rPr>
                <w:sz w:val="21"/>
                <w:szCs w:val="21"/>
              </w:rPr>
            </w:pPr>
            <w:r>
              <w:rPr>
                <w:rFonts w:hint="eastAsia"/>
                <w:sz w:val="21"/>
                <w:szCs w:val="21"/>
              </w:rPr>
              <w:t>机器学习框架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Borders>
              <w:bottom w:val="single" w:color="auto" w:sz="12" w:space="0"/>
            </w:tcBorders>
          </w:tcPr>
          <w:p>
            <w:pPr>
              <w:jc w:val="center"/>
              <w:rPr>
                <w:sz w:val="21"/>
                <w:szCs w:val="21"/>
              </w:rPr>
            </w:pPr>
            <w:r>
              <w:rPr>
                <w:sz w:val="21"/>
                <w:szCs w:val="21"/>
              </w:rPr>
              <w:t>torchvision</w:t>
            </w:r>
          </w:p>
        </w:tc>
        <w:tc>
          <w:tcPr>
            <w:tcW w:w="2907" w:type="dxa"/>
            <w:tcBorders>
              <w:bottom w:val="single" w:color="auto" w:sz="12" w:space="0"/>
            </w:tcBorders>
          </w:tcPr>
          <w:p>
            <w:pPr>
              <w:jc w:val="center"/>
              <w:rPr>
                <w:sz w:val="21"/>
                <w:szCs w:val="21"/>
              </w:rPr>
            </w:pPr>
            <w:r>
              <w:rPr>
                <w:rFonts w:hint="eastAsia"/>
                <w:sz w:val="21"/>
                <w:szCs w:val="21"/>
              </w:rPr>
              <w:t>0.</w:t>
            </w:r>
            <w:r>
              <w:rPr>
                <w:sz w:val="21"/>
                <w:szCs w:val="21"/>
              </w:rPr>
              <w:t>12</w:t>
            </w:r>
          </w:p>
        </w:tc>
        <w:tc>
          <w:tcPr>
            <w:tcW w:w="2907" w:type="dxa"/>
            <w:tcBorders>
              <w:bottom w:val="single" w:color="auto" w:sz="12" w:space="0"/>
            </w:tcBorders>
          </w:tcPr>
          <w:p>
            <w:pPr>
              <w:jc w:val="center"/>
              <w:rPr>
                <w:sz w:val="21"/>
                <w:szCs w:val="21"/>
              </w:rPr>
            </w:pPr>
            <w:r>
              <w:rPr>
                <w:rFonts w:hint="eastAsia"/>
                <w:sz w:val="21"/>
                <w:szCs w:val="21"/>
              </w:rPr>
              <w:t>图像转换工具</w:t>
            </w:r>
          </w:p>
        </w:tc>
      </w:tr>
    </w:tbl>
    <w:p>
      <w:pPr>
        <w:ind w:firstLine="480" w:firstLineChars="200"/>
      </w:pPr>
    </w:p>
    <w:p>
      <w:pPr>
        <w:pStyle w:val="4"/>
      </w:pPr>
      <w:r>
        <w:t>实验数据集</w:t>
      </w:r>
      <w:bookmarkEnd w:id="125"/>
    </w:p>
    <w:p>
      <w:r>
        <w:rPr>
          <w:rFonts w:hint="eastAsia"/>
        </w:rPr>
        <w:t xml:space="preserve"> </w:t>
      </w:r>
      <w:r>
        <w:t xml:space="preserve">   </w:t>
      </w:r>
      <w:r>
        <w:rPr>
          <w:rFonts w:hint="eastAsia"/>
        </w:rPr>
        <w:t>实验的目的在于验证本文提出的SKDSA模型能否在图像分类任务中取得更高的准确率。为了测试SKDSA模型的普适性，我们在多个流行的图像数据集上做了实验。</w:t>
      </w:r>
    </w:p>
    <w:p>
      <w:pPr>
        <w:pStyle w:val="80"/>
        <w:numPr>
          <w:ilvl w:val="0"/>
          <w:numId w:val="2"/>
        </w:numPr>
        <w:ind w:firstLineChars="0"/>
      </w:pPr>
      <w:r>
        <w:rPr>
          <w:rFonts w:hint="eastAsia"/>
        </w:rPr>
        <w:t>在</w:t>
      </w:r>
      <w:r>
        <w:t>CIFAR-100</w:t>
      </w:r>
      <w:r>
        <w:rPr>
          <w:vertAlign w:val="superscript"/>
        </w:rPr>
        <w:t>[41]</w:t>
      </w:r>
      <w:r>
        <w:t>数据集</w:t>
      </w:r>
      <w:r>
        <w:rPr>
          <w:rFonts w:hint="eastAsia"/>
        </w:rPr>
        <w:t>上的实验</w:t>
      </w:r>
    </w:p>
    <w:p>
      <w:pPr>
        <w:ind w:firstLine="480" w:firstLineChars="200"/>
      </w:pPr>
      <w:r>
        <w:rPr>
          <w:rFonts w:hint="eastAsia"/>
        </w:rPr>
        <w:t>为了测试SKDSA模型对通用图像的分类性能，在数据集</w:t>
      </w:r>
      <w:r>
        <w:t>CIFAR-100</w:t>
      </w:r>
      <w:r>
        <w:rPr>
          <w:rFonts w:hint="eastAsia"/>
        </w:rPr>
        <w:t>上进行实验，并和几种典型的自知识蒸馏模型和自注意力模型比较分类准确性。</w:t>
      </w:r>
      <w:r>
        <w:t>CIFAR-10和CIFAR-100是由8000万个微小图像数据集的标记子集。它们由 Alex Krizhevsky、Vinod Nair和Geoffrey Hinton收集</w:t>
      </w:r>
      <w:r>
        <w:rPr>
          <w:rFonts w:hint="eastAsia"/>
        </w:rPr>
        <w:t>而成</w:t>
      </w:r>
      <w:r>
        <w:t>。</w:t>
      </w:r>
    </w:p>
    <w:p>
      <w:pPr>
        <w:ind w:firstLine="480" w:firstLineChars="200"/>
      </w:pPr>
      <w:r>
        <w:t>CIFAR-10数据集由10个类别的60000个32x32彩色图像组成，每个类别包含 6000个图像。有50000个训练图像和10000个测试图像。</w:t>
      </w:r>
    </w:p>
    <w:p>
      <w:pPr>
        <w:ind w:firstLine="480" w:firstLineChars="200"/>
      </w:pPr>
      <w:r>
        <w:t>数据集分为五个训练批次和一个测试批次，每个批次有10000张图像。测试批次包含来自每个类别的1000个随机选择的图像。训练批次包含随机顺序的剩余图像，但一些训练批次可能包含来自一个类的图像多于另一个。在它们之间，训练批次包含来自每个类别的5000张图像。</w:t>
      </w:r>
    </w:p>
    <w:p>
      <w:pPr>
        <w:ind w:firstLine="480" w:firstLineChars="200"/>
      </w:pPr>
      <w:r>
        <w:t>这些类是完全互斥的。比如，汽车类和卡车类之间没有重叠。汽车类包括轿车、SUV 之类的东西，卡车类只包括大卡车。两者都不包括皮卡车。</w:t>
      </w:r>
    </w:p>
    <w:p>
      <w:pPr>
        <w:ind w:firstLine="480" w:firstLineChars="200"/>
      </w:pPr>
      <w:r>
        <w:t>CIFAR-100类似于CIFAR-10，不同之处是它有100个类，每个类包含 600 张图像。每个类有 500 个训练图像和 100 个测试图像。CIFAR-100 中的 100 个类分为 20 个超类。每个图像都带有一个“精细”标签(它所属的类)和一个“粗略”标签(它所属的超类)。</w:t>
      </w:r>
    </w:p>
    <w:p>
      <w:pPr>
        <w:ind w:firstLine="480" w:firstLineChars="200"/>
      </w:pPr>
      <w:r>
        <w:t>在实验中，CIFAR-10和CIFAR-100</w:t>
      </w:r>
      <w:r>
        <w:rPr>
          <w:rFonts w:hint="eastAsia"/>
        </w:rPr>
        <w:t>被</w:t>
      </w:r>
      <w:r>
        <w:t>分为50000个数据的训练集和10000个数据的验证集。</w:t>
      </w:r>
    </w:p>
    <w:p>
      <w:pPr>
        <w:pStyle w:val="80"/>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pPr>
        <w:ind w:firstLine="480"/>
      </w:pPr>
      <w:r>
        <w:rPr>
          <w:rFonts w:hint="eastAsia"/>
        </w:rPr>
        <w:t>为了测试SKDSA模型对通用图像的分类性能，在数据集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，用于视觉对象识别软件研究。ImageNet 包含 20</w:t>
      </w:r>
      <w:r>
        <w:rPr>
          <w:rFonts w:hint="eastAsia"/>
        </w:rPr>
        <w:t xml:space="preserve"> </w:t>
      </w:r>
      <w:r>
        <w:t>000 多个类别，每个典型类别由数百张图像组成。ImageNet现已成为图像识别的标准基准</w:t>
      </w:r>
      <w:r>
        <w:rPr>
          <w:rFonts w:hint="eastAsia"/>
        </w:rPr>
        <w:t>之一</w:t>
      </w:r>
      <w:r>
        <w:t>。</w:t>
      </w:r>
    </w:p>
    <w:p>
      <w:pPr>
        <w:ind w:firstLine="480"/>
      </w:pPr>
      <w:r>
        <w:rPr>
          <w:rFonts w:hint="eastAsia"/>
        </w:rPr>
        <w:t>由于ImageNet规模太大，研究者提出</w:t>
      </w:r>
      <w:r>
        <w:t>Tiny ImageNet</w:t>
      </w:r>
      <w:r>
        <w:rPr>
          <w:rFonts w:hint="eastAsia"/>
        </w:rPr>
        <w:t>作为I</w:t>
      </w:r>
      <w:r>
        <w:t>mageNet</w:t>
      </w:r>
      <w:r>
        <w:rPr>
          <w:rFonts w:hint="eastAsia"/>
        </w:rPr>
        <w:t>数据集的替代。它相比于</w:t>
      </w:r>
      <w:r>
        <w:t>ImageNet数据集</w:t>
      </w:r>
      <w:r>
        <w:rPr>
          <w:rFonts w:hint="eastAsia"/>
        </w:rPr>
        <w:t>规模</w:t>
      </w:r>
      <w:r>
        <w:t>较小而且图像类别较少。Tiny ImageNet包含200个图像类，训练集包含100 000</w:t>
      </w:r>
      <w:r>
        <w:rPr>
          <w:rFonts w:hint="eastAsia"/>
        </w:rPr>
        <w:t>张</w:t>
      </w:r>
      <w:r>
        <w:t>图像，验证集包含10</w:t>
      </w:r>
      <w:r>
        <w:rPr>
          <w:rFonts w:hint="eastAsia"/>
        </w:rPr>
        <w:t xml:space="preserve"> </w:t>
      </w:r>
      <w:r>
        <w:t>000</w:t>
      </w:r>
      <w:r>
        <w:rPr>
          <w:rFonts w:hint="eastAsia"/>
        </w:rPr>
        <w:t>张</w:t>
      </w:r>
      <w:r>
        <w:t>图像，测试集包含10</w:t>
      </w:r>
      <w:r>
        <w:rPr>
          <w:rFonts w:hint="eastAsia"/>
        </w:rPr>
        <w:t xml:space="preserve"> </w:t>
      </w:r>
      <w:r>
        <w:t>000</w:t>
      </w:r>
      <w:r>
        <w:rPr>
          <w:rFonts w:hint="eastAsia"/>
        </w:rPr>
        <w:t>张</w:t>
      </w:r>
      <w:r>
        <w:t>图像。所有图像的大小</w:t>
      </w:r>
      <w:r>
        <w:rPr>
          <w:rFonts w:hint="eastAsia"/>
        </w:rPr>
        <w:t>均为</w:t>
      </w:r>
      <w:r>
        <w:t>64×64。</w:t>
      </w:r>
    </w:p>
    <w:p>
      <w:pPr>
        <w:pStyle w:val="80"/>
        <w:numPr>
          <w:ilvl w:val="0"/>
          <w:numId w:val="2"/>
        </w:numPr>
        <w:ind w:firstLineChars="0"/>
      </w:pPr>
      <w:r>
        <w:rPr>
          <w:rFonts w:hint="eastAsia"/>
        </w:rPr>
        <w:t>在</w:t>
      </w:r>
      <w:r>
        <w:t>Caltech-UCSD Birds 200数据集</w:t>
      </w:r>
      <w:r>
        <w:rPr>
          <w:rFonts w:hint="eastAsia"/>
          <w:vertAlign w:val="superscript"/>
        </w:rPr>
        <w:t>[</w:t>
      </w:r>
      <w:r>
        <w:rPr>
          <w:vertAlign w:val="superscript"/>
        </w:rPr>
        <w:t>43]</w:t>
      </w:r>
      <w:r>
        <w:rPr>
          <w:rFonts w:hint="eastAsia"/>
        </w:rPr>
        <w:t>上的实验</w:t>
      </w:r>
    </w:p>
    <w:p>
      <w:pPr>
        <w:ind w:firstLine="480"/>
      </w:pPr>
      <w:r>
        <w:rPr>
          <w:rFonts w:hint="eastAsia"/>
        </w:rPr>
        <w:t>为了测试SKDSA模型对细粒度图像（鸟类）的分类性能，在数据集</w:t>
      </w:r>
      <w:r>
        <w:t>Caltech-UCSD Birds 200 (CUB-200</w:t>
      </w:r>
      <w:r>
        <w:rPr>
          <w:rFonts w:hint="eastAsia"/>
        </w:rPr>
        <w:t>)上进行实验。</w:t>
      </w:r>
      <w:r>
        <w:t>CUB-200是一个</w:t>
      </w:r>
      <w:r>
        <w:rPr>
          <w:rFonts w:hint="eastAsia"/>
        </w:rPr>
        <w:t>鸟类的</w:t>
      </w:r>
      <w:r>
        <w:t>图像数据集，包含200 种鸟类（主要</w:t>
      </w:r>
      <w:r>
        <w:rPr>
          <w:rFonts w:hint="eastAsia"/>
        </w:rPr>
        <w:t>分布在</w:t>
      </w:r>
      <w:r>
        <w:t>北美）的6033张照片。</w:t>
      </w:r>
    </w:p>
    <w:p>
      <w:pPr>
        <w:pStyle w:val="80"/>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pPr>
        <w:ind w:firstLine="480"/>
      </w:pPr>
      <w:r>
        <w:rPr>
          <w:rFonts w:hint="eastAsia"/>
        </w:rPr>
        <w:t>为了测试SKDSA模型对细粒度图像（人类动作）的分类性能，在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Actions数据集包含</w:t>
      </w:r>
      <w:r>
        <w:rPr>
          <w:rFonts w:hint="eastAsia"/>
        </w:rPr>
        <w:t>人类</w:t>
      </w:r>
      <w:r>
        <w:t>40</w:t>
      </w:r>
      <w:r>
        <w:rPr>
          <w:rFonts w:hint="eastAsia"/>
        </w:rPr>
        <w:t>种</w:t>
      </w:r>
      <w:r>
        <w:t>动作的图像。数据集总共有 9532 张图像，每</w:t>
      </w:r>
      <w:r>
        <w:rPr>
          <w:rFonts w:hint="eastAsia"/>
        </w:rPr>
        <w:t>类</w:t>
      </w:r>
      <w:r>
        <w:t>动作有 180-300张图像。</w:t>
      </w:r>
    </w:p>
    <w:p>
      <w:pPr>
        <w:pStyle w:val="80"/>
        <w:numPr>
          <w:ilvl w:val="0"/>
          <w:numId w:val="2"/>
        </w:numPr>
        <w:ind w:firstLineChars="0"/>
      </w:pPr>
      <w:r>
        <w:rPr>
          <w:rFonts w:hint="eastAsia"/>
        </w:rPr>
        <w:t>在</w:t>
      </w:r>
      <w:r>
        <w:t>Stanford Dogs数据集</w:t>
      </w:r>
      <w:r>
        <w:rPr>
          <w:rFonts w:hint="eastAsia"/>
          <w:vertAlign w:val="superscript"/>
        </w:rPr>
        <w:t>[</w:t>
      </w:r>
      <w:r>
        <w:rPr>
          <w:vertAlign w:val="superscript"/>
        </w:rPr>
        <w:t>45]</w:t>
      </w:r>
      <w:r>
        <w:rPr>
          <w:rFonts w:hint="eastAsia"/>
        </w:rPr>
        <w:t>上的实验</w:t>
      </w:r>
    </w:p>
    <w:p>
      <w:pPr>
        <w:ind w:firstLine="480"/>
      </w:pPr>
      <w:r>
        <w:rPr>
          <w:rFonts w:hint="eastAsia"/>
        </w:rPr>
        <w:t>为了测试SKDSA模型对细粒度图像（狗类）的分类性能，在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Dogs数据集包含来自世界各地的120种狗的图像。该数据集是使用ImageNet中的图像和标注构建的，用于细粒度图像分类任务。数据集中包括120种类别的20580张图像。</w:t>
      </w:r>
    </w:p>
    <w:p>
      <w:pPr>
        <w:pStyle w:val="80"/>
        <w:numPr>
          <w:ilvl w:val="0"/>
          <w:numId w:val="2"/>
        </w:numPr>
        <w:ind w:firstLineChars="0"/>
      </w:pPr>
      <w:r>
        <w:rPr>
          <w:rFonts w:hint="eastAsia"/>
        </w:rPr>
        <w:t>在</w:t>
      </w:r>
      <w:r>
        <w:t>MIT Indoor Scene Recognition数据集</w:t>
      </w:r>
      <w:r>
        <w:rPr>
          <w:rFonts w:hint="eastAsia"/>
          <w:vertAlign w:val="superscript"/>
        </w:rPr>
        <w:t>[</w:t>
      </w:r>
      <w:r>
        <w:rPr>
          <w:vertAlign w:val="superscript"/>
        </w:rPr>
        <w:t>46]</w:t>
      </w:r>
      <w:r>
        <w:rPr>
          <w:rFonts w:hint="eastAsia"/>
        </w:rPr>
        <w:t>上的实验</w:t>
      </w:r>
    </w:p>
    <w:p>
      <w:pPr>
        <w:ind w:firstLine="480"/>
      </w:pPr>
      <w:r>
        <w:rPr>
          <w:rFonts w:hint="eastAsia"/>
        </w:rPr>
        <w:t>为了测试SKDSA模型对细粒度图像（室内场景）的分类性能，在</w:t>
      </w:r>
      <w:r>
        <w:t>MIT Indoor Scene Recognition数据集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pPr>
        <w:ind w:firstLine="480"/>
      </w:pPr>
      <w:r>
        <w:t>该</w:t>
      </w:r>
      <w:r>
        <w:rPr>
          <w:rFonts w:hint="eastAsia"/>
        </w:rPr>
        <w:t>数据集</w:t>
      </w:r>
      <w:r>
        <w:t>包含67个室内类别，共15620张图像。</w:t>
      </w:r>
      <w:r>
        <w:rPr>
          <w:rFonts w:hint="eastAsia"/>
        </w:rPr>
        <w:t>图像</w:t>
      </w:r>
      <w:r>
        <w:t>的数量因类别而异，但每个类别至少有100张</w:t>
      </w:r>
      <w:r>
        <w:rPr>
          <w:rFonts w:hint="eastAsia"/>
        </w:rPr>
        <w:t>图像</w:t>
      </w:r>
      <w:r>
        <w:t>。</w:t>
      </w:r>
    </w:p>
    <w:p>
      <w:pPr>
        <w:pStyle w:val="4"/>
      </w:pPr>
      <w:r>
        <w:rPr>
          <w:rFonts w:hint="eastAsia"/>
        </w:rPr>
        <w:t>超参数设置</w:t>
      </w:r>
    </w:p>
    <w:p>
      <w:pPr>
        <w:ind w:firstLine="480" w:firstLineChars="200"/>
        <w:rPr>
          <w:szCs w:val="21"/>
        </w:rPr>
      </w:pPr>
      <w:r>
        <w:t>所有的神经网络都是从零开始训练</w:t>
      </w:r>
      <w:r>
        <w:rPr>
          <w:rFonts w:hint="eastAsia"/>
        </w:rPr>
        <w:t>。</w:t>
      </w:r>
      <w:r>
        <w:t>优化</w:t>
      </w:r>
      <w:r>
        <w:rPr>
          <w:rFonts w:hint="eastAsia"/>
        </w:rPr>
        <w:t>函数</w:t>
      </w:r>
      <w:r>
        <w:t>中随机梯度下降的动量值设为0.9，权重衰减</w:t>
      </w:r>
      <w:r>
        <w:rPr>
          <w:rFonts w:hint="eastAsia"/>
        </w:rPr>
        <w:t>（w</w:t>
      </w:r>
      <w:r>
        <w:t>eight decay</w:t>
      </w:r>
      <w:r>
        <w:rPr>
          <w:rFonts w:hint="eastAsia"/>
        </w:rPr>
        <w:t>）</w:t>
      </w:r>
      <w:r>
        <w:t>设为</w:t>
      </w:r>
      <w:r>
        <w:rPr>
          <w:position w:val="-6"/>
        </w:rPr>
        <w:object>
          <v:shape id="_x0000_i1163" o:spt="75" type="#_x0000_t75" style="height:15.75pt;width:34.9pt;" o:ole="t" filled="f" o:preferrelative="t" stroked="f" coordsize="21600,21600">
            <v:path/>
            <v:fill on="f" focussize="0,0"/>
            <v:stroke on="f" joinstyle="miter"/>
            <v:imagedata r:id="rId292" o:title=""/>
            <o:lock v:ext="edit" aspectratio="t"/>
            <w10:wrap type="none"/>
            <w10:anchorlock/>
          </v:shape>
          <o:OLEObject Type="Embed" ProgID="Equation.3" ShapeID="_x0000_i1163" DrawAspect="Content" ObjectID="_1468075867" r:id="rId291">
            <o:LockedField>false</o:LockedField>
          </o:OLEObject>
        </w:object>
      </w:r>
      <w:r>
        <w:t>，</w:t>
      </w:r>
      <w:r>
        <w:rPr>
          <w:rFonts w:hint="eastAsia"/>
        </w:rPr>
        <w:t>动量（momentum）设为0.</w:t>
      </w:r>
      <w:r>
        <w:t>9。</w:t>
      </w:r>
      <w:r>
        <w:rPr>
          <w:rFonts w:hint="eastAsia"/>
        </w:rPr>
        <w:t>初始</w:t>
      </w:r>
      <w:r>
        <w:t>学习率</w:t>
      </w:r>
      <w:r>
        <w:rPr>
          <w:rFonts w:hint="eastAsia"/>
        </w:rPr>
        <w:t>(</w:t>
      </w:r>
      <w:r>
        <w:t>learning rate)设为0.1</w:t>
      </w:r>
      <w:r>
        <w:rPr>
          <w:rFonts w:hint="eastAsia"/>
        </w:rPr>
        <w:t>，</w:t>
      </w:r>
      <w:r>
        <w:t>到第100个epoch时，学习率降为最初的1/10; 到第150个epoch时，学习率降为最初的1/100; epoch总数为250。设一批</w:t>
      </w:r>
      <w:r>
        <w:rPr>
          <w:rFonts w:hint="eastAsia"/>
        </w:rPr>
        <w:t>训练样本</w:t>
      </w:r>
      <w:r>
        <w:t>的数量</w:t>
      </w:r>
      <w:r>
        <w:rPr>
          <w:rFonts w:hint="eastAsia"/>
        </w:rPr>
        <w:t>（b</w:t>
      </w:r>
      <w:r>
        <w:t>atch size</w:t>
      </w:r>
      <w:r>
        <w:rPr>
          <w:rFonts w:hint="eastAsia"/>
        </w:rPr>
        <w:t>）</w:t>
      </w:r>
      <w:r>
        <w:t>为128。</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。蒸馏温度从{1，2，3，4}中选取</w:t>
      </w:r>
      <w:r>
        <w:rPr>
          <w:rFonts w:hint="eastAsia"/>
        </w:rPr>
        <w:t>，超参数</w:t>
      </w:r>
      <w:r>
        <w:rPr>
          <w:position w:val="-6"/>
          <w:szCs w:val="21"/>
        </w:rPr>
        <w:object>
          <v:shape id="_x0000_i1164" o:spt="75" type="#_x0000_t75" style="height:14.25pt;width:10.9pt;" o:ole="t" filled="f" o:preferrelative="t" stroked="f" coordsize="21600,21600">
            <v:path/>
            <v:fill on="f" focussize="0,0"/>
            <v:stroke on="f" joinstyle="miter"/>
            <v:imagedata r:id="rId294" o:title=""/>
            <o:lock v:ext="edit" aspectratio="t"/>
            <w10:wrap type="none"/>
            <w10:anchorlock/>
          </v:shape>
          <o:OLEObject Type="Embed" ProgID="Equation.3" ShapeID="_x0000_i1164" DrawAspect="Content" ObjectID="_1468075868" r:id="rId293">
            <o:LockedField>false</o:LockedField>
          </o:OLEObject>
        </w:object>
      </w:r>
      <w:r>
        <w:rPr>
          <w:rFonts w:hint="eastAsia"/>
          <w:szCs w:val="21"/>
        </w:rPr>
        <w:t>从</w:t>
      </w:r>
      <w:r>
        <w:rPr>
          <w:szCs w:val="21"/>
        </w:rPr>
        <w:t>{0.5，1，1.5，2，3}</w:t>
      </w:r>
      <w:r>
        <w:rPr>
          <w:rFonts w:hint="eastAsia"/>
          <w:szCs w:val="21"/>
        </w:rPr>
        <w:t>中选取</w:t>
      </w:r>
      <w:r>
        <w:rPr>
          <w:szCs w:val="21"/>
        </w:rPr>
        <w:t>，</w:t>
      </w:r>
      <w:r>
        <w:rPr>
          <w:rFonts w:hint="eastAsia"/>
          <w:szCs w:val="21"/>
        </w:rPr>
        <w:t>超参数</w:t>
      </w:r>
      <w:r>
        <w:rPr>
          <w:position w:val="-10"/>
          <w:szCs w:val="21"/>
        </w:rPr>
        <w:object>
          <v:shape id="_x0000_i1165" o:spt="75" type="#_x0000_t75" style="height:15.75pt;width:12pt;" o:ole="t" filled="f" o:preferrelative="t" stroked="f" coordsize="21600,21600">
            <v:path/>
            <v:fill on="f" focussize="0,0"/>
            <v:stroke on="f" joinstyle="miter"/>
            <v:imagedata r:id="rId296" o:title=""/>
            <o:lock v:ext="edit" aspectratio="t"/>
            <w10:wrap type="none"/>
            <w10:anchorlock/>
          </v:shape>
          <o:OLEObject Type="Embed" ProgID="Equation.3" ShapeID="_x0000_i1165" DrawAspect="Content" ObjectID="_1468075869" r:id="rId295">
            <o:LockedField>false</o:LockedField>
          </o:OLEObject>
        </w:object>
      </w:r>
      <w:r>
        <w:rPr>
          <w:rFonts w:hint="eastAsia"/>
          <w:szCs w:val="21"/>
        </w:rPr>
        <w:t>从</w:t>
      </w:r>
      <w:r>
        <w:rPr>
          <w:szCs w:val="21"/>
        </w:rPr>
        <w:t>{50，100，200，500}</w:t>
      </w:r>
      <w:r>
        <w:rPr>
          <w:rFonts w:hint="eastAsia"/>
          <w:szCs w:val="21"/>
        </w:rPr>
        <w:t>中选取</w:t>
      </w:r>
      <w:r>
        <w:rPr>
          <w:szCs w:val="21"/>
        </w:rPr>
        <w:t>。</w:t>
      </w:r>
    </w:p>
    <w:p>
      <w:pPr>
        <w:pStyle w:val="4"/>
      </w:pPr>
      <w:r>
        <w:rPr>
          <w:rFonts w:hint="eastAsia"/>
        </w:rPr>
        <w:t>评估标准</w:t>
      </w:r>
    </w:p>
    <w:p>
      <w:r>
        <w:rPr>
          <w:rFonts w:hint="eastAsia"/>
        </w:rPr>
        <w:t xml:space="preserve"> </w:t>
      </w:r>
      <w:r>
        <w:t xml:space="preserve">   </w:t>
      </w: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pPr>
        <w:pStyle w:val="4"/>
      </w:pPr>
      <w:r>
        <w:rPr>
          <w:rFonts w:hint="eastAsia"/>
        </w:rPr>
        <w:t>对比模型</w:t>
      </w:r>
    </w:p>
    <w:p>
      <w:pPr>
        <w:ind w:firstLine="480" w:firstLineChars="200"/>
      </w:pPr>
      <w:r>
        <w:rPr>
          <w:rFonts w:hint="eastAsia"/>
        </w:rPr>
        <w:t>为了验证SKDSA模型的图像分类准确率，</w:t>
      </w:r>
      <w:r>
        <w:t>将</w:t>
      </w:r>
      <w:r>
        <w:rPr>
          <w:rFonts w:hint="eastAsia"/>
        </w:rPr>
        <w:t>它的性能</w:t>
      </w:r>
      <w:r>
        <w:t>和五种</w:t>
      </w:r>
      <w:r>
        <w:rPr>
          <w:rFonts w:hint="eastAsia"/>
        </w:rPr>
        <w:t>典型</w:t>
      </w:r>
      <w:r>
        <w:t>的知识蒸馏</w:t>
      </w:r>
      <w:r>
        <w:rPr>
          <w:rFonts w:hint="eastAsia"/>
        </w:rPr>
        <w:t>模型</w:t>
      </w:r>
      <w:r>
        <w:t>相比较</w:t>
      </w:r>
      <w:r>
        <w:rPr>
          <w:rFonts w:hint="eastAsia"/>
        </w:rPr>
        <w:t>：</w:t>
      </w:r>
      <w:r>
        <w:t>做你自己的</w:t>
      </w:r>
      <w:r>
        <w:rPr>
          <w:rFonts w:hint="eastAsia"/>
        </w:rPr>
        <w:t>教师</w:t>
      </w:r>
      <w:r>
        <w:t>(BYOT)</w:t>
      </w:r>
      <w:r>
        <w:rPr>
          <w:vertAlign w:val="superscript"/>
        </w:rPr>
        <w:t>[6]</w:t>
      </w:r>
      <w:r>
        <w:t>，数据失真引导的自知识蒸馏(DDGSD)</w:t>
      </w:r>
      <w:r>
        <w:rPr>
          <w:vertAlign w:val="superscript"/>
        </w:rPr>
        <w:t>[14]</w:t>
      </w:r>
      <w:r>
        <w:t>，通过教育自己来提纯自己(FRSKD)</w:t>
      </w:r>
      <w:r>
        <w:rPr>
          <w:vertAlign w:val="superscript"/>
        </w:rPr>
        <w:t>[8]</w:t>
      </w:r>
      <w:r>
        <w:t>，通过输入转换来做自监督标签增强(SLA-SD)</w:t>
      </w:r>
      <w:r>
        <w:rPr>
          <w:vertAlign w:val="superscript"/>
        </w:rPr>
        <w:t>[9]</w:t>
      </w:r>
      <w:r>
        <w:t>，通过自知识蒸馏预测类别(CS-KD)</w:t>
      </w:r>
      <w:r>
        <w:rPr>
          <w:vertAlign w:val="superscript"/>
        </w:rPr>
        <w:t>[7]</w:t>
      </w:r>
      <w:r>
        <w:t>。</w:t>
      </w:r>
      <w:r>
        <w:rPr>
          <w:rFonts w:hint="eastAsia"/>
        </w:rPr>
        <w:t>实验</w:t>
      </w:r>
      <w:r>
        <w:t>同样把</w:t>
      </w:r>
      <w:r>
        <w:rPr>
          <w:rFonts w:hint="eastAsia"/>
        </w:rPr>
        <w:t>SKDSA模型</w:t>
      </w:r>
      <w:r>
        <w:t>和两种自注意力</w:t>
      </w:r>
      <w:r>
        <w:rPr>
          <w:rFonts w:hint="eastAsia"/>
        </w:rPr>
        <w:t>模型</w:t>
      </w:r>
      <w:r>
        <w:t>相比较</w:t>
      </w:r>
      <w:r>
        <w:rPr>
          <w:rFonts w:hint="eastAsia"/>
        </w:rPr>
        <w:t>：</w:t>
      </w:r>
      <w:r>
        <w:t>密集而隐含的注意力神经网络(DIANet)</w:t>
      </w:r>
      <w:r>
        <w:rPr>
          <w:vertAlign w:val="superscript"/>
        </w:rPr>
        <w:t>[34]</w:t>
      </w:r>
      <w:r>
        <w:t>，自注意力神经网络(SAN)</w:t>
      </w:r>
      <w:r>
        <w:rPr>
          <w:vertAlign w:val="superscript"/>
        </w:rPr>
        <w:t>[35]</w:t>
      </w:r>
      <w:r>
        <w:t xml:space="preserve">。 </w:t>
      </w:r>
    </w:p>
    <w:p>
      <w:pPr>
        <w:numPr>
          <w:ilvl w:val="0"/>
          <w:numId w:val="3"/>
        </w:numPr>
      </w:pPr>
      <w:r>
        <w:rPr>
          <w:b/>
          <w:bCs/>
        </w:rPr>
        <w:t xml:space="preserve">BYOT </w:t>
      </w:r>
      <w:r>
        <w:rPr>
          <w:vertAlign w:val="superscript"/>
        </w:rPr>
        <w:t>[6]</w:t>
      </w:r>
      <w:r>
        <w:rPr>
          <w:rFonts w:hint="eastAsia"/>
        </w:rPr>
        <w:t>模型</w:t>
      </w:r>
      <w:r>
        <w:t>通过辅助的分类器来利用</w:t>
      </w:r>
      <w:r>
        <w:rPr>
          <w:rFonts w:hint="eastAsia"/>
        </w:rPr>
        <w:t>浅</w:t>
      </w:r>
      <w:r>
        <w:t>层的输出，再通过真实标签和神经网络自身的信号(比如预测的logit和特征图)来训练这些辅助的分类器。</w:t>
      </w:r>
    </w:p>
    <w:p>
      <w:pPr>
        <w:numPr>
          <w:ilvl w:val="0"/>
          <w:numId w:val="3"/>
        </w:numPr>
      </w:pPr>
      <w:r>
        <w:rPr>
          <w:b/>
          <w:bCs/>
        </w:rPr>
        <w:t>DDGSD</w:t>
      </w:r>
      <w:r>
        <w:rPr>
          <w:vertAlign w:val="superscript"/>
        </w:rPr>
        <w:t>[14]</w:t>
      </w:r>
      <w:r>
        <w:rPr>
          <w:rFonts w:hint="eastAsia"/>
        </w:rPr>
        <w:t>模型</w:t>
      </w:r>
      <w:r>
        <w:t>对于同一个样本产生不同的变形，在训练神经网络让同一个样本的不同变形产生一致性的预测。</w:t>
      </w:r>
    </w:p>
    <w:p>
      <w:pPr>
        <w:numPr>
          <w:ilvl w:val="0"/>
          <w:numId w:val="3"/>
        </w:numPr>
      </w:pPr>
      <w:r>
        <w:rPr>
          <w:b/>
          <w:bCs/>
        </w:rPr>
        <w:t>FRSKD</w:t>
      </w:r>
      <w:r>
        <w:rPr>
          <w:vertAlign w:val="superscript"/>
        </w:rPr>
        <w:t>[8]</w:t>
      </w:r>
      <w:r>
        <w:rPr>
          <w:rFonts w:hint="eastAsia"/>
        </w:rPr>
        <w:t>模型</w:t>
      </w:r>
      <w:r>
        <w:t xml:space="preserve">利用一个辅助的自教育神经网络为分类神经网络传递精炼后的知识。为了进行自知识蒸馏它同时使用了软标签和特征图蒸馏。 </w:t>
      </w:r>
    </w:p>
    <w:p>
      <w:pPr>
        <w:numPr>
          <w:ilvl w:val="0"/>
          <w:numId w:val="3"/>
        </w:numPr>
      </w:pPr>
      <w:r>
        <w:rPr>
          <w:b/>
          <w:bCs/>
        </w:rPr>
        <w:t>SLA-SD</w:t>
      </w:r>
      <w:r>
        <w:rPr>
          <w:vertAlign w:val="superscript"/>
        </w:rPr>
        <w:t>[9]</w:t>
      </w:r>
      <w:r>
        <w:rPr>
          <w:rFonts w:hint="eastAsia"/>
        </w:rPr>
        <w:t>模型</w:t>
      </w:r>
      <w:r>
        <w:t>通过输入转换和把输出聚合成教师标签实现自监督标签增强。</w:t>
      </w:r>
    </w:p>
    <w:p>
      <w:pPr>
        <w:numPr>
          <w:ilvl w:val="0"/>
          <w:numId w:val="3"/>
        </w:numPr>
      </w:pPr>
      <w:r>
        <w:rPr>
          <w:b/>
          <w:bCs/>
        </w:rPr>
        <w:t>CS-KD</w:t>
      </w:r>
      <w:r>
        <w:rPr>
          <w:vertAlign w:val="superscript"/>
        </w:rPr>
        <w:t>[7]</w:t>
      </w:r>
      <w:r>
        <w:rPr>
          <w:rFonts w:hint="eastAsia"/>
        </w:rPr>
        <w:t>模型</w:t>
      </w:r>
      <w:r>
        <w:t>使用隶属于同一类别的其他样本的logits来做正则化，训练目标是让同一类别的样本产生相似的预测结果。</w:t>
      </w:r>
    </w:p>
    <w:p>
      <w:pPr>
        <w:numPr>
          <w:ilvl w:val="0"/>
          <w:numId w:val="3"/>
        </w:numPr>
      </w:pPr>
      <w:r>
        <w:rPr>
          <w:b/>
          <w:bCs/>
        </w:rPr>
        <w:t>DIANet</w:t>
      </w:r>
      <w:r>
        <w:rPr>
          <w:vertAlign w:val="superscript"/>
        </w:rPr>
        <w:t>[34]</w:t>
      </w:r>
      <w:r>
        <w:rPr>
          <w:rFonts w:hint="eastAsia"/>
        </w:rPr>
        <w:t>模型</w:t>
      </w:r>
      <w:r>
        <w:t xml:space="preserve">给不同的神经网络层添加一个注意力组件，目的是更有效地利用神经网络层间的信息。 </w:t>
      </w:r>
    </w:p>
    <w:p>
      <w:pPr>
        <w:numPr>
          <w:ilvl w:val="0"/>
          <w:numId w:val="3"/>
        </w:numPr>
      </w:pPr>
      <w:r>
        <w:rPr>
          <w:b/>
          <w:bCs/>
        </w:rPr>
        <w:t>SAN</w:t>
      </w:r>
      <w:r>
        <w:rPr>
          <w:vertAlign w:val="superscript"/>
        </w:rPr>
        <w:t>[35]</w:t>
      </w:r>
      <w:r>
        <w:rPr>
          <w:rFonts w:hint="eastAsia"/>
        </w:rPr>
        <w:t>模型</w:t>
      </w:r>
      <w:r>
        <w:t>利用成对的注意力组件去抽取更有用的信息来引导模型训练。</w:t>
      </w:r>
    </w:p>
    <w:p>
      <w:pPr>
        <w:ind w:firstLine="480" w:firstLineChars="200"/>
      </w:pPr>
      <w:r>
        <w:rPr>
          <w:rFonts w:hint="eastAsia"/>
        </w:rPr>
        <w:t>实验中的</w:t>
      </w:r>
      <w:r>
        <w:t>FRSKD</w:t>
      </w:r>
      <w:r>
        <w:rPr>
          <w:vertAlign w:val="superscript"/>
        </w:rPr>
        <w:t>[8]</w:t>
      </w:r>
      <w:r>
        <w:rPr>
          <w:rFonts w:hint="eastAsia"/>
        </w:rPr>
        <w:t>模型</w:t>
      </w:r>
      <w:r>
        <w:t>和SLA-SD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 xml:space="preserve">使用了相同的训练集并且微调了基线模型的超参数。  </w:t>
      </w:r>
    </w:p>
    <w:p>
      <w:pPr>
        <w:pStyle w:val="4"/>
      </w:pPr>
      <w:r>
        <w:rPr>
          <w:rFonts w:hint="eastAsia"/>
        </w:rPr>
        <w:t>网络架构</w:t>
      </w:r>
    </w:p>
    <w:p>
      <w:pPr>
        <w:ind w:firstLine="480" w:firstLineChars="200"/>
      </w:pPr>
      <w:r>
        <w:rPr>
          <w:rFonts w:hint="eastAsia"/>
        </w:rPr>
        <w:t>为了测试SKDS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其</w:t>
      </w:r>
      <w:r>
        <w:t>中包含64个滤波器，第一个卷积层的卷积核大小为</w:t>
      </w:r>
      <w:r>
        <w:rPr>
          <w:position w:val="-6"/>
        </w:rPr>
        <w:object>
          <v:shape id="_x0000_i1166" o:spt="75" type="#_x0000_t75" style="height:14.25pt;width:24pt;" o:ole="t" filled="f" o:preferrelative="t" stroked="f" coordsize="21600,21600">
            <v:path/>
            <v:fill on="f" focussize="0,0"/>
            <v:stroke on="f" joinstyle="miter"/>
            <v:imagedata r:id="rId298" o:title=""/>
            <o:lock v:ext="edit" aspectratio="t"/>
            <w10:wrap type="none"/>
            <w10:anchorlock/>
          </v:shape>
          <o:OLEObject Type="Embed" ProgID="Equation.3" ShapeID="_x0000_i1166" DrawAspect="Content" ObjectID="_1468075870" r:id="rId297">
            <o:LockedField>false</o:LockedField>
          </o:OLEObject>
        </w:object>
      </w:r>
      <w:r>
        <w:t>，步长为1，填充为1。</w:t>
      </w:r>
      <w:r>
        <w:rPr>
          <w:rFonts w:hint="eastAsia"/>
        </w:rPr>
        <w:t>优化函数选择随机梯度下降法（</w:t>
      </w:r>
      <w:r>
        <w:t>Stochastic gradient descent, SGD</w:t>
      </w:r>
      <w:r>
        <w:rPr>
          <w:rFonts w:hint="eastAsia"/>
        </w:rPr>
        <w:t>）。</w:t>
      </w:r>
      <w:r>
        <w:t xml:space="preserve"> </w:t>
      </w:r>
    </w:p>
    <w:p>
      <w:pPr>
        <w:pStyle w:val="3"/>
      </w:pPr>
      <w:bookmarkStart w:id="126" w:name="_Toc97905711"/>
      <w:bookmarkStart w:id="127" w:name="_Toc99472892"/>
      <w:r>
        <w:rPr>
          <w:rFonts w:hint="eastAsia"/>
        </w:rPr>
        <w:t>实验</w:t>
      </w:r>
      <w:r>
        <w:t>结果</w:t>
      </w:r>
      <w:bookmarkEnd w:id="126"/>
      <w:r>
        <w:rPr>
          <w:rFonts w:hint="eastAsia"/>
        </w:rPr>
        <w:t>与分析</w:t>
      </w:r>
      <w:bookmarkEnd w:id="127"/>
    </w:p>
    <w:p>
      <w:pPr>
        <w:pStyle w:val="4"/>
      </w:pPr>
      <w:r>
        <w:rPr>
          <w:rFonts w:eastAsiaTheme="minorEastAsia"/>
          <w:sz w:val="21"/>
          <w:szCs w:val="21"/>
        </w:rPr>
        <w:t>在数据集CIFAR-100和Tiny-ImageNet上的实验结果</w:t>
      </w:r>
    </w:p>
    <w:p>
      <w:pPr>
        <w:ind w:firstLine="480" w:firstLineChars="200"/>
        <w:rPr>
          <w:szCs w:val="21"/>
        </w:rPr>
      </w:pPr>
      <w:r>
        <w:rPr>
          <w:rFonts w:hint="eastAsia"/>
          <w:szCs w:val="21"/>
        </w:rPr>
        <w:t>为了测试SKDSA模型对通用图像的分类效果，分别使用基于残差网络框架、宽残差网络框架、残差密集网络框架的SKDSA模型在数据集CIFAR-100和Tiny-ImageNet上进行实验，并且和其他自知识蒸馏模型和自注意力模型进行对比</w:t>
      </w:r>
      <w:r>
        <w:rPr>
          <w:szCs w:val="21"/>
        </w:rPr>
        <w:t>，每个实验都重复了3次</w:t>
      </w:r>
      <w:r>
        <w:rPr>
          <w:rFonts w:hint="eastAsia"/>
          <w:szCs w:val="21"/>
        </w:rPr>
        <w:t>，实验结果</w:t>
      </w:r>
      <w:r>
        <w:rPr>
          <w:szCs w:val="21"/>
        </w:rPr>
        <w:t>记录了最后epoch的第一名命中率的平均数。</w:t>
      </w:r>
      <w:r>
        <w:rPr>
          <w:rFonts w:hint="eastAsia"/>
          <w:szCs w:val="21"/>
        </w:rPr>
        <w:t>实验结果分别如表4.</w:t>
      </w:r>
      <w:r>
        <w:rPr>
          <w:szCs w:val="21"/>
        </w:rPr>
        <w:t>1</w:t>
      </w:r>
      <w:r>
        <w:rPr>
          <w:rFonts w:hint="eastAsia"/>
          <w:szCs w:val="21"/>
        </w:rPr>
        <w:t>、表4.</w:t>
      </w:r>
      <w:r>
        <w:rPr>
          <w:szCs w:val="21"/>
        </w:rPr>
        <w:t>2</w:t>
      </w:r>
      <w:r>
        <w:rPr>
          <w:rFonts w:hint="eastAsia"/>
          <w:szCs w:val="21"/>
        </w:rPr>
        <w:t>、表4.</w:t>
      </w:r>
      <w:r>
        <w:rPr>
          <w:szCs w:val="21"/>
        </w:rPr>
        <w:t>3</w:t>
      </w:r>
      <w:r>
        <w:rPr>
          <w:rFonts w:hint="eastAsia"/>
          <w:szCs w:val="21"/>
        </w:rPr>
        <w:t>所示，最优</w:t>
      </w:r>
      <w:r>
        <w:rPr>
          <w:szCs w:val="21"/>
        </w:rPr>
        <w:t>的结果用粗体标注。</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在</w:t>
      </w:r>
      <w:r>
        <w:rPr>
          <w:rFonts w:hint="eastAsia" w:ascii="Times New Roman" w:hAnsi="Times New Roman" w:eastAsiaTheme="minorEastAsia"/>
          <w:sz w:val="21"/>
          <w:szCs w:val="21"/>
        </w:rPr>
        <w:t>通用图像数据集</w:t>
      </w:r>
      <w:r>
        <w:rPr>
          <w:rFonts w:ascii="Times New Roman" w:hAnsi="Times New Roman" w:eastAsiaTheme="minorEastAsia"/>
          <w:sz w:val="21"/>
          <w:szCs w:val="21"/>
        </w:rPr>
        <w:t>上的</w:t>
      </w:r>
      <w:r>
        <w:rPr>
          <w:rFonts w:hint="eastAsia" w:ascii="Times New Roman" w:hAnsi="Times New Roman" w:eastAsiaTheme="minorEastAsia"/>
          <w:sz w:val="21"/>
          <w:szCs w:val="21"/>
        </w:rPr>
        <w:t>分类准确率（残差网络框架）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blHeader/>
        </w:trPr>
        <w:tc>
          <w:tcPr>
            <w:tcW w:w="2907" w:type="dxa"/>
            <w:tcBorders>
              <w:top w:val="single" w:color="auto" w:sz="12" w:space="0"/>
              <w:bottom w:val="single" w:color="auto" w:sz="4" w:space="0"/>
            </w:tcBorders>
          </w:tcPr>
          <w:p>
            <w:pPr>
              <w:jc w:val="center"/>
              <w:rPr>
                <w:szCs w:val="21"/>
              </w:rPr>
            </w:pPr>
            <w:r>
              <w:rPr>
                <w:rFonts w:hint="eastAsia"/>
                <w:sz w:val="21"/>
                <w:szCs w:val="21"/>
              </w:rPr>
              <w:t>残差网络框架</w:t>
            </w:r>
          </w:p>
        </w:tc>
        <w:tc>
          <w:tcPr>
            <w:tcW w:w="2907" w:type="dxa"/>
            <w:tcBorders>
              <w:top w:val="single" w:color="auto" w:sz="12" w:space="0"/>
              <w:bottom w:val="single" w:color="auto" w:sz="4" w:space="0"/>
            </w:tcBorders>
          </w:tcPr>
          <w:p>
            <w:pPr>
              <w:jc w:val="center"/>
              <w:rPr>
                <w:szCs w:val="21"/>
              </w:rPr>
            </w:pPr>
            <w:r>
              <w:rPr>
                <w:sz w:val="21"/>
                <w:szCs w:val="21"/>
              </w:rPr>
              <w:t>CIFAR-100</w:t>
            </w:r>
          </w:p>
        </w:tc>
        <w:tc>
          <w:tcPr>
            <w:tcW w:w="2907" w:type="dxa"/>
            <w:tcBorders>
              <w:top w:val="single" w:color="auto" w:sz="12" w:space="0"/>
              <w:bottom w:val="single" w:color="auto" w:sz="4" w:space="0"/>
            </w:tcBorders>
          </w:tcPr>
          <w:p>
            <w:pPr>
              <w:jc w:val="center"/>
              <w:rPr>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4" w:space="0"/>
            </w:tcBorders>
          </w:tcPr>
          <w:p>
            <w:pPr>
              <w:jc w:val="center"/>
              <w:rPr>
                <w:szCs w:val="21"/>
              </w:rPr>
            </w:pPr>
            <w:r>
              <w:rPr>
                <w:sz w:val="21"/>
                <w:szCs w:val="21"/>
              </w:rPr>
              <w:t>基准线</w:t>
            </w:r>
          </w:p>
        </w:tc>
        <w:tc>
          <w:tcPr>
            <w:tcW w:w="2907" w:type="dxa"/>
            <w:tcBorders>
              <w:top w:val="single" w:color="auto" w:sz="4" w:space="0"/>
            </w:tcBorders>
          </w:tcPr>
          <w:p>
            <w:pPr>
              <w:jc w:val="center"/>
              <w:rPr>
                <w:szCs w:val="21"/>
              </w:rPr>
            </w:pPr>
            <w:r>
              <w:rPr>
                <w:sz w:val="21"/>
                <w:szCs w:val="21"/>
              </w:rPr>
              <w:t>74.80</w:t>
            </w:r>
            <w:r>
              <w:rPr>
                <w:rFonts w:hint="eastAsia"/>
                <w:sz w:val="21"/>
                <w:szCs w:val="21"/>
              </w:rPr>
              <w:t>%</w:t>
            </w:r>
          </w:p>
        </w:tc>
        <w:tc>
          <w:tcPr>
            <w:tcW w:w="2907" w:type="dxa"/>
            <w:tcBorders>
              <w:top w:val="single" w:color="auto" w:sz="4" w:space="0"/>
            </w:tcBorders>
          </w:tcPr>
          <w:p>
            <w:pPr>
              <w:jc w:val="center"/>
              <w:rPr>
                <w:szCs w:val="21"/>
              </w:rPr>
            </w:pPr>
            <w:r>
              <w:rPr>
                <w:sz w:val="21"/>
                <w:szCs w:val="21"/>
              </w:rPr>
              <w:t>54.60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DDGSD</w:t>
            </w:r>
          </w:p>
        </w:tc>
        <w:tc>
          <w:tcPr>
            <w:tcW w:w="2907" w:type="dxa"/>
          </w:tcPr>
          <w:p>
            <w:pPr>
              <w:jc w:val="center"/>
              <w:rPr>
                <w:szCs w:val="21"/>
              </w:rPr>
            </w:pPr>
            <w:r>
              <w:rPr>
                <w:sz w:val="21"/>
                <w:szCs w:val="21"/>
              </w:rPr>
              <w:t>76.68</w:t>
            </w:r>
            <w:r>
              <w:rPr>
                <w:rFonts w:hint="eastAsia"/>
                <w:sz w:val="21"/>
                <w:szCs w:val="21"/>
              </w:rPr>
              <w:t>%</w:t>
            </w:r>
          </w:p>
        </w:tc>
        <w:tc>
          <w:tcPr>
            <w:tcW w:w="2907" w:type="dxa"/>
          </w:tcPr>
          <w:p>
            <w:pPr>
              <w:jc w:val="center"/>
              <w:rPr>
                <w:szCs w:val="21"/>
              </w:rPr>
            </w:pPr>
            <w:r>
              <w:rPr>
                <w:sz w:val="21"/>
                <w:szCs w:val="21"/>
              </w:rPr>
              <w:t>57.76</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BYOT</w:t>
            </w:r>
          </w:p>
        </w:tc>
        <w:tc>
          <w:tcPr>
            <w:tcW w:w="2907" w:type="dxa"/>
          </w:tcPr>
          <w:p>
            <w:pPr>
              <w:jc w:val="center"/>
              <w:rPr>
                <w:szCs w:val="21"/>
              </w:rPr>
            </w:pPr>
            <w:r>
              <w:rPr>
                <w:sz w:val="21"/>
                <w:szCs w:val="21"/>
              </w:rPr>
              <w:t>76.87</w:t>
            </w:r>
            <w:r>
              <w:rPr>
                <w:rFonts w:hint="eastAsia"/>
                <w:sz w:val="21"/>
                <w:szCs w:val="21"/>
              </w:rPr>
              <w:t>%</w:t>
            </w:r>
          </w:p>
        </w:tc>
        <w:tc>
          <w:tcPr>
            <w:tcW w:w="2907" w:type="dxa"/>
          </w:tcPr>
          <w:p>
            <w:pPr>
              <w:jc w:val="center"/>
              <w:rPr>
                <w:szCs w:val="21"/>
              </w:rPr>
            </w:pPr>
            <w:r>
              <w:rPr>
                <w:sz w:val="21"/>
                <w:szCs w:val="21"/>
              </w:rPr>
              <w:t>56.76</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CS-KD</w:t>
            </w:r>
          </w:p>
        </w:tc>
        <w:tc>
          <w:tcPr>
            <w:tcW w:w="2907" w:type="dxa"/>
          </w:tcPr>
          <w:p>
            <w:pPr>
              <w:jc w:val="center"/>
              <w:rPr>
                <w:szCs w:val="21"/>
              </w:rPr>
            </w:pPr>
            <w:r>
              <w:rPr>
                <w:sz w:val="21"/>
                <w:szCs w:val="21"/>
              </w:rPr>
              <w:t>78.01</w:t>
            </w:r>
            <w:r>
              <w:rPr>
                <w:rFonts w:hint="eastAsia"/>
                <w:sz w:val="21"/>
                <w:szCs w:val="21"/>
              </w:rPr>
              <w:t>%</w:t>
            </w:r>
          </w:p>
        </w:tc>
        <w:tc>
          <w:tcPr>
            <w:tcW w:w="2907" w:type="dxa"/>
          </w:tcPr>
          <w:p>
            <w:pPr>
              <w:jc w:val="center"/>
              <w:rPr>
                <w:szCs w:val="21"/>
              </w:rPr>
            </w:pPr>
            <w:r>
              <w:rPr>
                <w:sz w:val="21"/>
                <w:szCs w:val="21"/>
              </w:rPr>
              <w:t>57.72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SLA-SD</w:t>
            </w:r>
          </w:p>
        </w:tc>
        <w:tc>
          <w:tcPr>
            <w:tcW w:w="2907" w:type="dxa"/>
          </w:tcPr>
          <w:p>
            <w:pPr>
              <w:jc w:val="center"/>
              <w:rPr>
                <w:szCs w:val="21"/>
              </w:rPr>
            </w:pPr>
            <w:r>
              <w:rPr>
                <w:sz w:val="21"/>
                <w:szCs w:val="21"/>
              </w:rPr>
              <w:t>77.88</w:t>
            </w:r>
            <w:r>
              <w:rPr>
                <w:rFonts w:hint="eastAsia"/>
                <w:sz w:val="21"/>
                <w:szCs w:val="21"/>
              </w:rPr>
              <w:t>%</w:t>
            </w:r>
          </w:p>
        </w:tc>
        <w:tc>
          <w:tcPr>
            <w:tcW w:w="2907" w:type="dxa"/>
          </w:tcPr>
          <w:p>
            <w:pPr>
              <w:jc w:val="center"/>
              <w:rPr>
                <w:szCs w:val="21"/>
              </w:rPr>
            </w:pPr>
            <w:r>
              <w:rPr>
                <w:sz w:val="21"/>
                <w:szCs w:val="21"/>
              </w:rPr>
              <w:t>58.67</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FRSKD</w:t>
            </w:r>
          </w:p>
        </w:tc>
        <w:tc>
          <w:tcPr>
            <w:tcW w:w="2907" w:type="dxa"/>
          </w:tcPr>
          <w:p>
            <w:pPr>
              <w:jc w:val="center"/>
              <w:rPr>
                <w:szCs w:val="21"/>
              </w:rPr>
            </w:pPr>
            <w:r>
              <w:rPr>
                <w:sz w:val="21"/>
                <w:szCs w:val="21"/>
              </w:rPr>
              <w:t>78.61</w:t>
            </w:r>
            <w:r>
              <w:rPr>
                <w:rFonts w:hint="eastAsia"/>
                <w:sz w:val="21"/>
                <w:szCs w:val="21"/>
              </w:rPr>
              <w:t>%</w:t>
            </w:r>
          </w:p>
        </w:tc>
        <w:tc>
          <w:tcPr>
            <w:tcW w:w="2907" w:type="dxa"/>
          </w:tcPr>
          <w:p>
            <w:pPr>
              <w:jc w:val="center"/>
              <w:rPr>
                <w:szCs w:val="21"/>
              </w:rPr>
            </w:pPr>
            <w:r>
              <w:rPr>
                <w:sz w:val="21"/>
                <w:szCs w:val="21"/>
              </w:rPr>
              <w:t>59.61</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bottom w:val="single" w:color="auto" w:sz="12" w:space="0"/>
            </w:tcBorders>
          </w:tcPr>
          <w:p>
            <w:pPr>
              <w:jc w:val="center"/>
              <w:rPr>
                <w:szCs w:val="21"/>
              </w:rPr>
            </w:pPr>
            <w:r>
              <w:rPr>
                <w:sz w:val="21"/>
                <w:szCs w:val="21"/>
              </w:rPr>
              <w:t>SKDSA</w:t>
            </w:r>
          </w:p>
        </w:tc>
        <w:tc>
          <w:tcPr>
            <w:tcW w:w="2907" w:type="dxa"/>
            <w:tcBorders>
              <w:bottom w:val="single" w:color="auto" w:sz="12" w:space="0"/>
            </w:tcBorders>
          </w:tcPr>
          <w:p>
            <w:pPr>
              <w:jc w:val="center"/>
              <w:rPr>
                <w:b/>
                <w:bCs/>
                <w:szCs w:val="21"/>
              </w:rPr>
            </w:pPr>
            <w:r>
              <w:rPr>
                <w:b/>
                <w:bCs/>
                <w:sz w:val="21"/>
                <w:szCs w:val="21"/>
              </w:rPr>
              <w:t>80.51</w:t>
            </w:r>
            <w:r>
              <w:rPr>
                <w:rFonts w:hint="eastAsia"/>
                <w:b/>
                <w:bCs/>
                <w:sz w:val="21"/>
                <w:szCs w:val="21"/>
              </w:rPr>
              <w:t>%</w:t>
            </w:r>
          </w:p>
        </w:tc>
        <w:tc>
          <w:tcPr>
            <w:tcW w:w="2907" w:type="dxa"/>
            <w:tcBorders>
              <w:bottom w:val="single" w:color="auto" w:sz="12" w:space="0"/>
            </w:tcBorders>
          </w:tcPr>
          <w:p>
            <w:pPr>
              <w:jc w:val="center"/>
              <w:rPr>
                <w:b/>
                <w:bCs/>
                <w:szCs w:val="21"/>
              </w:rPr>
            </w:pPr>
            <w:r>
              <w:rPr>
                <w:b/>
                <w:bCs/>
                <w:sz w:val="21"/>
                <w:szCs w:val="21"/>
              </w:rPr>
              <w:t>60.42</w:t>
            </w:r>
            <w:r>
              <w:rPr>
                <w:rFonts w:hint="eastAsia"/>
                <w:b/>
                <w:bCs/>
                <w:sz w:val="21"/>
                <w:szCs w:val="21"/>
              </w:rPr>
              <w:t>%</w:t>
            </w:r>
          </w:p>
        </w:tc>
      </w:tr>
    </w:tbl>
    <w:p>
      <w:pPr>
        <w:ind w:firstLine="480" w:firstLineChars="200"/>
        <w:rPr>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在</w:t>
      </w:r>
      <w:r>
        <w:rPr>
          <w:rFonts w:hint="eastAsia" w:ascii="Times New Roman" w:hAnsi="Times New Roman" w:eastAsiaTheme="minorEastAsia"/>
          <w:sz w:val="21"/>
          <w:szCs w:val="21"/>
        </w:rPr>
        <w:t>通用图像</w:t>
      </w:r>
      <w:r>
        <w:rPr>
          <w:rFonts w:ascii="Times New Roman" w:hAnsi="Times New Roman" w:eastAsiaTheme="minorEastAsia"/>
          <w:sz w:val="21"/>
          <w:szCs w:val="21"/>
        </w:rPr>
        <w:t>数据集上</w:t>
      </w:r>
      <w:r>
        <w:rPr>
          <w:rFonts w:hint="eastAsia" w:ascii="Times New Roman" w:hAnsi="Times New Roman" w:eastAsiaTheme="minorEastAsia"/>
          <w:sz w:val="21"/>
          <w:szCs w:val="21"/>
        </w:rPr>
        <w:t>的分类准确率（宽残差网络框架）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12" w:space="0"/>
              <w:bottom w:val="single" w:color="auto" w:sz="4" w:space="0"/>
            </w:tcBorders>
          </w:tcPr>
          <w:p>
            <w:pPr>
              <w:jc w:val="center"/>
              <w:rPr>
                <w:szCs w:val="21"/>
              </w:rPr>
            </w:pPr>
            <w:r>
              <w:rPr>
                <w:rFonts w:hint="eastAsia"/>
                <w:sz w:val="21"/>
                <w:szCs w:val="21"/>
              </w:rPr>
              <w:t>宽残差网络框架</w:t>
            </w:r>
          </w:p>
        </w:tc>
        <w:tc>
          <w:tcPr>
            <w:tcW w:w="2907" w:type="dxa"/>
            <w:tcBorders>
              <w:top w:val="single" w:color="auto" w:sz="12" w:space="0"/>
              <w:bottom w:val="single" w:color="auto" w:sz="4" w:space="0"/>
            </w:tcBorders>
          </w:tcPr>
          <w:p>
            <w:pPr>
              <w:jc w:val="center"/>
              <w:rPr>
                <w:szCs w:val="21"/>
              </w:rPr>
            </w:pPr>
            <w:r>
              <w:rPr>
                <w:sz w:val="21"/>
                <w:szCs w:val="21"/>
              </w:rPr>
              <w:t>CIFAR-100</w:t>
            </w:r>
          </w:p>
        </w:tc>
        <w:tc>
          <w:tcPr>
            <w:tcW w:w="2907" w:type="dxa"/>
            <w:tcBorders>
              <w:top w:val="single" w:color="auto" w:sz="12" w:space="0"/>
              <w:bottom w:val="single" w:color="auto" w:sz="4" w:space="0"/>
            </w:tcBorders>
          </w:tcPr>
          <w:p>
            <w:pPr>
              <w:jc w:val="center"/>
              <w:rPr>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4" w:space="0"/>
            </w:tcBorders>
          </w:tcPr>
          <w:p>
            <w:pPr>
              <w:jc w:val="center"/>
              <w:rPr>
                <w:szCs w:val="21"/>
              </w:rPr>
            </w:pPr>
            <w:r>
              <w:rPr>
                <w:sz w:val="21"/>
                <w:szCs w:val="21"/>
              </w:rPr>
              <w:t>基准线</w:t>
            </w:r>
          </w:p>
        </w:tc>
        <w:tc>
          <w:tcPr>
            <w:tcW w:w="2907" w:type="dxa"/>
            <w:tcBorders>
              <w:top w:val="single" w:color="auto" w:sz="4" w:space="0"/>
            </w:tcBorders>
          </w:tcPr>
          <w:p>
            <w:pPr>
              <w:jc w:val="center"/>
              <w:rPr>
                <w:szCs w:val="21"/>
              </w:rPr>
            </w:pPr>
            <w:r>
              <w:rPr>
                <w:sz w:val="21"/>
                <w:szCs w:val="21"/>
              </w:rPr>
              <w:t>70.42</w:t>
            </w:r>
            <w:r>
              <w:rPr>
                <w:rFonts w:hint="eastAsia"/>
                <w:sz w:val="21"/>
                <w:szCs w:val="21"/>
              </w:rPr>
              <w:t>%</w:t>
            </w:r>
          </w:p>
        </w:tc>
        <w:tc>
          <w:tcPr>
            <w:tcW w:w="2907" w:type="dxa"/>
            <w:tcBorders>
              <w:top w:val="single" w:color="auto" w:sz="4" w:space="0"/>
            </w:tcBorders>
          </w:tcPr>
          <w:p>
            <w:pPr>
              <w:jc w:val="center"/>
              <w:rPr>
                <w:szCs w:val="21"/>
              </w:rPr>
            </w:pPr>
            <w:r>
              <w:rPr>
                <w:sz w:val="21"/>
                <w:szCs w:val="21"/>
              </w:rPr>
              <w:t>51.25</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DDGSD</w:t>
            </w:r>
          </w:p>
        </w:tc>
        <w:tc>
          <w:tcPr>
            <w:tcW w:w="2907" w:type="dxa"/>
          </w:tcPr>
          <w:p>
            <w:pPr>
              <w:jc w:val="center"/>
              <w:rPr>
                <w:szCs w:val="21"/>
              </w:rPr>
            </w:pPr>
            <w:r>
              <w:rPr>
                <w:sz w:val="21"/>
                <w:szCs w:val="21"/>
              </w:rPr>
              <w:t>71.98</w:t>
            </w:r>
            <w:r>
              <w:rPr>
                <w:rFonts w:hint="eastAsia"/>
                <w:sz w:val="21"/>
                <w:szCs w:val="21"/>
              </w:rPr>
              <w:t>%</w:t>
            </w:r>
          </w:p>
        </w:tc>
        <w:tc>
          <w:tcPr>
            <w:tcW w:w="2907" w:type="dxa"/>
          </w:tcPr>
          <w:p>
            <w:pPr>
              <w:jc w:val="center"/>
              <w:rPr>
                <w:szCs w:val="21"/>
              </w:rPr>
            </w:pPr>
            <w:r>
              <w:rPr>
                <w:sz w:val="21"/>
                <w:szCs w:val="21"/>
              </w:rPr>
              <w:t>52.30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BYOT</w:t>
            </w:r>
          </w:p>
        </w:tc>
        <w:tc>
          <w:tcPr>
            <w:tcW w:w="2907" w:type="dxa"/>
          </w:tcPr>
          <w:p>
            <w:pPr>
              <w:jc w:val="center"/>
              <w:rPr>
                <w:szCs w:val="21"/>
              </w:rPr>
            </w:pPr>
            <w:r>
              <w:rPr>
                <w:sz w:val="21"/>
                <w:szCs w:val="21"/>
              </w:rPr>
              <w:t>70.28</w:t>
            </w:r>
            <w:r>
              <w:rPr>
                <w:rFonts w:hint="eastAsia"/>
                <w:sz w:val="21"/>
                <w:szCs w:val="21"/>
              </w:rPr>
              <w:t>%</w:t>
            </w:r>
          </w:p>
        </w:tc>
        <w:tc>
          <w:tcPr>
            <w:tcW w:w="2907" w:type="dxa"/>
          </w:tcPr>
          <w:p>
            <w:pPr>
              <w:jc w:val="center"/>
              <w:rPr>
                <w:szCs w:val="21"/>
              </w:rPr>
            </w:pPr>
            <w:r>
              <w:rPr>
                <w:sz w:val="21"/>
                <w:szCs w:val="21"/>
              </w:rPr>
              <w:t>51.43</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CS-KD</w:t>
            </w:r>
          </w:p>
        </w:tc>
        <w:tc>
          <w:tcPr>
            <w:tcW w:w="2907" w:type="dxa"/>
          </w:tcPr>
          <w:p>
            <w:pPr>
              <w:jc w:val="center"/>
              <w:rPr>
                <w:szCs w:val="21"/>
              </w:rPr>
            </w:pPr>
            <w:r>
              <w:rPr>
                <w:sz w:val="21"/>
                <w:szCs w:val="21"/>
              </w:rPr>
              <w:t>72.64</w:t>
            </w:r>
            <w:r>
              <w:rPr>
                <w:rFonts w:hint="eastAsia"/>
                <w:sz w:val="21"/>
                <w:szCs w:val="21"/>
              </w:rPr>
              <w:t>%</w:t>
            </w:r>
          </w:p>
        </w:tc>
        <w:tc>
          <w:tcPr>
            <w:tcW w:w="2907" w:type="dxa"/>
          </w:tcPr>
          <w:p>
            <w:pPr>
              <w:jc w:val="center"/>
              <w:rPr>
                <w:szCs w:val="21"/>
              </w:rPr>
            </w:pPr>
            <w:r>
              <w:rPr>
                <w:sz w:val="21"/>
                <w:szCs w:val="21"/>
              </w:rPr>
              <w:t>52.23</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SLA-SD</w:t>
            </w:r>
          </w:p>
        </w:tc>
        <w:tc>
          <w:tcPr>
            <w:tcW w:w="2907" w:type="dxa"/>
          </w:tcPr>
          <w:p>
            <w:pPr>
              <w:jc w:val="center"/>
              <w:rPr>
                <w:szCs w:val="21"/>
              </w:rPr>
            </w:pPr>
            <w:r>
              <w:rPr>
                <w:sz w:val="21"/>
                <w:szCs w:val="21"/>
              </w:rPr>
              <w:t>73.00</w:t>
            </w:r>
            <w:r>
              <w:rPr>
                <w:rFonts w:hint="eastAsia"/>
                <w:sz w:val="21"/>
                <w:szCs w:val="21"/>
              </w:rPr>
              <w:t>%</w:t>
            </w:r>
          </w:p>
        </w:tc>
        <w:tc>
          <w:tcPr>
            <w:tcW w:w="2907" w:type="dxa"/>
          </w:tcPr>
          <w:p>
            <w:pPr>
              <w:jc w:val="center"/>
              <w:rPr>
                <w:szCs w:val="21"/>
              </w:rPr>
            </w:pPr>
            <w:r>
              <w:rPr>
                <w:sz w:val="21"/>
                <w:szCs w:val="21"/>
              </w:rPr>
              <w:t>51.64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FRSKD</w:t>
            </w:r>
          </w:p>
        </w:tc>
        <w:tc>
          <w:tcPr>
            <w:tcW w:w="2907" w:type="dxa"/>
          </w:tcPr>
          <w:p>
            <w:pPr>
              <w:jc w:val="center"/>
              <w:rPr>
                <w:szCs w:val="21"/>
              </w:rPr>
            </w:pPr>
            <w:r>
              <w:rPr>
                <w:sz w:val="21"/>
                <w:szCs w:val="21"/>
              </w:rPr>
              <w:t>73.27</w:t>
            </w:r>
            <w:r>
              <w:rPr>
                <w:rFonts w:hint="eastAsia"/>
                <w:sz w:val="21"/>
                <w:szCs w:val="21"/>
              </w:rPr>
              <w:t>%</w:t>
            </w:r>
          </w:p>
        </w:tc>
        <w:tc>
          <w:tcPr>
            <w:tcW w:w="2907" w:type="dxa"/>
          </w:tcPr>
          <w:p>
            <w:pPr>
              <w:jc w:val="center"/>
              <w:rPr>
                <w:szCs w:val="21"/>
              </w:rPr>
            </w:pPr>
            <w:r>
              <w:rPr>
                <w:sz w:val="21"/>
                <w:szCs w:val="21"/>
              </w:rPr>
              <w:t>53.08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bottom w:val="single" w:color="auto" w:sz="12" w:space="0"/>
            </w:tcBorders>
          </w:tcPr>
          <w:p>
            <w:pPr>
              <w:jc w:val="center"/>
              <w:rPr>
                <w:szCs w:val="21"/>
              </w:rPr>
            </w:pPr>
            <w:r>
              <w:rPr>
                <w:sz w:val="21"/>
                <w:szCs w:val="21"/>
              </w:rPr>
              <w:t>SKDSA</w:t>
            </w:r>
          </w:p>
        </w:tc>
        <w:tc>
          <w:tcPr>
            <w:tcW w:w="2907" w:type="dxa"/>
            <w:tcBorders>
              <w:bottom w:val="single" w:color="auto" w:sz="12" w:space="0"/>
            </w:tcBorders>
          </w:tcPr>
          <w:p>
            <w:pPr>
              <w:jc w:val="center"/>
              <w:rPr>
                <w:b/>
                <w:bCs/>
                <w:szCs w:val="21"/>
              </w:rPr>
            </w:pPr>
            <w:r>
              <w:rPr>
                <w:b/>
                <w:bCs/>
                <w:sz w:val="21"/>
                <w:szCs w:val="21"/>
              </w:rPr>
              <w:t>74.80</w:t>
            </w:r>
            <w:r>
              <w:rPr>
                <w:rFonts w:hint="eastAsia"/>
                <w:b/>
                <w:bCs/>
                <w:sz w:val="21"/>
                <w:szCs w:val="21"/>
              </w:rPr>
              <w:t>%</w:t>
            </w:r>
          </w:p>
        </w:tc>
        <w:tc>
          <w:tcPr>
            <w:tcW w:w="2907" w:type="dxa"/>
            <w:tcBorders>
              <w:bottom w:val="single" w:color="auto" w:sz="12" w:space="0"/>
            </w:tcBorders>
          </w:tcPr>
          <w:p>
            <w:pPr>
              <w:jc w:val="center"/>
              <w:rPr>
                <w:b/>
                <w:bCs/>
                <w:szCs w:val="21"/>
              </w:rPr>
            </w:pPr>
            <w:r>
              <w:rPr>
                <w:b/>
                <w:bCs/>
                <w:sz w:val="21"/>
                <w:szCs w:val="21"/>
              </w:rPr>
              <w:t>53.21</w:t>
            </w:r>
            <w:r>
              <w:rPr>
                <w:rFonts w:hint="eastAsia"/>
                <w:b/>
                <w:bCs/>
                <w:sz w:val="21"/>
                <w:szCs w:val="21"/>
              </w:rPr>
              <w:t>%</w:t>
            </w:r>
          </w:p>
        </w:tc>
      </w:tr>
    </w:tbl>
    <w:p>
      <w:pPr>
        <w:ind w:firstLine="480" w:firstLineChars="200"/>
        <w:rPr>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在</w:t>
      </w:r>
      <w:r>
        <w:rPr>
          <w:rFonts w:hint="eastAsia" w:ascii="Times New Roman" w:hAnsi="Times New Roman" w:eastAsiaTheme="minorEastAsia"/>
          <w:sz w:val="21"/>
          <w:szCs w:val="21"/>
        </w:rPr>
        <w:t>通用图像</w:t>
      </w:r>
      <w:r>
        <w:rPr>
          <w:rFonts w:ascii="Times New Roman" w:hAnsi="Times New Roman" w:eastAsiaTheme="minorEastAsia"/>
          <w:sz w:val="21"/>
          <w:szCs w:val="21"/>
        </w:rPr>
        <w:t>数据集上的</w:t>
      </w:r>
      <w:r>
        <w:rPr>
          <w:rFonts w:hint="eastAsia" w:ascii="Times New Roman" w:hAnsi="Times New Roman" w:eastAsiaTheme="minorEastAsia"/>
          <w:sz w:val="21"/>
          <w:szCs w:val="21"/>
        </w:rPr>
        <w:t>分类准确率（残差密集网络框架）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12" w:space="0"/>
              <w:bottom w:val="single" w:color="auto" w:sz="4" w:space="0"/>
            </w:tcBorders>
          </w:tcPr>
          <w:p>
            <w:pPr>
              <w:jc w:val="center"/>
              <w:rPr>
                <w:sz w:val="21"/>
                <w:szCs w:val="21"/>
              </w:rPr>
            </w:pPr>
            <w:r>
              <w:rPr>
                <w:rFonts w:hint="eastAsia"/>
                <w:sz w:val="21"/>
                <w:szCs w:val="21"/>
              </w:rPr>
              <w:t>残差密集网络框架</w:t>
            </w:r>
          </w:p>
        </w:tc>
        <w:tc>
          <w:tcPr>
            <w:tcW w:w="2907" w:type="dxa"/>
            <w:tcBorders>
              <w:top w:val="single" w:color="auto" w:sz="12" w:space="0"/>
              <w:bottom w:val="single" w:color="auto" w:sz="4" w:space="0"/>
            </w:tcBorders>
          </w:tcPr>
          <w:p>
            <w:pPr>
              <w:jc w:val="center"/>
              <w:rPr>
                <w:sz w:val="21"/>
                <w:szCs w:val="21"/>
              </w:rPr>
            </w:pPr>
            <w:r>
              <w:rPr>
                <w:sz w:val="21"/>
                <w:szCs w:val="21"/>
              </w:rPr>
              <w:t>CIFAR-100</w:t>
            </w:r>
          </w:p>
        </w:tc>
        <w:tc>
          <w:tcPr>
            <w:tcW w:w="2907" w:type="dxa"/>
            <w:tcBorders>
              <w:top w:val="single" w:color="auto" w:sz="12" w:space="0"/>
              <w:bottom w:val="single" w:color="auto" w:sz="4"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4" w:space="0"/>
            </w:tcBorders>
          </w:tcPr>
          <w:p>
            <w:pPr>
              <w:jc w:val="center"/>
              <w:rPr>
                <w:sz w:val="21"/>
                <w:szCs w:val="21"/>
              </w:rPr>
            </w:pPr>
            <w:r>
              <w:rPr>
                <w:sz w:val="21"/>
                <w:szCs w:val="21"/>
              </w:rPr>
              <w:t>基准线</w:t>
            </w:r>
          </w:p>
        </w:tc>
        <w:tc>
          <w:tcPr>
            <w:tcW w:w="2907" w:type="dxa"/>
            <w:tcBorders>
              <w:top w:val="single" w:color="auto" w:sz="4" w:space="0"/>
            </w:tcBorders>
          </w:tcPr>
          <w:p>
            <w:pPr>
              <w:jc w:val="center"/>
              <w:rPr>
                <w:sz w:val="21"/>
                <w:szCs w:val="21"/>
              </w:rPr>
            </w:pPr>
            <w:r>
              <w:rPr>
                <w:sz w:val="21"/>
                <w:szCs w:val="21"/>
              </w:rPr>
              <w:t>77.77</w:t>
            </w:r>
            <w:r>
              <w:rPr>
                <w:rFonts w:hint="eastAsia"/>
                <w:sz w:val="21"/>
                <w:szCs w:val="21"/>
              </w:rPr>
              <w:t>%</w:t>
            </w:r>
          </w:p>
        </w:tc>
        <w:tc>
          <w:tcPr>
            <w:tcW w:w="2907" w:type="dxa"/>
            <w:tcBorders>
              <w:top w:val="single" w:color="auto" w:sz="4" w:space="0"/>
            </w:tcBorders>
          </w:tcPr>
          <w:p>
            <w:pPr>
              <w:jc w:val="center"/>
              <w:rPr>
                <w:sz w:val="21"/>
                <w:szCs w:val="21"/>
              </w:rPr>
            </w:pPr>
            <w:r>
              <w:rPr>
                <w:sz w:val="21"/>
                <w:szCs w:val="21"/>
              </w:rPr>
              <w:t>60.78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DDGSD</w:t>
            </w:r>
          </w:p>
        </w:tc>
        <w:tc>
          <w:tcPr>
            <w:tcW w:w="2907" w:type="dxa"/>
          </w:tcPr>
          <w:p>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pPr>
              <w:jc w:val="center"/>
              <w:rPr>
                <w:sz w:val="21"/>
                <w:szCs w:val="21"/>
              </w:rPr>
            </w:pPr>
            <w:r>
              <w:rPr>
                <w:sz w:val="21"/>
                <w:szCs w:val="21"/>
              </w:rPr>
              <w:t>61.58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BYOT</w:t>
            </w:r>
          </w:p>
        </w:tc>
        <w:tc>
          <w:tcPr>
            <w:tcW w:w="2907" w:type="dxa"/>
          </w:tcPr>
          <w:p>
            <w:pPr>
              <w:jc w:val="center"/>
              <w:rPr>
                <w:sz w:val="21"/>
                <w:szCs w:val="21"/>
              </w:rPr>
            </w:pPr>
            <w:r>
              <w:rPr>
                <w:sz w:val="21"/>
                <w:szCs w:val="21"/>
              </w:rPr>
              <w:t>78.07</w:t>
            </w:r>
            <w:r>
              <w:rPr>
                <w:rFonts w:hint="eastAsia"/>
                <w:sz w:val="21"/>
                <w:szCs w:val="21"/>
              </w:rPr>
              <w:t>%</w:t>
            </w:r>
          </w:p>
        </w:tc>
        <w:tc>
          <w:tcPr>
            <w:tcW w:w="2907" w:type="dxa"/>
          </w:tcPr>
          <w:p>
            <w:pPr>
              <w:jc w:val="center"/>
              <w:rPr>
                <w:sz w:val="21"/>
                <w:szCs w:val="21"/>
              </w:rPr>
            </w:pPr>
            <w:r>
              <w:rPr>
                <w:sz w:val="21"/>
                <w:szCs w:val="21"/>
              </w:rPr>
              <w:t>61.12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CS-KD</w:t>
            </w:r>
          </w:p>
        </w:tc>
        <w:tc>
          <w:tcPr>
            <w:tcW w:w="2907" w:type="dxa"/>
          </w:tcPr>
          <w:p>
            <w:pPr>
              <w:jc w:val="center"/>
              <w:rPr>
                <w:sz w:val="21"/>
                <w:szCs w:val="21"/>
              </w:rPr>
            </w:pPr>
            <w:r>
              <w:rPr>
                <w:sz w:val="21"/>
                <w:szCs w:val="21"/>
              </w:rPr>
              <w:t>79.39</w:t>
            </w:r>
            <w:r>
              <w:rPr>
                <w:rFonts w:hint="eastAsia"/>
                <w:sz w:val="21"/>
                <w:szCs w:val="21"/>
              </w:rPr>
              <w:t>%</w:t>
            </w:r>
          </w:p>
        </w:tc>
        <w:tc>
          <w:tcPr>
            <w:tcW w:w="2907" w:type="dxa"/>
          </w:tcPr>
          <w:p>
            <w:pPr>
              <w:jc w:val="center"/>
              <w:rPr>
                <w:sz w:val="21"/>
                <w:szCs w:val="21"/>
              </w:rPr>
            </w:pPr>
            <w:r>
              <w:rPr>
                <w:sz w:val="21"/>
                <w:szCs w:val="21"/>
              </w:rPr>
              <w:t>62.04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SLA-SD</w:t>
            </w:r>
          </w:p>
        </w:tc>
        <w:tc>
          <w:tcPr>
            <w:tcW w:w="2907" w:type="dxa"/>
          </w:tcPr>
          <w:p>
            <w:pPr>
              <w:jc w:val="center"/>
              <w:rPr>
                <w:sz w:val="21"/>
                <w:szCs w:val="21"/>
              </w:rPr>
            </w:pPr>
            <w:r>
              <w:rPr>
                <w:sz w:val="21"/>
                <w:szCs w:val="21"/>
              </w:rPr>
              <w:t>79.76</w:t>
            </w:r>
            <w:r>
              <w:rPr>
                <w:rFonts w:hint="eastAsia"/>
                <w:sz w:val="21"/>
                <w:szCs w:val="21"/>
              </w:rPr>
              <w:t>%</w:t>
            </w:r>
          </w:p>
        </w:tc>
        <w:tc>
          <w:tcPr>
            <w:tcW w:w="2907" w:type="dxa"/>
          </w:tcPr>
          <w:p>
            <w:pPr>
              <w:jc w:val="center"/>
              <w:rPr>
                <w:sz w:val="21"/>
                <w:szCs w:val="21"/>
              </w:rPr>
            </w:pPr>
            <w:r>
              <w:rPr>
                <w:sz w:val="21"/>
                <w:szCs w:val="21"/>
              </w:rPr>
              <w:t>61.76</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FRSKD</w:t>
            </w:r>
          </w:p>
        </w:tc>
        <w:tc>
          <w:tcPr>
            <w:tcW w:w="2907" w:type="dxa"/>
          </w:tcPr>
          <w:p>
            <w:pPr>
              <w:jc w:val="center"/>
              <w:rPr>
                <w:sz w:val="21"/>
                <w:szCs w:val="21"/>
              </w:rPr>
            </w:pPr>
            <w:r>
              <w:rPr>
                <w:sz w:val="21"/>
                <w:szCs w:val="21"/>
              </w:rPr>
              <w:t>80.55</w:t>
            </w:r>
            <w:r>
              <w:rPr>
                <w:rFonts w:hint="eastAsia"/>
                <w:sz w:val="21"/>
                <w:szCs w:val="21"/>
              </w:rPr>
              <w:t>%</w:t>
            </w:r>
          </w:p>
        </w:tc>
        <w:tc>
          <w:tcPr>
            <w:tcW w:w="2907" w:type="dxa"/>
          </w:tcPr>
          <w:p>
            <w:pPr>
              <w:jc w:val="center"/>
              <w:rPr>
                <w:sz w:val="21"/>
                <w:szCs w:val="21"/>
              </w:rPr>
            </w:pPr>
            <w:r>
              <w:rPr>
                <w:sz w:val="21"/>
                <w:szCs w:val="21"/>
              </w:rPr>
              <w:t>61.12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bottom w:val="single" w:color="auto" w:sz="12" w:space="0"/>
            </w:tcBorders>
          </w:tcPr>
          <w:p>
            <w:pPr>
              <w:jc w:val="center"/>
              <w:rPr>
                <w:sz w:val="21"/>
                <w:szCs w:val="21"/>
              </w:rPr>
            </w:pPr>
            <w:r>
              <w:rPr>
                <w:sz w:val="21"/>
                <w:szCs w:val="21"/>
              </w:rPr>
              <w:t>SKDSA</w:t>
            </w:r>
          </w:p>
        </w:tc>
        <w:tc>
          <w:tcPr>
            <w:tcW w:w="2907" w:type="dxa"/>
            <w:tcBorders>
              <w:bottom w:val="single" w:color="auto" w:sz="12" w:space="0"/>
            </w:tcBorders>
          </w:tcPr>
          <w:p>
            <w:pPr>
              <w:jc w:val="center"/>
              <w:rPr>
                <w:b/>
                <w:bCs/>
                <w:sz w:val="21"/>
                <w:szCs w:val="21"/>
              </w:rPr>
            </w:pPr>
            <w:r>
              <w:rPr>
                <w:b/>
                <w:bCs/>
                <w:sz w:val="21"/>
                <w:szCs w:val="21"/>
              </w:rPr>
              <w:t>81.55</w:t>
            </w:r>
            <w:r>
              <w:rPr>
                <w:rFonts w:hint="eastAsia"/>
                <w:b/>
                <w:bCs/>
                <w:sz w:val="21"/>
                <w:szCs w:val="21"/>
              </w:rPr>
              <w:t>%</w:t>
            </w:r>
          </w:p>
        </w:tc>
        <w:tc>
          <w:tcPr>
            <w:tcW w:w="2907" w:type="dxa"/>
            <w:tcBorders>
              <w:bottom w:val="single" w:color="auto" w:sz="12" w:space="0"/>
            </w:tcBorders>
          </w:tcPr>
          <w:p>
            <w:pPr>
              <w:jc w:val="center"/>
              <w:rPr>
                <w:b/>
                <w:bCs/>
                <w:sz w:val="21"/>
                <w:szCs w:val="21"/>
              </w:rPr>
            </w:pPr>
            <w:r>
              <w:rPr>
                <w:b/>
                <w:bCs/>
                <w:sz w:val="21"/>
                <w:szCs w:val="21"/>
              </w:rPr>
              <w:t>62.79</w:t>
            </w:r>
            <w:r>
              <w:rPr>
                <w:rFonts w:hint="eastAsia"/>
                <w:b/>
                <w:bCs/>
                <w:sz w:val="21"/>
                <w:szCs w:val="21"/>
              </w:rPr>
              <w:t>%</w:t>
            </w:r>
          </w:p>
        </w:tc>
      </w:tr>
    </w:tbl>
    <w:p>
      <w:pPr>
        <w:rPr>
          <w:szCs w:val="21"/>
        </w:rPr>
      </w:pPr>
    </w:p>
    <w:p>
      <w:pPr>
        <w:ind w:firstLine="480" w:firstLineChars="200"/>
        <w:rPr>
          <w:szCs w:val="21"/>
        </w:rPr>
      </w:pPr>
      <w:r>
        <w:rPr>
          <w:rFonts w:hint="eastAsia"/>
          <w:szCs w:val="21"/>
        </w:rPr>
        <w:t>从表4.</w:t>
      </w:r>
      <w:r>
        <w:rPr>
          <w:szCs w:val="21"/>
        </w:rPr>
        <w:t>2</w:t>
      </w:r>
      <w:r>
        <w:rPr>
          <w:rFonts w:hint="eastAsia"/>
          <w:szCs w:val="21"/>
        </w:rPr>
        <w:t>、表4.</w:t>
      </w:r>
      <w:r>
        <w:rPr>
          <w:szCs w:val="21"/>
        </w:rPr>
        <w:t>3</w:t>
      </w:r>
      <w:r>
        <w:rPr>
          <w:rFonts w:hint="eastAsia"/>
          <w:szCs w:val="21"/>
        </w:rPr>
        <w:t>、表4.</w:t>
      </w:r>
      <w:r>
        <w:rPr>
          <w:szCs w:val="21"/>
        </w:rPr>
        <w:t>4</w:t>
      </w:r>
      <w:r>
        <w:rPr>
          <w:rFonts w:hint="eastAsia"/>
          <w:szCs w:val="21"/>
        </w:rPr>
        <w:t>不难看出，</w:t>
      </w:r>
      <w:r>
        <w:rPr>
          <w:szCs w:val="21"/>
        </w:rPr>
        <w:t>在数据集CIFAR-100上，和其他神经网络结构相比，</w:t>
      </w:r>
      <w:r>
        <w:rPr>
          <w:rFonts w:hint="eastAsia"/>
          <w:szCs w:val="21"/>
        </w:rPr>
        <w:t>SKDSA模型</w:t>
      </w:r>
      <w:r>
        <w:rPr>
          <w:szCs w:val="21"/>
        </w:rPr>
        <w:t>将</w:t>
      </w:r>
      <w:r>
        <w:rPr>
          <w:rFonts w:hint="eastAsia"/>
          <w:szCs w:val="21"/>
        </w:rPr>
        <w:t>图像分类</w:t>
      </w:r>
      <w:r>
        <w:rPr>
          <w:szCs w:val="21"/>
        </w:rPr>
        <w:t>准确率提升了3.38%</w:t>
      </w:r>
      <w:r>
        <w:rPr>
          <w:rFonts w:hint="eastAsia"/>
          <w:szCs w:val="21"/>
        </w:rPr>
        <w:t>~</w:t>
      </w:r>
      <w:r>
        <w:rPr>
          <w:szCs w:val="21"/>
        </w:rPr>
        <w:t>5.71%; 在数据集TinyImageNet上，</w:t>
      </w:r>
      <w:r>
        <w:rPr>
          <w:rFonts w:hint="eastAsia"/>
          <w:szCs w:val="21"/>
        </w:rPr>
        <w:t>SKDSA模型</w:t>
      </w:r>
      <w:r>
        <w:rPr>
          <w:szCs w:val="21"/>
        </w:rPr>
        <w:t>将</w:t>
      </w:r>
      <w:r>
        <w:rPr>
          <w:rFonts w:hint="eastAsia"/>
          <w:szCs w:val="21"/>
        </w:rPr>
        <w:t>图像分类</w:t>
      </w:r>
      <w:r>
        <w:rPr>
          <w:szCs w:val="21"/>
        </w:rPr>
        <w:t>准确率提升了1.94%</w:t>
      </w:r>
      <w:r>
        <w:rPr>
          <w:rFonts w:hint="eastAsia"/>
          <w:szCs w:val="21"/>
        </w:rPr>
        <w:t>~</w:t>
      </w:r>
      <w:r>
        <w:rPr>
          <w:szCs w:val="21"/>
        </w:rPr>
        <w:t>5.42%。如果仅仅看自知识蒸馏</w:t>
      </w:r>
      <w:r>
        <w:rPr>
          <w:rFonts w:hint="eastAsia"/>
          <w:szCs w:val="21"/>
        </w:rPr>
        <w:t>模型</w:t>
      </w:r>
      <w:r>
        <w:rPr>
          <w:szCs w:val="21"/>
        </w:rPr>
        <w:t>，几乎所有的自知识蒸馏模型都可以提升分类准确率。和所有的基准线相比，</w:t>
      </w:r>
      <w:r>
        <w:rPr>
          <w:rFonts w:hint="eastAsia"/>
          <w:szCs w:val="21"/>
        </w:rPr>
        <w:t>SKDSA模型取得</w:t>
      </w:r>
      <w:r>
        <w:rPr>
          <w:szCs w:val="21"/>
        </w:rPr>
        <w:t>比其他自知识蒸馏</w:t>
      </w:r>
      <w:r>
        <w:rPr>
          <w:rFonts w:hint="eastAsia"/>
          <w:szCs w:val="21"/>
        </w:rPr>
        <w:t>模型更优异的实验性能</w:t>
      </w:r>
      <w:r>
        <w:rPr>
          <w:szCs w:val="21"/>
        </w:rPr>
        <w:t>，在</w:t>
      </w:r>
      <w:r>
        <w:rPr>
          <w:rFonts w:hint="eastAsia"/>
          <w:szCs w:val="21"/>
        </w:rPr>
        <w:t>图像</w:t>
      </w:r>
      <w:r>
        <w:rPr>
          <w:szCs w:val="21"/>
        </w:rPr>
        <w:t>分类任务中做到了当前</w:t>
      </w:r>
      <w:r>
        <w:rPr>
          <w:rFonts w:hint="eastAsia"/>
          <w:szCs w:val="21"/>
        </w:rPr>
        <w:t>第一</w:t>
      </w:r>
      <w:r>
        <w:rPr>
          <w:szCs w:val="21"/>
        </w:rPr>
        <w:t>。这个结果说明使用自注意力机制的自知识蒸馏机制，模型能够更有效地利用</w:t>
      </w:r>
      <w:r>
        <w:rPr>
          <w:rFonts w:hint="eastAsia"/>
          <w:szCs w:val="21"/>
        </w:rPr>
        <w:t>浅</w:t>
      </w:r>
      <w:r>
        <w:rPr>
          <w:szCs w:val="21"/>
        </w:rPr>
        <w:t>层的知识。此外，增加数据增强模块(比如实验中使用</w:t>
      </w:r>
      <w:r>
        <w:rPr>
          <w:rFonts w:hint="eastAsia"/>
          <w:szCs w:val="21"/>
        </w:rPr>
        <w:t>裁剪的数据增强模型</w:t>
      </w:r>
      <w:r>
        <w:rPr>
          <w:szCs w:val="21"/>
        </w:rPr>
        <w:t>)，可以在数据集CIFAR-100上提升 1.96%</w:t>
      </w:r>
      <w:r>
        <w:rPr>
          <w:rFonts w:hint="eastAsia"/>
          <w:szCs w:val="21"/>
        </w:rPr>
        <w:t>~</w:t>
      </w:r>
      <w:r>
        <w:rPr>
          <w:szCs w:val="21"/>
        </w:rPr>
        <w:t>2.23%，在数据集TinyImageNet上提升0.21%</w:t>
      </w:r>
      <w:r>
        <w:rPr>
          <w:rFonts w:hint="eastAsia"/>
          <w:szCs w:val="21"/>
        </w:rPr>
        <w:t>~</w:t>
      </w:r>
      <w:r>
        <w:rPr>
          <w:szCs w:val="21"/>
        </w:rPr>
        <w:t>2.59%，这说明</w:t>
      </w:r>
      <w:r>
        <w:rPr>
          <w:rFonts w:hint="eastAsia"/>
          <w:szCs w:val="21"/>
        </w:rPr>
        <w:t>SKDSA模型</w:t>
      </w:r>
      <w:r>
        <w:rPr>
          <w:szCs w:val="21"/>
        </w:rPr>
        <w:t>和数据增强兼容。</w:t>
      </w:r>
    </w:p>
    <w:p>
      <w:pPr>
        <w:pStyle w:val="4"/>
        <w:rPr>
          <w:rFonts w:eastAsiaTheme="minorEastAsia"/>
          <w:sz w:val="21"/>
          <w:szCs w:val="21"/>
        </w:rPr>
      </w:pPr>
      <w:r>
        <w:rPr>
          <w:rFonts w:eastAsiaTheme="minorEastAsia"/>
          <w:sz w:val="21"/>
          <w:szCs w:val="21"/>
        </w:rPr>
        <w:t>在</w:t>
      </w:r>
      <w:r>
        <w:rPr>
          <w:rFonts w:hint="eastAsia" w:eastAsiaTheme="minorEastAsia"/>
          <w:sz w:val="21"/>
          <w:szCs w:val="21"/>
        </w:rPr>
        <w:t>细粒度数据集</w:t>
      </w:r>
      <w:r>
        <w:rPr>
          <w:rFonts w:eastAsiaTheme="minorEastAsia"/>
          <w:sz w:val="21"/>
          <w:szCs w:val="21"/>
        </w:rPr>
        <w:t>上的实验结果</w:t>
      </w:r>
    </w:p>
    <w:p>
      <w:pPr>
        <w:ind w:firstLine="480" w:firstLineChars="200"/>
        <w:rPr>
          <w:szCs w:val="21"/>
        </w:rPr>
      </w:pPr>
      <w:r>
        <w:rPr>
          <w:rFonts w:hint="eastAsia"/>
          <w:szCs w:val="21"/>
        </w:rPr>
        <w:t>为了SKDSA模型对细粒度数据集的实验效果，分别使用基于残差网络框架、残差密集网络框架在一些细粒度数据集（</w:t>
      </w:r>
      <w:r>
        <w:t>Caltech-UCSD Bird(CUB200)，Stanford 40，Stanford Dogs (Dogs)，MIT Indoor Scene Recognition (MIT67)</w:t>
      </w:r>
      <w:r>
        <w:rPr>
          <w:rFonts w:hint="eastAsia"/>
          <w:szCs w:val="21"/>
        </w:rPr>
        <w:t>）上进行实验，并且和其他自知识蒸馏模型和自注意力模型进行对比</w:t>
      </w:r>
      <w:r>
        <w:rPr>
          <w:szCs w:val="21"/>
        </w:rPr>
        <w:t>，每个实验都重复了3次</w:t>
      </w:r>
      <w:r>
        <w:rPr>
          <w:rFonts w:hint="eastAsia"/>
          <w:szCs w:val="21"/>
        </w:rPr>
        <w:t>，实验结果</w:t>
      </w:r>
      <w:r>
        <w:rPr>
          <w:szCs w:val="21"/>
        </w:rPr>
        <w:t>记录了最后epoch的第一名命中率的平均数。</w:t>
      </w:r>
      <w:r>
        <w:rPr>
          <w:rFonts w:hint="eastAsia"/>
          <w:szCs w:val="21"/>
        </w:rPr>
        <w:t>实验结果分别如表4.5和表4.6所示，</w:t>
      </w:r>
      <w:r>
        <w:rPr>
          <w:szCs w:val="21"/>
        </w:rPr>
        <w:t>最</w:t>
      </w:r>
      <w:r>
        <w:rPr>
          <w:rFonts w:hint="eastAsia"/>
          <w:szCs w:val="21"/>
        </w:rPr>
        <w:t>优</w:t>
      </w:r>
      <w:r>
        <w:rPr>
          <w:szCs w:val="21"/>
        </w:rPr>
        <w:t>的结果用粗体标注。</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细粒度</w:t>
      </w:r>
      <w:r>
        <w:rPr>
          <w:rFonts w:hint="eastAsia" w:ascii="Times New Roman" w:hAnsi="Times New Roman" w:eastAsiaTheme="minorEastAsia"/>
          <w:sz w:val="21"/>
          <w:szCs w:val="21"/>
        </w:rPr>
        <w:t>图像</w:t>
      </w:r>
      <w:r>
        <w:rPr>
          <w:rFonts w:ascii="Times New Roman" w:hAnsi="Times New Roman" w:eastAsiaTheme="minorEastAsia"/>
          <w:sz w:val="21"/>
          <w:szCs w:val="21"/>
        </w:rPr>
        <w:t>数据集上的</w:t>
      </w:r>
      <w:r>
        <w:rPr>
          <w:rFonts w:hint="eastAsia" w:ascii="Times New Roman" w:hAnsi="Times New Roman" w:eastAsiaTheme="minorEastAsia"/>
          <w:sz w:val="21"/>
          <w:szCs w:val="21"/>
        </w:rPr>
        <w:t>分类准确率（残差网络框架）</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5"/>
        <w:gridCol w:w="1746"/>
        <w:gridCol w:w="1746"/>
        <w:gridCol w:w="1747"/>
        <w:gridCol w:w="1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Borders>
              <w:top w:val="single" w:color="auto" w:sz="12" w:space="0"/>
              <w:bottom w:val="single" w:color="auto" w:sz="4" w:space="0"/>
            </w:tcBorders>
          </w:tcPr>
          <w:p>
            <w:pPr>
              <w:jc w:val="center"/>
              <w:rPr>
                <w:sz w:val="21"/>
                <w:szCs w:val="21"/>
              </w:rPr>
            </w:pPr>
            <w:r>
              <w:rPr>
                <w:rFonts w:hint="eastAsia"/>
                <w:sz w:val="21"/>
                <w:szCs w:val="21"/>
              </w:rPr>
              <w:t>残差网络框架</w:t>
            </w:r>
          </w:p>
        </w:tc>
        <w:tc>
          <w:tcPr>
            <w:tcW w:w="1746" w:type="dxa"/>
            <w:tcBorders>
              <w:top w:val="single" w:color="auto" w:sz="12" w:space="0"/>
              <w:bottom w:val="single" w:color="auto" w:sz="4" w:space="0"/>
            </w:tcBorders>
          </w:tcPr>
          <w:p>
            <w:pPr>
              <w:jc w:val="center"/>
              <w:rPr>
                <w:sz w:val="21"/>
                <w:szCs w:val="21"/>
              </w:rPr>
            </w:pPr>
            <w:r>
              <w:rPr>
                <w:sz w:val="21"/>
                <w:szCs w:val="21"/>
              </w:rPr>
              <w:t>CUB200</w:t>
            </w:r>
          </w:p>
        </w:tc>
        <w:tc>
          <w:tcPr>
            <w:tcW w:w="1746" w:type="dxa"/>
            <w:tcBorders>
              <w:top w:val="single" w:color="auto" w:sz="12" w:space="0"/>
              <w:bottom w:val="single" w:color="auto" w:sz="4" w:space="0"/>
            </w:tcBorders>
          </w:tcPr>
          <w:p>
            <w:pPr>
              <w:jc w:val="center"/>
              <w:rPr>
                <w:sz w:val="21"/>
                <w:szCs w:val="21"/>
              </w:rPr>
            </w:pPr>
            <w:r>
              <w:rPr>
                <w:sz w:val="21"/>
                <w:szCs w:val="21"/>
              </w:rPr>
              <w:t>MIT67</w:t>
            </w:r>
          </w:p>
        </w:tc>
        <w:tc>
          <w:tcPr>
            <w:tcW w:w="1747" w:type="dxa"/>
            <w:tcBorders>
              <w:top w:val="single" w:color="auto" w:sz="12" w:space="0"/>
              <w:bottom w:val="single" w:color="auto" w:sz="4" w:space="0"/>
            </w:tcBorders>
          </w:tcPr>
          <w:p>
            <w:pPr>
              <w:jc w:val="center"/>
              <w:rPr>
                <w:sz w:val="21"/>
                <w:szCs w:val="21"/>
              </w:rPr>
            </w:pPr>
            <w:r>
              <w:rPr>
                <w:sz w:val="21"/>
                <w:szCs w:val="21"/>
              </w:rPr>
              <w:t>Dogs</w:t>
            </w:r>
          </w:p>
        </w:tc>
        <w:tc>
          <w:tcPr>
            <w:tcW w:w="1747" w:type="dxa"/>
            <w:tcBorders>
              <w:top w:val="single" w:color="auto" w:sz="12" w:space="0"/>
              <w:bottom w:val="single" w:color="auto" w:sz="4" w:space="0"/>
            </w:tcBorders>
          </w:tcPr>
          <w:p>
            <w:pPr>
              <w:jc w:val="center"/>
              <w:rPr>
                <w:sz w:val="21"/>
                <w:szCs w:val="21"/>
              </w:rPr>
            </w:pPr>
            <w:r>
              <w:rPr>
                <w:sz w:val="21"/>
                <w:szCs w:val="21"/>
              </w:rPr>
              <w:t>Stanford40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Borders>
              <w:top w:val="single" w:color="auto" w:sz="4" w:space="0"/>
            </w:tcBorders>
          </w:tcPr>
          <w:p>
            <w:pPr>
              <w:jc w:val="center"/>
              <w:rPr>
                <w:sz w:val="21"/>
                <w:szCs w:val="21"/>
              </w:rPr>
            </w:pPr>
            <w:r>
              <w:rPr>
                <w:sz w:val="21"/>
                <w:szCs w:val="21"/>
              </w:rPr>
              <w:t>基准线</w:t>
            </w:r>
          </w:p>
        </w:tc>
        <w:tc>
          <w:tcPr>
            <w:tcW w:w="1746" w:type="dxa"/>
            <w:tcBorders>
              <w:top w:val="single" w:color="auto" w:sz="4" w:space="0"/>
            </w:tcBorders>
          </w:tcPr>
          <w:p>
            <w:pPr>
              <w:jc w:val="center"/>
              <w:rPr>
                <w:sz w:val="21"/>
                <w:szCs w:val="21"/>
              </w:rPr>
            </w:pPr>
            <w:r>
              <w:rPr>
                <w:sz w:val="21"/>
                <w:szCs w:val="21"/>
              </w:rPr>
              <w:t>52.72</w:t>
            </w:r>
            <w:r>
              <w:rPr>
                <w:rFonts w:hint="eastAsia"/>
                <w:sz w:val="21"/>
                <w:szCs w:val="21"/>
              </w:rPr>
              <w:t>%</w:t>
            </w:r>
          </w:p>
        </w:tc>
        <w:tc>
          <w:tcPr>
            <w:tcW w:w="1746" w:type="dxa"/>
            <w:tcBorders>
              <w:top w:val="single" w:color="auto" w:sz="4" w:space="0"/>
            </w:tcBorders>
          </w:tcPr>
          <w:p>
            <w:pPr>
              <w:jc w:val="center"/>
              <w:rPr>
                <w:sz w:val="21"/>
                <w:szCs w:val="21"/>
              </w:rPr>
            </w:pPr>
            <w:r>
              <w:rPr>
                <w:sz w:val="21"/>
                <w:szCs w:val="21"/>
              </w:rPr>
              <w:t>56.07</w:t>
            </w:r>
            <w:r>
              <w:rPr>
                <w:rFonts w:hint="eastAsia"/>
                <w:sz w:val="21"/>
                <w:szCs w:val="21"/>
              </w:rPr>
              <w:t>%</w:t>
            </w:r>
          </w:p>
        </w:tc>
        <w:tc>
          <w:tcPr>
            <w:tcW w:w="1747" w:type="dxa"/>
            <w:tcBorders>
              <w:top w:val="single" w:color="auto" w:sz="4" w:space="0"/>
            </w:tcBorders>
          </w:tcPr>
          <w:p>
            <w:pPr>
              <w:jc w:val="center"/>
              <w:rPr>
                <w:sz w:val="21"/>
                <w:szCs w:val="21"/>
              </w:rPr>
            </w:pPr>
            <w:r>
              <w:rPr>
                <w:sz w:val="21"/>
                <w:szCs w:val="21"/>
              </w:rPr>
              <w:t>64.75</w:t>
            </w:r>
            <w:r>
              <w:rPr>
                <w:rFonts w:hint="eastAsia"/>
                <w:sz w:val="21"/>
                <w:szCs w:val="21"/>
              </w:rPr>
              <w:t>%</w:t>
            </w:r>
          </w:p>
        </w:tc>
        <w:tc>
          <w:tcPr>
            <w:tcW w:w="1747" w:type="dxa"/>
            <w:tcBorders>
              <w:top w:val="single" w:color="auto" w:sz="4" w:space="0"/>
            </w:tcBorders>
          </w:tcPr>
          <w:p>
            <w:pPr>
              <w:jc w:val="center"/>
              <w:rPr>
                <w:sz w:val="21"/>
                <w:szCs w:val="21"/>
              </w:rPr>
            </w:pPr>
            <w:r>
              <w:rPr>
                <w:sz w:val="21"/>
                <w:szCs w:val="21"/>
              </w:rPr>
              <w:t>44.30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DDGSD</w:t>
            </w:r>
          </w:p>
        </w:tc>
        <w:tc>
          <w:tcPr>
            <w:tcW w:w="1746" w:type="dxa"/>
          </w:tcPr>
          <w:p>
            <w:pPr>
              <w:jc w:val="center"/>
              <w:rPr>
                <w:sz w:val="21"/>
                <w:szCs w:val="21"/>
              </w:rPr>
            </w:pPr>
            <w:r>
              <w:rPr>
                <w:sz w:val="21"/>
                <w:szCs w:val="21"/>
              </w:rPr>
              <w:t>58.79</w:t>
            </w:r>
            <w:r>
              <w:rPr>
                <w:rFonts w:hint="eastAsia"/>
                <w:sz w:val="21"/>
                <w:szCs w:val="21"/>
              </w:rPr>
              <w:t>%</w:t>
            </w:r>
          </w:p>
        </w:tc>
        <w:tc>
          <w:tcPr>
            <w:tcW w:w="1746" w:type="dxa"/>
          </w:tcPr>
          <w:p>
            <w:pPr>
              <w:jc w:val="center"/>
              <w:rPr>
                <w:sz w:val="21"/>
                <w:szCs w:val="21"/>
              </w:rPr>
            </w:pPr>
            <w:r>
              <w:rPr>
                <w:sz w:val="21"/>
                <w:szCs w:val="21"/>
              </w:rPr>
              <w:t>59.68</w:t>
            </w:r>
            <w:r>
              <w:rPr>
                <w:rFonts w:hint="eastAsia"/>
                <w:sz w:val="21"/>
                <w:szCs w:val="21"/>
              </w:rPr>
              <w:t>%</w:t>
            </w:r>
          </w:p>
        </w:tc>
        <w:tc>
          <w:tcPr>
            <w:tcW w:w="1747" w:type="dxa"/>
          </w:tcPr>
          <w:p>
            <w:pPr>
              <w:jc w:val="center"/>
              <w:rPr>
                <w:sz w:val="21"/>
                <w:szCs w:val="21"/>
              </w:rPr>
            </w:pPr>
            <w:r>
              <w:rPr>
                <w:sz w:val="21"/>
                <w:szCs w:val="21"/>
              </w:rPr>
              <w:t>69.20</w:t>
            </w:r>
            <w:r>
              <w:rPr>
                <w:rFonts w:hint="eastAsia"/>
                <w:sz w:val="21"/>
                <w:szCs w:val="21"/>
              </w:rPr>
              <w:t>%</w:t>
            </w:r>
          </w:p>
        </w:tc>
        <w:tc>
          <w:tcPr>
            <w:tcW w:w="1747" w:type="dxa"/>
          </w:tcPr>
          <w:p>
            <w:pPr>
              <w:jc w:val="center"/>
              <w:rPr>
                <w:sz w:val="21"/>
                <w:szCs w:val="21"/>
              </w:rPr>
            </w:pPr>
            <w:r>
              <w:rPr>
                <w:sz w:val="21"/>
                <w:szCs w:val="21"/>
              </w:rPr>
              <w:t>45.84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BYOT</w:t>
            </w:r>
          </w:p>
        </w:tc>
        <w:tc>
          <w:tcPr>
            <w:tcW w:w="1746" w:type="dxa"/>
          </w:tcPr>
          <w:p>
            <w:pPr>
              <w:jc w:val="center"/>
              <w:rPr>
                <w:sz w:val="21"/>
                <w:szCs w:val="21"/>
              </w:rPr>
            </w:pPr>
            <w:r>
              <w:rPr>
                <w:sz w:val="21"/>
                <w:szCs w:val="21"/>
              </w:rPr>
              <w:t>58.86</w:t>
            </w:r>
            <w:r>
              <w:rPr>
                <w:rFonts w:hint="eastAsia"/>
                <w:sz w:val="21"/>
                <w:szCs w:val="21"/>
              </w:rPr>
              <w:t>%</w:t>
            </w:r>
          </w:p>
        </w:tc>
        <w:tc>
          <w:tcPr>
            <w:tcW w:w="1746" w:type="dxa"/>
          </w:tcPr>
          <w:p>
            <w:pPr>
              <w:jc w:val="center"/>
              <w:rPr>
                <w:sz w:val="21"/>
                <w:szCs w:val="21"/>
              </w:rPr>
            </w:pPr>
            <w:r>
              <w:rPr>
                <w:sz w:val="21"/>
                <w:szCs w:val="21"/>
              </w:rPr>
              <w:t>58.41</w:t>
            </w:r>
            <w:r>
              <w:rPr>
                <w:rFonts w:hint="eastAsia"/>
                <w:sz w:val="21"/>
                <w:szCs w:val="21"/>
              </w:rPr>
              <w:t>%</w:t>
            </w:r>
          </w:p>
        </w:tc>
        <w:tc>
          <w:tcPr>
            <w:tcW w:w="1747" w:type="dxa"/>
          </w:tcPr>
          <w:p>
            <w:pPr>
              <w:jc w:val="center"/>
              <w:rPr>
                <w:sz w:val="21"/>
                <w:szCs w:val="21"/>
              </w:rPr>
            </w:pPr>
            <w:r>
              <w:rPr>
                <w:sz w:val="21"/>
                <w:szCs w:val="21"/>
              </w:rPr>
              <w:t>68.92</w:t>
            </w:r>
            <w:r>
              <w:rPr>
                <w:rFonts w:hint="eastAsia"/>
                <w:sz w:val="21"/>
                <w:szCs w:val="21"/>
              </w:rPr>
              <w:t>%</w:t>
            </w:r>
          </w:p>
        </w:tc>
        <w:tc>
          <w:tcPr>
            <w:tcW w:w="1747" w:type="dxa"/>
          </w:tcPr>
          <w:p>
            <w:pPr>
              <w:jc w:val="center"/>
              <w:rPr>
                <w:sz w:val="21"/>
                <w:szCs w:val="21"/>
              </w:rPr>
            </w:pPr>
            <w:r>
              <w:rPr>
                <w:sz w:val="21"/>
                <w:szCs w:val="21"/>
              </w:rPr>
              <w:t>48.51</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CS-KD</w:t>
            </w:r>
          </w:p>
        </w:tc>
        <w:tc>
          <w:tcPr>
            <w:tcW w:w="1746" w:type="dxa"/>
          </w:tcPr>
          <w:p>
            <w:pPr>
              <w:jc w:val="center"/>
              <w:rPr>
                <w:sz w:val="21"/>
                <w:szCs w:val="21"/>
              </w:rPr>
            </w:pPr>
            <w:r>
              <w:rPr>
                <w:sz w:val="21"/>
                <w:szCs w:val="21"/>
              </w:rPr>
              <w:t>64.86</w:t>
            </w:r>
            <w:r>
              <w:rPr>
                <w:rFonts w:hint="eastAsia"/>
                <w:sz w:val="21"/>
                <w:szCs w:val="21"/>
              </w:rPr>
              <w:t>%</w:t>
            </w:r>
          </w:p>
        </w:tc>
        <w:tc>
          <w:tcPr>
            <w:tcW w:w="1746" w:type="dxa"/>
          </w:tcPr>
          <w:p>
            <w:pPr>
              <w:jc w:val="center"/>
              <w:rPr>
                <w:sz w:val="21"/>
                <w:szCs w:val="21"/>
              </w:rPr>
            </w:pPr>
            <w:r>
              <w:rPr>
                <w:sz w:val="21"/>
                <w:szCs w:val="21"/>
              </w:rPr>
              <w:t>57.42</w:t>
            </w:r>
            <w:r>
              <w:rPr>
                <w:rFonts w:hint="eastAsia"/>
                <w:sz w:val="21"/>
                <w:szCs w:val="21"/>
              </w:rPr>
              <w:t>%</w:t>
            </w:r>
          </w:p>
        </w:tc>
        <w:tc>
          <w:tcPr>
            <w:tcW w:w="1747" w:type="dxa"/>
          </w:tcPr>
          <w:p>
            <w:pPr>
              <w:jc w:val="center"/>
              <w:rPr>
                <w:sz w:val="21"/>
                <w:szCs w:val="21"/>
              </w:rPr>
            </w:pPr>
            <w:r>
              <w:rPr>
                <w:sz w:val="21"/>
                <w:szCs w:val="21"/>
              </w:rPr>
              <w:t>69.02</w:t>
            </w:r>
            <w:r>
              <w:rPr>
                <w:rFonts w:hint="eastAsia"/>
                <w:sz w:val="21"/>
                <w:szCs w:val="21"/>
              </w:rPr>
              <w:t>%</w:t>
            </w:r>
          </w:p>
        </w:tc>
        <w:tc>
          <w:tcPr>
            <w:tcW w:w="1747" w:type="dxa"/>
          </w:tcPr>
          <w:p>
            <w:pPr>
              <w:jc w:val="center"/>
              <w:rPr>
                <w:sz w:val="21"/>
                <w:szCs w:val="21"/>
              </w:rPr>
            </w:pPr>
            <w:r>
              <w:rPr>
                <w:sz w:val="21"/>
                <w:szCs w:val="21"/>
              </w:rPr>
              <w:t>47.34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SLA-SD</w:t>
            </w:r>
          </w:p>
        </w:tc>
        <w:tc>
          <w:tcPr>
            <w:tcW w:w="1746" w:type="dxa"/>
          </w:tcPr>
          <w:p>
            <w:pPr>
              <w:jc w:val="center"/>
              <w:rPr>
                <w:sz w:val="21"/>
                <w:szCs w:val="21"/>
              </w:rPr>
            </w:pPr>
            <w:r>
              <w:rPr>
                <w:sz w:val="21"/>
                <w:szCs w:val="21"/>
              </w:rPr>
              <w:t>56.47</w:t>
            </w:r>
            <w:r>
              <w:rPr>
                <w:rFonts w:hint="eastAsia"/>
                <w:sz w:val="21"/>
                <w:szCs w:val="21"/>
              </w:rPr>
              <w:t>%</w:t>
            </w:r>
          </w:p>
        </w:tc>
        <w:tc>
          <w:tcPr>
            <w:tcW w:w="1746" w:type="dxa"/>
          </w:tcPr>
          <w:p>
            <w:pPr>
              <w:jc w:val="center"/>
              <w:rPr>
                <w:sz w:val="21"/>
                <w:szCs w:val="21"/>
              </w:rPr>
            </w:pPr>
            <w:r>
              <w:rPr>
                <w:sz w:val="21"/>
                <w:szCs w:val="21"/>
              </w:rPr>
              <w:t>61.59</w:t>
            </w:r>
            <w:r>
              <w:rPr>
                <w:rFonts w:hint="eastAsia"/>
                <w:sz w:val="21"/>
                <w:szCs w:val="21"/>
              </w:rPr>
              <w:t>%</w:t>
            </w:r>
          </w:p>
        </w:tc>
        <w:tc>
          <w:tcPr>
            <w:tcW w:w="1747" w:type="dxa"/>
          </w:tcPr>
          <w:p>
            <w:pPr>
              <w:jc w:val="center"/>
              <w:rPr>
                <w:sz w:val="21"/>
                <w:szCs w:val="21"/>
              </w:rPr>
            </w:pPr>
            <w:r>
              <w:rPr>
                <w:sz w:val="21"/>
                <w:szCs w:val="21"/>
              </w:rPr>
              <w:t>67.64</w:t>
            </w:r>
            <w:r>
              <w:rPr>
                <w:rFonts w:hint="eastAsia"/>
                <w:sz w:val="21"/>
                <w:szCs w:val="21"/>
              </w:rPr>
              <w:t>%</w:t>
            </w:r>
          </w:p>
        </w:tc>
        <w:tc>
          <w:tcPr>
            <w:tcW w:w="1747" w:type="dxa"/>
          </w:tcPr>
          <w:p>
            <w:pPr>
              <w:jc w:val="center"/>
              <w:rPr>
                <w:sz w:val="21"/>
                <w:szCs w:val="21"/>
              </w:rPr>
            </w:pPr>
            <w:r>
              <w:rPr>
                <w:sz w:val="21"/>
                <w:szCs w:val="21"/>
              </w:rPr>
              <w:t>54.67</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FRSKD</w:t>
            </w:r>
          </w:p>
        </w:tc>
        <w:tc>
          <w:tcPr>
            <w:tcW w:w="1746" w:type="dxa"/>
          </w:tcPr>
          <w:p>
            <w:pPr>
              <w:jc w:val="center"/>
              <w:rPr>
                <w:sz w:val="21"/>
                <w:szCs w:val="21"/>
              </w:rPr>
            </w:pPr>
            <w:r>
              <w:rPr>
                <w:sz w:val="21"/>
                <w:szCs w:val="21"/>
              </w:rPr>
              <w:t>65.39</w:t>
            </w:r>
            <w:r>
              <w:rPr>
                <w:rFonts w:hint="eastAsia"/>
                <w:sz w:val="21"/>
                <w:szCs w:val="21"/>
              </w:rPr>
              <w:t>%</w:t>
            </w:r>
          </w:p>
        </w:tc>
        <w:tc>
          <w:tcPr>
            <w:tcW w:w="1746" w:type="dxa"/>
          </w:tcPr>
          <w:p>
            <w:pPr>
              <w:jc w:val="center"/>
              <w:rPr>
                <w:sz w:val="21"/>
                <w:szCs w:val="21"/>
              </w:rPr>
            </w:pPr>
            <w:r>
              <w:rPr>
                <w:sz w:val="21"/>
                <w:szCs w:val="21"/>
              </w:rPr>
              <w:t>61.61</w:t>
            </w:r>
            <w:r>
              <w:rPr>
                <w:rFonts w:hint="eastAsia"/>
                <w:sz w:val="21"/>
                <w:szCs w:val="21"/>
              </w:rPr>
              <w:t>%</w:t>
            </w:r>
          </w:p>
        </w:tc>
        <w:tc>
          <w:tcPr>
            <w:tcW w:w="1747" w:type="dxa"/>
          </w:tcPr>
          <w:p>
            <w:pPr>
              <w:jc w:val="center"/>
              <w:rPr>
                <w:sz w:val="21"/>
                <w:szCs w:val="21"/>
              </w:rPr>
            </w:pPr>
            <w:r>
              <w:rPr>
                <w:sz w:val="21"/>
                <w:szCs w:val="21"/>
              </w:rPr>
              <w:t>70.77</w:t>
            </w:r>
            <w:r>
              <w:rPr>
                <w:rFonts w:hint="eastAsia"/>
                <w:sz w:val="21"/>
                <w:szCs w:val="21"/>
              </w:rPr>
              <w:t>%</w:t>
            </w:r>
          </w:p>
        </w:tc>
        <w:tc>
          <w:tcPr>
            <w:tcW w:w="1747" w:type="dxa"/>
          </w:tcPr>
          <w:p>
            <w:pPr>
              <w:jc w:val="center"/>
              <w:rPr>
                <w:sz w:val="21"/>
                <w:szCs w:val="21"/>
              </w:rPr>
            </w:pPr>
            <w:r>
              <w:rPr>
                <w:sz w:val="21"/>
                <w:szCs w:val="21"/>
              </w:rPr>
              <w:t>56.00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Borders>
              <w:bottom w:val="single" w:color="auto" w:sz="12" w:space="0"/>
            </w:tcBorders>
          </w:tcPr>
          <w:p>
            <w:pPr>
              <w:jc w:val="center"/>
              <w:rPr>
                <w:sz w:val="21"/>
                <w:szCs w:val="21"/>
              </w:rPr>
            </w:pPr>
            <w:r>
              <w:rPr>
                <w:sz w:val="21"/>
                <w:szCs w:val="21"/>
              </w:rPr>
              <w:t>SKDSA</w:t>
            </w:r>
          </w:p>
        </w:tc>
        <w:tc>
          <w:tcPr>
            <w:tcW w:w="1746" w:type="dxa"/>
            <w:tcBorders>
              <w:bottom w:val="single" w:color="auto" w:sz="12" w:space="0"/>
            </w:tcBorders>
          </w:tcPr>
          <w:p>
            <w:pPr>
              <w:jc w:val="center"/>
              <w:rPr>
                <w:b/>
                <w:bCs/>
                <w:sz w:val="21"/>
                <w:szCs w:val="21"/>
              </w:rPr>
            </w:pPr>
            <w:r>
              <w:rPr>
                <w:b/>
                <w:bCs/>
                <w:sz w:val="21"/>
                <w:szCs w:val="21"/>
              </w:rPr>
              <w:t>65.20</w:t>
            </w:r>
            <w:r>
              <w:rPr>
                <w:rFonts w:hint="eastAsia"/>
                <w:b/>
                <w:bCs/>
                <w:sz w:val="21"/>
                <w:szCs w:val="21"/>
              </w:rPr>
              <w:t>%</w:t>
            </w:r>
          </w:p>
        </w:tc>
        <w:tc>
          <w:tcPr>
            <w:tcW w:w="1746" w:type="dxa"/>
            <w:tcBorders>
              <w:bottom w:val="single" w:color="auto" w:sz="12" w:space="0"/>
            </w:tcBorders>
          </w:tcPr>
          <w:p>
            <w:pPr>
              <w:jc w:val="center"/>
              <w:rPr>
                <w:b/>
                <w:bCs/>
                <w:sz w:val="21"/>
                <w:szCs w:val="21"/>
              </w:rPr>
            </w:pPr>
            <w:r>
              <w:rPr>
                <w:b/>
                <w:bCs/>
                <w:sz w:val="21"/>
                <w:szCs w:val="21"/>
              </w:rPr>
              <w:t>61.90</w:t>
            </w:r>
            <w:r>
              <w:rPr>
                <w:rFonts w:hint="eastAsia"/>
                <w:b/>
                <w:bCs/>
                <w:sz w:val="21"/>
                <w:szCs w:val="21"/>
              </w:rPr>
              <w:t>%</w:t>
            </w:r>
          </w:p>
        </w:tc>
        <w:tc>
          <w:tcPr>
            <w:tcW w:w="1747" w:type="dxa"/>
            <w:tcBorders>
              <w:bottom w:val="single" w:color="auto" w:sz="12" w:space="0"/>
            </w:tcBorders>
          </w:tcPr>
          <w:p>
            <w:pPr>
              <w:jc w:val="center"/>
              <w:rPr>
                <w:b/>
                <w:bCs/>
                <w:sz w:val="21"/>
                <w:szCs w:val="21"/>
              </w:rPr>
            </w:pPr>
            <w:r>
              <w:rPr>
                <w:b/>
                <w:bCs/>
                <w:sz w:val="21"/>
                <w:szCs w:val="21"/>
              </w:rPr>
              <w:t>71.21</w:t>
            </w:r>
            <w:r>
              <w:rPr>
                <w:rFonts w:hint="eastAsia"/>
                <w:b/>
                <w:bCs/>
                <w:sz w:val="21"/>
                <w:szCs w:val="21"/>
              </w:rPr>
              <w:t>%</w:t>
            </w:r>
          </w:p>
        </w:tc>
        <w:tc>
          <w:tcPr>
            <w:tcW w:w="1747" w:type="dxa"/>
            <w:tcBorders>
              <w:bottom w:val="single" w:color="auto" w:sz="12" w:space="0"/>
            </w:tcBorders>
          </w:tcPr>
          <w:p>
            <w:pPr>
              <w:jc w:val="center"/>
              <w:rPr>
                <w:b/>
                <w:bCs/>
                <w:sz w:val="21"/>
                <w:szCs w:val="21"/>
              </w:rPr>
            </w:pPr>
            <w:r>
              <w:rPr>
                <w:b/>
                <w:bCs/>
                <w:sz w:val="21"/>
                <w:szCs w:val="21"/>
              </w:rPr>
              <w:t>58.02</w:t>
            </w:r>
            <w:r>
              <w:rPr>
                <w:rFonts w:hint="eastAsia"/>
                <w:b/>
                <w:bCs/>
                <w:sz w:val="21"/>
                <w:szCs w:val="21"/>
              </w:rPr>
              <w:t>%</w:t>
            </w:r>
          </w:p>
        </w:tc>
      </w:tr>
    </w:tbl>
    <w:p>
      <w:pPr>
        <w:rPr>
          <w:sz w:val="21"/>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在细粒度</w:t>
      </w:r>
      <w:r>
        <w:rPr>
          <w:rFonts w:hint="eastAsia" w:ascii="Times New Roman" w:hAnsi="Times New Roman" w:eastAsiaTheme="minorEastAsia"/>
          <w:sz w:val="21"/>
          <w:szCs w:val="21"/>
        </w:rPr>
        <w:t>图像</w:t>
      </w:r>
      <w:r>
        <w:rPr>
          <w:rFonts w:ascii="Times New Roman" w:hAnsi="Times New Roman" w:eastAsiaTheme="minorEastAsia"/>
          <w:sz w:val="21"/>
          <w:szCs w:val="21"/>
        </w:rPr>
        <w:t>数据集上的</w:t>
      </w:r>
      <w:r>
        <w:rPr>
          <w:rFonts w:hint="eastAsia" w:ascii="Times New Roman" w:hAnsi="Times New Roman" w:eastAsiaTheme="minorEastAsia"/>
          <w:sz w:val="21"/>
          <w:szCs w:val="21"/>
        </w:rPr>
        <w:t>分类准确率（残差密集网络）</w:t>
      </w:r>
    </w:p>
    <w:tbl>
      <w:tblPr>
        <w:tblStyle w:val="34"/>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6"/>
        <w:gridCol w:w="2240"/>
        <w:gridCol w:w="2240"/>
        <w:gridCol w:w="2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Borders>
              <w:top w:val="single" w:color="auto" w:sz="12" w:space="0"/>
              <w:bottom w:val="single" w:color="auto" w:sz="4" w:space="0"/>
            </w:tcBorders>
          </w:tcPr>
          <w:p>
            <w:pPr>
              <w:jc w:val="center"/>
              <w:rPr>
                <w:sz w:val="21"/>
                <w:szCs w:val="21"/>
              </w:rPr>
            </w:pPr>
            <w:r>
              <w:rPr>
                <w:rFonts w:hint="eastAsia"/>
                <w:sz w:val="21"/>
                <w:szCs w:val="21"/>
              </w:rPr>
              <w:t>残差密集网络框架</w:t>
            </w:r>
          </w:p>
        </w:tc>
        <w:tc>
          <w:tcPr>
            <w:tcW w:w="1252" w:type="pct"/>
            <w:tcBorders>
              <w:top w:val="single" w:color="auto" w:sz="12" w:space="0"/>
              <w:bottom w:val="single" w:color="auto" w:sz="4" w:space="0"/>
            </w:tcBorders>
          </w:tcPr>
          <w:p>
            <w:pPr>
              <w:jc w:val="center"/>
              <w:rPr>
                <w:sz w:val="21"/>
                <w:szCs w:val="21"/>
              </w:rPr>
            </w:pPr>
            <w:r>
              <w:rPr>
                <w:sz w:val="21"/>
                <w:szCs w:val="21"/>
              </w:rPr>
              <w:t>CUB200</w:t>
            </w:r>
          </w:p>
        </w:tc>
        <w:tc>
          <w:tcPr>
            <w:tcW w:w="1252" w:type="pct"/>
            <w:tcBorders>
              <w:top w:val="single" w:color="auto" w:sz="12" w:space="0"/>
              <w:bottom w:val="single" w:color="auto" w:sz="4" w:space="0"/>
            </w:tcBorders>
          </w:tcPr>
          <w:p>
            <w:pPr>
              <w:jc w:val="center"/>
              <w:rPr>
                <w:sz w:val="21"/>
                <w:szCs w:val="21"/>
              </w:rPr>
            </w:pPr>
            <w:r>
              <w:rPr>
                <w:sz w:val="21"/>
                <w:szCs w:val="21"/>
              </w:rPr>
              <w:t>MIT67</w:t>
            </w:r>
          </w:p>
        </w:tc>
        <w:tc>
          <w:tcPr>
            <w:tcW w:w="1252" w:type="pct"/>
            <w:tcBorders>
              <w:top w:val="single" w:color="auto" w:sz="12" w:space="0"/>
              <w:bottom w:val="single" w:color="auto" w:sz="4" w:space="0"/>
            </w:tcBorders>
          </w:tcPr>
          <w:p>
            <w:pPr>
              <w:jc w:val="center"/>
              <w:rPr>
                <w:sz w:val="21"/>
                <w:szCs w:val="21"/>
              </w:rPr>
            </w:pPr>
            <w:r>
              <w:rPr>
                <w:sz w:val="21"/>
                <w:szCs w:val="21"/>
              </w:rPr>
              <w:t>Dogs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Borders>
              <w:top w:val="single" w:color="auto" w:sz="4" w:space="0"/>
            </w:tcBorders>
          </w:tcPr>
          <w:p>
            <w:pPr>
              <w:jc w:val="center"/>
              <w:rPr>
                <w:sz w:val="21"/>
                <w:szCs w:val="21"/>
              </w:rPr>
            </w:pPr>
            <w:r>
              <w:rPr>
                <w:sz w:val="21"/>
                <w:szCs w:val="21"/>
              </w:rPr>
              <w:t>基准线</w:t>
            </w:r>
          </w:p>
        </w:tc>
        <w:tc>
          <w:tcPr>
            <w:tcW w:w="1252" w:type="pct"/>
            <w:tcBorders>
              <w:top w:val="single" w:color="auto" w:sz="4" w:space="0"/>
            </w:tcBorders>
          </w:tcPr>
          <w:p>
            <w:pPr>
              <w:jc w:val="center"/>
              <w:rPr>
                <w:sz w:val="21"/>
                <w:szCs w:val="21"/>
              </w:rPr>
            </w:pPr>
            <w:r>
              <w:rPr>
                <w:sz w:val="21"/>
                <w:szCs w:val="21"/>
              </w:rPr>
              <w:t>57.70</w:t>
            </w:r>
            <w:r>
              <w:rPr>
                <w:rFonts w:hint="eastAsia"/>
                <w:sz w:val="21"/>
                <w:szCs w:val="21"/>
              </w:rPr>
              <w:t>%</w:t>
            </w:r>
          </w:p>
        </w:tc>
        <w:tc>
          <w:tcPr>
            <w:tcW w:w="1252" w:type="pct"/>
            <w:tcBorders>
              <w:top w:val="single" w:color="auto" w:sz="4" w:space="0"/>
            </w:tcBorders>
          </w:tcPr>
          <w:p>
            <w:pPr>
              <w:jc w:val="center"/>
              <w:rPr>
                <w:sz w:val="21"/>
                <w:szCs w:val="21"/>
              </w:rPr>
            </w:pPr>
            <w:r>
              <w:rPr>
                <w:sz w:val="21"/>
                <w:szCs w:val="21"/>
              </w:rPr>
              <w:t>58.21</w:t>
            </w:r>
            <w:r>
              <w:rPr>
                <w:rFonts w:hint="eastAsia"/>
                <w:sz w:val="21"/>
                <w:szCs w:val="21"/>
              </w:rPr>
              <w:t>%</w:t>
            </w:r>
          </w:p>
        </w:tc>
        <w:tc>
          <w:tcPr>
            <w:tcW w:w="1252" w:type="pct"/>
            <w:tcBorders>
              <w:top w:val="single" w:color="auto" w:sz="4" w:space="0"/>
            </w:tcBorders>
          </w:tcPr>
          <w:p>
            <w:pPr>
              <w:jc w:val="center"/>
              <w:rPr>
                <w:sz w:val="21"/>
                <w:szCs w:val="21"/>
              </w:rPr>
            </w:pPr>
            <w:r>
              <w:rPr>
                <w:sz w:val="21"/>
                <w:szCs w:val="21"/>
              </w:rPr>
              <w:t>66.61</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DDGSD</w:t>
            </w:r>
          </w:p>
        </w:tc>
        <w:tc>
          <w:tcPr>
            <w:tcW w:w="1252" w:type="pct"/>
          </w:tcPr>
          <w:p>
            <w:pPr>
              <w:jc w:val="center"/>
              <w:rPr>
                <w:sz w:val="21"/>
                <w:szCs w:val="21"/>
              </w:rPr>
            </w:pPr>
            <w:r>
              <w:rPr>
                <w:sz w:val="21"/>
                <w:szCs w:val="21"/>
              </w:rPr>
              <w:t>65.35</w:t>
            </w:r>
            <w:r>
              <w:rPr>
                <w:rFonts w:hint="eastAsia"/>
                <w:sz w:val="21"/>
                <w:szCs w:val="21"/>
              </w:rPr>
              <w:t>%</w:t>
            </w:r>
          </w:p>
        </w:tc>
        <w:tc>
          <w:tcPr>
            <w:tcW w:w="1252" w:type="pct"/>
          </w:tcPr>
          <w:p>
            <w:pPr>
              <w:jc w:val="center"/>
              <w:rPr>
                <w:sz w:val="21"/>
                <w:szCs w:val="21"/>
              </w:rPr>
            </w:pPr>
            <w:r>
              <w:rPr>
                <w:sz w:val="21"/>
                <w:szCs w:val="21"/>
              </w:rPr>
              <w:t>59.10</w:t>
            </w:r>
            <w:r>
              <w:rPr>
                <w:rFonts w:hint="eastAsia"/>
                <w:sz w:val="21"/>
                <w:szCs w:val="21"/>
              </w:rPr>
              <w:t>%</w:t>
            </w:r>
          </w:p>
        </w:tc>
        <w:tc>
          <w:tcPr>
            <w:tcW w:w="1252" w:type="pct"/>
          </w:tcPr>
          <w:p>
            <w:pPr>
              <w:jc w:val="center"/>
              <w:rPr>
                <w:sz w:val="21"/>
                <w:szCs w:val="21"/>
              </w:rPr>
            </w:pPr>
            <w:r>
              <w:rPr>
                <w:sz w:val="21"/>
                <w:szCs w:val="21"/>
              </w:rPr>
              <w:t>70.48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BYOT</w:t>
            </w:r>
          </w:p>
        </w:tc>
        <w:tc>
          <w:tcPr>
            <w:tcW w:w="1252" w:type="pct"/>
          </w:tcPr>
          <w:p>
            <w:pPr>
              <w:jc w:val="center"/>
              <w:rPr>
                <w:sz w:val="21"/>
                <w:szCs w:val="21"/>
              </w:rPr>
            </w:pPr>
            <w:r>
              <w:rPr>
                <w:sz w:val="21"/>
                <w:szCs w:val="21"/>
              </w:rPr>
              <w:t>66.80</w:t>
            </w:r>
            <w:r>
              <w:rPr>
                <w:rFonts w:hint="eastAsia"/>
                <w:sz w:val="21"/>
                <w:szCs w:val="21"/>
              </w:rPr>
              <w:t>%</w:t>
            </w:r>
          </w:p>
        </w:tc>
        <w:tc>
          <w:tcPr>
            <w:tcW w:w="1252" w:type="pct"/>
          </w:tcPr>
          <w:p>
            <w:pPr>
              <w:jc w:val="center"/>
              <w:rPr>
                <w:sz w:val="21"/>
                <w:szCs w:val="21"/>
              </w:rPr>
            </w:pPr>
            <w:r>
              <w:rPr>
                <w:sz w:val="21"/>
                <w:szCs w:val="21"/>
              </w:rPr>
              <w:t>58.80</w:t>
            </w:r>
            <w:r>
              <w:rPr>
                <w:rFonts w:hint="eastAsia"/>
                <w:sz w:val="21"/>
                <w:szCs w:val="21"/>
              </w:rPr>
              <w:t>%</w:t>
            </w:r>
          </w:p>
        </w:tc>
        <w:tc>
          <w:tcPr>
            <w:tcW w:w="1252" w:type="pct"/>
          </w:tcPr>
          <w:p>
            <w:pPr>
              <w:jc w:val="center"/>
              <w:rPr>
                <w:sz w:val="21"/>
                <w:szCs w:val="21"/>
              </w:rPr>
            </w:pPr>
            <w:r>
              <w:rPr>
                <w:sz w:val="21"/>
                <w:szCs w:val="21"/>
              </w:rPr>
              <w:t>71.14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CS-KD</w:t>
            </w:r>
          </w:p>
        </w:tc>
        <w:tc>
          <w:tcPr>
            <w:tcW w:w="1252" w:type="pct"/>
          </w:tcPr>
          <w:p>
            <w:pPr>
              <w:jc w:val="center"/>
              <w:rPr>
                <w:sz w:val="21"/>
                <w:szCs w:val="21"/>
              </w:rPr>
            </w:pPr>
            <w:r>
              <w:rPr>
                <w:sz w:val="21"/>
                <w:szCs w:val="21"/>
              </w:rPr>
              <w:t>69.17</w:t>
            </w:r>
            <w:r>
              <w:rPr>
                <w:rFonts w:hint="eastAsia"/>
                <w:sz w:val="21"/>
                <w:szCs w:val="21"/>
              </w:rPr>
              <w:t>%</w:t>
            </w:r>
          </w:p>
        </w:tc>
        <w:tc>
          <w:tcPr>
            <w:tcW w:w="1252" w:type="pct"/>
          </w:tcPr>
          <w:p>
            <w:pPr>
              <w:jc w:val="center"/>
              <w:rPr>
                <w:sz w:val="21"/>
                <w:szCs w:val="21"/>
              </w:rPr>
            </w:pPr>
            <w:r>
              <w:rPr>
                <w:sz w:val="21"/>
                <w:szCs w:val="21"/>
              </w:rPr>
              <w:t>59.98</w:t>
            </w:r>
            <w:r>
              <w:rPr>
                <w:rFonts w:hint="eastAsia"/>
                <w:sz w:val="21"/>
                <w:szCs w:val="21"/>
              </w:rPr>
              <w:t>%</w:t>
            </w:r>
          </w:p>
        </w:tc>
        <w:tc>
          <w:tcPr>
            <w:tcW w:w="1252" w:type="pct"/>
          </w:tcPr>
          <w:p>
            <w:pPr>
              <w:jc w:val="center"/>
              <w:rPr>
                <w:sz w:val="21"/>
                <w:szCs w:val="21"/>
              </w:rPr>
            </w:pPr>
            <w:r>
              <w:rPr>
                <w:sz w:val="21"/>
                <w:szCs w:val="21"/>
              </w:rPr>
              <w:t>72.19</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SLA-SD</w:t>
            </w:r>
          </w:p>
        </w:tc>
        <w:tc>
          <w:tcPr>
            <w:tcW w:w="1252" w:type="pct"/>
          </w:tcPr>
          <w:p>
            <w:pPr>
              <w:jc w:val="center"/>
              <w:rPr>
                <w:sz w:val="21"/>
                <w:szCs w:val="21"/>
              </w:rPr>
            </w:pPr>
            <w:r>
              <w:rPr>
                <w:sz w:val="21"/>
                <w:szCs w:val="21"/>
              </w:rPr>
              <w:t>68.88</w:t>
            </w:r>
            <w:r>
              <w:rPr>
                <w:rFonts w:hint="eastAsia"/>
                <w:sz w:val="21"/>
                <w:szCs w:val="21"/>
              </w:rPr>
              <w:t>%</w:t>
            </w:r>
          </w:p>
        </w:tc>
        <w:tc>
          <w:tcPr>
            <w:tcW w:w="1252" w:type="pct"/>
          </w:tcPr>
          <w:p>
            <w:pPr>
              <w:jc w:val="center"/>
              <w:rPr>
                <w:sz w:val="21"/>
                <w:szCs w:val="21"/>
              </w:rPr>
            </w:pPr>
            <w:r>
              <w:rPr>
                <w:sz w:val="21"/>
                <w:szCs w:val="21"/>
              </w:rPr>
              <w:t>61.11</w:t>
            </w:r>
            <w:r>
              <w:rPr>
                <w:rFonts w:hint="eastAsia"/>
                <w:sz w:val="21"/>
                <w:szCs w:val="21"/>
              </w:rPr>
              <w:t>%</w:t>
            </w:r>
          </w:p>
        </w:tc>
        <w:tc>
          <w:tcPr>
            <w:tcW w:w="1252" w:type="pct"/>
          </w:tcPr>
          <w:p>
            <w:pPr>
              <w:jc w:val="center"/>
              <w:rPr>
                <w:sz w:val="21"/>
                <w:szCs w:val="21"/>
              </w:rPr>
            </w:pPr>
            <w:r>
              <w:rPr>
                <w:sz w:val="21"/>
                <w:szCs w:val="21"/>
              </w:rPr>
              <w:t>73.19</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FRSKD</w:t>
            </w:r>
          </w:p>
        </w:tc>
        <w:tc>
          <w:tcPr>
            <w:tcW w:w="1252" w:type="pct"/>
          </w:tcPr>
          <w:p>
            <w:pPr>
              <w:jc w:val="center"/>
              <w:rPr>
                <w:sz w:val="21"/>
                <w:szCs w:val="21"/>
              </w:rPr>
            </w:pPr>
            <w:r>
              <w:rPr>
                <w:sz w:val="21"/>
                <w:szCs w:val="21"/>
              </w:rPr>
              <w:t>69.60</w:t>
            </w:r>
            <w:r>
              <w:rPr>
                <w:rFonts w:hint="eastAsia"/>
                <w:sz w:val="21"/>
                <w:szCs w:val="21"/>
              </w:rPr>
              <w:t>%</w:t>
            </w:r>
          </w:p>
        </w:tc>
        <w:tc>
          <w:tcPr>
            <w:tcW w:w="1252" w:type="pct"/>
          </w:tcPr>
          <w:p>
            <w:pPr>
              <w:jc w:val="center"/>
              <w:rPr>
                <w:sz w:val="21"/>
                <w:szCs w:val="21"/>
              </w:rPr>
            </w:pPr>
            <w:r>
              <w:rPr>
                <w:sz w:val="21"/>
                <w:szCs w:val="21"/>
              </w:rPr>
              <w:t>63.35</w:t>
            </w:r>
            <w:r>
              <w:rPr>
                <w:rFonts w:hint="eastAsia"/>
                <w:sz w:val="21"/>
                <w:szCs w:val="21"/>
              </w:rPr>
              <w:t>%</w:t>
            </w:r>
          </w:p>
        </w:tc>
        <w:tc>
          <w:tcPr>
            <w:tcW w:w="1252" w:type="pct"/>
          </w:tcPr>
          <w:p>
            <w:pPr>
              <w:jc w:val="center"/>
              <w:rPr>
                <w:sz w:val="21"/>
                <w:szCs w:val="21"/>
              </w:rPr>
            </w:pPr>
            <w:r>
              <w:rPr>
                <w:rFonts w:hint="eastAsia"/>
                <w:sz w:val="21"/>
                <w:szCs w:val="21"/>
              </w:rPr>
              <w:t>7</w:t>
            </w:r>
            <w:r>
              <w:rPr>
                <w:sz w:val="21"/>
                <w:szCs w:val="21"/>
              </w:rPr>
              <w:t>4.00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Borders>
              <w:bottom w:val="single" w:color="auto" w:sz="12" w:space="0"/>
            </w:tcBorders>
          </w:tcPr>
          <w:p>
            <w:pPr>
              <w:jc w:val="center"/>
              <w:rPr>
                <w:sz w:val="21"/>
                <w:szCs w:val="21"/>
              </w:rPr>
            </w:pPr>
            <w:r>
              <w:rPr>
                <w:sz w:val="21"/>
                <w:szCs w:val="21"/>
              </w:rPr>
              <w:t>SKDSA</w:t>
            </w:r>
          </w:p>
        </w:tc>
        <w:tc>
          <w:tcPr>
            <w:tcW w:w="1252" w:type="pct"/>
            <w:tcBorders>
              <w:bottom w:val="single" w:color="auto" w:sz="12" w:space="0"/>
            </w:tcBorders>
          </w:tcPr>
          <w:p>
            <w:pPr>
              <w:jc w:val="center"/>
              <w:rPr>
                <w:b/>
                <w:bCs/>
                <w:sz w:val="21"/>
                <w:szCs w:val="21"/>
              </w:rPr>
            </w:pPr>
            <w:r>
              <w:rPr>
                <w:b/>
                <w:bCs/>
                <w:sz w:val="21"/>
                <w:szCs w:val="21"/>
              </w:rPr>
              <w:t>71.10</w:t>
            </w:r>
            <w:r>
              <w:rPr>
                <w:rFonts w:hint="eastAsia"/>
                <w:b/>
                <w:bCs/>
                <w:sz w:val="21"/>
                <w:szCs w:val="21"/>
              </w:rPr>
              <w:t>%</w:t>
            </w:r>
          </w:p>
        </w:tc>
        <w:tc>
          <w:tcPr>
            <w:tcW w:w="1252" w:type="pct"/>
            <w:tcBorders>
              <w:bottom w:val="single" w:color="auto" w:sz="12" w:space="0"/>
            </w:tcBorders>
          </w:tcPr>
          <w:p>
            <w:pPr>
              <w:jc w:val="center"/>
              <w:rPr>
                <w:b/>
                <w:bCs/>
                <w:sz w:val="21"/>
                <w:szCs w:val="21"/>
              </w:rPr>
            </w:pPr>
            <w:r>
              <w:rPr>
                <w:b/>
                <w:bCs/>
                <w:sz w:val="21"/>
                <w:szCs w:val="21"/>
              </w:rPr>
              <w:t>64.20</w:t>
            </w:r>
            <w:r>
              <w:rPr>
                <w:rFonts w:hint="eastAsia"/>
                <w:b/>
                <w:bCs/>
                <w:sz w:val="21"/>
                <w:szCs w:val="21"/>
              </w:rPr>
              <w:t>%</w:t>
            </w:r>
          </w:p>
        </w:tc>
        <w:tc>
          <w:tcPr>
            <w:tcW w:w="1252" w:type="pct"/>
            <w:tcBorders>
              <w:bottom w:val="single" w:color="auto" w:sz="12" w:space="0"/>
            </w:tcBorders>
          </w:tcPr>
          <w:p>
            <w:pPr>
              <w:jc w:val="center"/>
              <w:rPr>
                <w:b/>
                <w:bCs/>
                <w:sz w:val="21"/>
                <w:szCs w:val="21"/>
              </w:rPr>
            </w:pPr>
            <w:r>
              <w:rPr>
                <w:rFonts w:hint="eastAsia"/>
                <w:b/>
                <w:bCs/>
                <w:sz w:val="21"/>
                <w:szCs w:val="21"/>
              </w:rPr>
              <w:t>7</w:t>
            </w:r>
            <w:r>
              <w:rPr>
                <w:b/>
                <w:bCs/>
                <w:sz w:val="21"/>
                <w:szCs w:val="21"/>
              </w:rPr>
              <w:t>4.50</w:t>
            </w:r>
            <w:r>
              <w:rPr>
                <w:rFonts w:hint="eastAsia"/>
                <w:b/>
                <w:bCs/>
                <w:sz w:val="21"/>
                <w:szCs w:val="21"/>
              </w:rPr>
              <w:t>%</w:t>
            </w:r>
          </w:p>
        </w:tc>
      </w:tr>
    </w:tbl>
    <w:p>
      <w:pPr>
        <w:rPr>
          <w:szCs w:val="21"/>
        </w:rPr>
      </w:pPr>
    </w:p>
    <w:p>
      <w:pPr>
        <w:ind w:firstLine="480" w:firstLineChars="200"/>
        <w:rPr>
          <w:szCs w:val="21"/>
        </w:rPr>
      </w:pPr>
      <w:r>
        <w:rPr>
          <w:szCs w:val="21"/>
        </w:rPr>
        <w:t>从表4.5</w:t>
      </w:r>
      <w:r>
        <w:rPr>
          <w:rFonts w:hint="eastAsia"/>
          <w:szCs w:val="21"/>
        </w:rPr>
        <w:t xml:space="preserve">和表 </w:t>
      </w:r>
      <w:r>
        <w:rPr>
          <w:szCs w:val="21"/>
        </w:rPr>
        <w:t>4</w:t>
      </w:r>
      <w:r>
        <w:rPr>
          <w:rFonts w:hint="eastAsia"/>
          <w:szCs w:val="21"/>
        </w:rPr>
        <w:t>.</w:t>
      </w:r>
      <w:r>
        <w:rPr>
          <w:szCs w:val="21"/>
        </w:rPr>
        <w:t>6中可以看到，在细粒度数据集上</w:t>
      </w:r>
      <w:r>
        <w:rPr>
          <w:rFonts w:hint="eastAsia"/>
          <w:szCs w:val="21"/>
        </w:rPr>
        <w:t>SKDSA模型</w:t>
      </w:r>
      <w:r>
        <w:rPr>
          <w:szCs w:val="21"/>
        </w:rPr>
        <w:t>比其他自知识蒸馏</w:t>
      </w:r>
      <w:r>
        <w:rPr>
          <w:rFonts w:hint="eastAsia"/>
          <w:szCs w:val="21"/>
        </w:rPr>
        <w:t>模型性能更优异</w:t>
      </w:r>
      <w:r>
        <w:rPr>
          <w:szCs w:val="21"/>
        </w:rPr>
        <w:t>。特别要说明的是，在CUB-200-2011数据集中和基准线相比，</w:t>
      </w:r>
      <w:r>
        <w:rPr>
          <w:rFonts w:hint="eastAsia"/>
          <w:szCs w:val="21"/>
        </w:rPr>
        <w:t>SKDSA模型</w:t>
      </w:r>
      <w:r>
        <w:rPr>
          <w:szCs w:val="21"/>
        </w:rPr>
        <w:t>将第一名命中率从52.72%提升到67.03%; 在Stanford Dogs数据集中和基准线相比，</w:t>
      </w:r>
      <w:r>
        <w:rPr>
          <w:rFonts w:hint="eastAsia"/>
          <w:szCs w:val="21"/>
        </w:rPr>
        <w:t>SKDSA模型</w:t>
      </w:r>
      <w:r>
        <w:rPr>
          <w:szCs w:val="21"/>
        </w:rPr>
        <w:t>将第一名命中率从64.75%提升到72.84%。结果说明在细粒度数据集上</w:t>
      </w:r>
      <w:r>
        <w:rPr>
          <w:rFonts w:hint="eastAsia"/>
          <w:szCs w:val="21"/>
        </w:rPr>
        <w:t>SKDSA模型</w:t>
      </w:r>
      <w:r>
        <w:rPr>
          <w:szCs w:val="21"/>
        </w:rPr>
        <w:t>比其他自知识蒸馏</w:t>
      </w:r>
      <w:r>
        <w:rPr>
          <w:rFonts w:hint="eastAsia"/>
          <w:szCs w:val="21"/>
        </w:rPr>
        <w:t>模型更优异的实现性能</w:t>
      </w:r>
      <w:r>
        <w:rPr>
          <w:szCs w:val="21"/>
        </w:rPr>
        <w:t>。</w:t>
      </w:r>
    </w:p>
    <w:p>
      <w:pPr>
        <w:ind w:firstLine="480" w:firstLineChars="200"/>
        <w:rPr>
          <w:szCs w:val="21"/>
        </w:rPr>
      </w:pPr>
      <w:r>
        <w:rPr>
          <w:rFonts w:hint="eastAsia"/>
          <w:szCs w:val="21"/>
        </w:rPr>
        <w:t>除了预测的准确率高，SKDSA模型的训练速度和推理速度也比</w:t>
      </w:r>
      <w:r>
        <w:rPr>
          <w:szCs w:val="21"/>
        </w:rPr>
        <w:t>DDSGD</w:t>
      </w:r>
      <w:r>
        <w:rPr>
          <w:rFonts w:hint="eastAsia"/>
          <w:szCs w:val="21"/>
        </w:rPr>
        <w:t>模型、</w:t>
      </w:r>
      <w:r>
        <w:rPr>
          <w:szCs w:val="21"/>
        </w:rPr>
        <w:t xml:space="preserve"> BYOT</w:t>
      </w:r>
      <w:r>
        <w:rPr>
          <w:rFonts w:hint="eastAsia"/>
          <w:szCs w:val="21"/>
        </w:rPr>
        <w:t>模型、</w:t>
      </w:r>
      <w:r>
        <w:rPr>
          <w:szCs w:val="21"/>
        </w:rPr>
        <w:t>CS-KD</w:t>
      </w:r>
      <w:r>
        <w:rPr>
          <w:rFonts w:hint="eastAsia"/>
          <w:szCs w:val="21"/>
        </w:rPr>
        <w:t>模型略快，比</w:t>
      </w:r>
      <w:r>
        <w:rPr>
          <w:szCs w:val="21"/>
        </w:rPr>
        <w:t>SLA-SD</w:t>
      </w:r>
      <w:r>
        <w:rPr>
          <w:rFonts w:hint="eastAsia"/>
          <w:szCs w:val="21"/>
        </w:rPr>
        <w:t>模型、</w:t>
      </w:r>
      <w:r>
        <w:rPr>
          <w:szCs w:val="21"/>
        </w:rPr>
        <w:t>FRSKD</w:t>
      </w:r>
      <w:r>
        <w:rPr>
          <w:rFonts w:hint="eastAsia"/>
          <w:szCs w:val="21"/>
        </w:rPr>
        <w:t>模型快很多。尤其需要说明的是，SKDSA模型的训练时间仅仅是FRSKD训练速度的四分之一。</w:t>
      </w:r>
      <w:r>
        <w:rPr>
          <w:szCs w:val="21"/>
        </w:rPr>
        <w:t xml:space="preserve"> </w:t>
      </w:r>
    </w:p>
    <w:p>
      <w:pPr>
        <w:pStyle w:val="4"/>
      </w:pPr>
      <w:r>
        <w:rPr>
          <w:rFonts w:hint="eastAsia" w:eastAsiaTheme="minorEastAsia"/>
          <w:sz w:val="21"/>
          <w:szCs w:val="21"/>
        </w:rPr>
        <w:t>不同自注意力机制的实验结果</w:t>
      </w:r>
    </w:p>
    <w:p>
      <w:pPr>
        <w:ind w:firstLine="420" w:firstLineChars="20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表格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hint="eastAsia" w:eastAsiaTheme="minorEastAsia"/>
          <w:sz w:val="21"/>
          <w:szCs w:val="21"/>
        </w:rPr>
        <w:t>各算法</w:t>
      </w:r>
      <w:r>
        <w:rPr>
          <w:rFonts w:eastAsiaTheme="minorEastAsia"/>
          <w:sz w:val="21"/>
          <w:szCs w:val="21"/>
        </w:rPr>
        <w:t>在</w:t>
      </w:r>
      <w:r>
        <w:rPr>
          <w:rFonts w:hint="eastAsia" w:eastAsiaTheme="minorEastAsia"/>
          <w:sz w:val="21"/>
          <w:szCs w:val="21"/>
        </w:rPr>
        <w:t>通用图像</w:t>
      </w:r>
      <w:r>
        <w:rPr>
          <w:rFonts w:eastAsiaTheme="minorEastAsia"/>
          <w:sz w:val="21"/>
          <w:szCs w:val="21"/>
        </w:rPr>
        <w:t>数据集上的</w:t>
      </w:r>
      <w:r>
        <w:rPr>
          <w:rFonts w:hint="eastAsia" w:eastAsiaTheme="minorEastAsia"/>
          <w:sz w:val="21"/>
          <w:szCs w:val="21"/>
        </w:rPr>
        <w:t>分类准确率（残差网络框架）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5"/>
        <w:gridCol w:w="2182"/>
        <w:gridCol w:w="2182"/>
        <w:gridCol w:w="2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blHeader/>
        </w:trPr>
        <w:tc>
          <w:tcPr>
            <w:tcW w:w="2175" w:type="dxa"/>
            <w:tcBorders>
              <w:top w:val="single" w:color="auto" w:sz="12" w:space="0"/>
              <w:bottom w:val="single" w:color="auto" w:sz="4" w:space="0"/>
            </w:tcBorders>
          </w:tcPr>
          <w:p>
            <w:pPr>
              <w:jc w:val="center"/>
              <w:rPr>
                <w:sz w:val="21"/>
                <w:szCs w:val="21"/>
              </w:rPr>
            </w:pPr>
            <w:r>
              <w:rPr>
                <w:sz w:val="21"/>
                <w:szCs w:val="21"/>
              </w:rPr>
              <w:t>结构</w:t>
            </w:r>
          </w:p>
        </w:tc>
        <w:tc>
          <w:tcPr>
            <w:tcW w:w="2182" w:type="dxa"/>
            <w:tcBorders>
              <w:top w:val="single" w:color="auto" w:sz="12" w:space="0"/>
              <w:bottom w:val="single" w:color="auto" w:sz="4" w:space="0"/>
            </w:tcBorders>
          </w:tcPr>
          <w:p>
            <w:pPr>
              <w:jc w:val="center"/>
              <w:rPr>
                <w:sz w:val="21"/>
                <w:szCs w:val="21"/>
              </w:rPr>
            </w:pPr>
            <w:r>
              <w:rPr>
                <w:sz w:val="21"/>
                <w:szCs w:val="21"/>
              </w:rPr>
              <w:t>SKDSA</w:t>
            </w:r>
          </w:p>
        </w:tc>
        <w:tc>
          <w:tcPr>
            <w:tcW w:w="2182" w:type="dxa"/>
            <w:tcBorders>
              <w:top w:val="single" w:color="auto" w:sz="12" w:space="0"/>
              <w:bottom w:val="single" w:color="auto" w:sz="4" w:space="0"/>
            </w:tcBorders>
          </w:tcPr>
          <w:p>
            <w:pPr>
              <w:jc w:val="center"/>
              <w:rPr>
                <w:sz w:val="21"/>
                <w:szCs w:val="21"/>
              </w:rPr>
            </w:pPr>
            <w:r>
              <w:rPr>
                <w:sz w:val="21"/>
                <w:szCs w:val="21"/>
              </w:rPr>
              <w:t>SAN</w:t>
            </w:r>
          </w:p>
        </w:tc>
        <w:tc>
          <w:tcPr>
            <w:tcW w:w="2182" w:type="dxa"/>
            <w:tcBorders>
              <w:top w:val="single" w:color="auto" w:sz="12" w:space="0"/>
              <w:bottom w:val="single" w:color="auto" w:sz="4" w:space="0"/>
            </w:tcBorders>
          </w:tcPr>
          <w:p>
            <w:pPr>
              <w:jc w:val="center"/>
              <w:rPr>
                <w:sz w:val="21"/>
                <w:szCs w:val="21"/>
              </w:rPr>
            </w:pPr>
            <w:r>
              <w:rPr>
                <w:sz w:val="21"/>
                <w:szCs w:val="21"/>
              </w:rPr>
              <w:t>DIANet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Borders>
              <w:top w:val="single" w:color="auto" w:sz="4" w:space="0"/>
            </w:tcBorders>
          </w:tcPr>
          <w:p>
            <w:pPr>
              <w:jc w:val="center"/>
              <w:rPr>
                <w:sz w:val="21"/>
                <w:szCs w:val="21"/>
              </w:rPr>
            </w:pPr>
            <w:r>
              <w:rPr>
                <w:sz w:val="21"/>
                <w:szCs w:val="21"/>
              </w:rPr>
              <w:t>ResNet18</w:t>
            </w:r>
          </w:p>
        </w:tc>
        <w:tc>
          <w:tcPr>
            <w:tcW w:w="2182" w:type="dxa"/>
            <w:tcBorders>
              <w:top w:val="single" w:color="auto" w:sz="4" w:space="0"/>
            </w:tcBorders>
          </w:tcPr>
          <w:p>
            <w:pPr>
              <w:jc w:val="center"/>
              <w:rPr>
                <w:sz w:val="21"/>
                <w:szCs w:val="21"/>
              </w:rPr>
            </w:pPr>
            <w:r>
              <w:rPr>
                <w:b/>
                <w:bCs/>
                <w:sz w:val="21"/>
                <w:szCs w:val="21"/>
              </w:rPr>
              <w:t>80.51</w:t>
            </w:r>
            <w:r>
              <w:rPr>
                <w:rFonts w:hint="eastAsia"/>
                <w:b/>
                <w:bCs/>
                <w:sz w:val="21"/>
                <w:szCs w:val="21"/>
              </w:rPr>
              <w:t>%</w:t>
            </w:r>
          </w:p>
        </w:tc>
        <w:tc>
          <w:tcPr>
            <w:tcW w:w="2182" w:type="dxa"/>
            <w:tcBorders>
              <w:top w:val="single" w:color="auto" w:sz="4" w:space="0"/>
            </w:tcBorders>
          </w:tcPr>
          <w:p>
            <w:pPr>
              <w:jc w:val="center"/>
              <w:rPr>
                <w:sz w:val="21"/>
                <w:szCs w:val="21"/>
              </w:rPr>
            </w:pPr>
            <w:r>
              <w:rPr>
                <w:sz w:val="21"/>
                <w:szCs w:val="21"/>
              </w:rPr>
              <w:t>75.90</w:t>
            </w:r>
            <w:r>
              <w:rPr>
                <w:rFonts w:hint="eastAsia"/>
                <w:sz w:val="21"/>
                <w:szCs w:val="21"/>
              </w:rPr>
              <w:t>%</w:t>
            </w:r>
          </w:p>
        </w:tc>
        <w:tc>
          <w:tcPr>
            <w:tcW w:w="2182" w:type="dxa"/>
            <w:tcBorders>
              <w:top w:val="single" w:color="auto" w:sz="4" w:space="0"/>
            </w:tcBorders>
          </w:tcPr>
          <w:p>
            <w:pPr>
              <w:jc w:val="center"/>
              <w:rPr>
                <w:sz w:val="21"/>
                <w:szCs w:val="21"/>
              </w:rPr>
            </w:pPr>
            <w:r>
              <w:rPr>
                <w:sz w:val="21"/>
                <w:szCs w:val="21"/>
              </w:rPr>
              <w:t>76.62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Pr>
          <w:p>
            <w:pPr>
              <w:jc w:val="center"/>
              <w:rPr>
                <w:sz w:val="21"/>
                <w:szCs w:val="21"/>
              </w:rPr>
            </w:pPr>
            <w:r>
              <w:rPr>
                <w:sz w:val="21"/>
                <w:szCs w:val="21"/>
              </w:rPr>
              <w:t>ResNet34</w:t>
            </w:r>
          </w:p>
        </w:tc>
        <w:tc>
          <w:tcPr>
            <w:tcW w:w="2182" w:type="dxa"/>
          </w:tcPr>
          <w:p>
            <w:pPr>
              <w:jc w:val="center"/>
              <w:rPr>
                <w:sz w:val="21"/>
                <w:szCs w:val="21"/>
              </w:rPr>
            </w:pPr>
            <w:r>
              <w:rPr>
                <w:b/>
                <w:bCs/>
                <w:sz w:val="21"/>
                <w:szCs w:val="21"/>
              </w:rPr>
              <w:t>80.81</w:t>
            </w:r>
            <w:r>
              <w:rPr>
                <w:rFonts w:hint="eastAsia"/>
                <w:b/>
                <w:bCs/>
                <w:sz w:val="21"/>
                <w:szCs w:val="21"/>
              </w:rPr>
              <w:t>%</w:t>
            </w:r>
          </w:p>
        </w:tc>
        <w:tc>
          <w:tcPr>
            <w:tcW w:w="2182" w:type="dxa"/>
          </w:tcPr>
          <w:p>
            <w:pPr>
              <w:jc w:val="center"/>
              <w:rPr>
                <w:sz w:val="21"/>
                <w:szCs w:val="21"/>
              </w:rPr>
            </w:pPr>
            <w:r>
              <w:rPr>
                <w:sz w:val="21"/>
                <w:szCs w:val="21"/>
              </w:rPr>
              <w:t>76.40</w:t>
            </w:r>
            <w:r>
              <w:rPr>
                <w:rFonts w:hint="eastAsia"/>
                <w:sz w:val="21"/>
                <w:szCs w:val="21"/>
              </w:rPr>
              <w:t>%</w:t>
            </w:r>
          </w:p>
        </w:tc>
        <w:tc>
          <w:tcPr>
            <w:tcW w:w="2182" w:type="dxa"/>
          </w:tcPr>
          <w:p>
            <w:pPr>
              <w:jc w:val="center"/>
              <w:rPr>
                <w:sz w:val="21"/>
                <w:szCs w:val="21"/>
              </w:rPr>
            </w:pPr>
            <w:r>
              <w:rPr>
                <w:sz w:val="21"/>
                <w:szCs w:val="21"/>
              </w:rPr>
              <w:t>77.10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Borders>
              <w:bottom w:val="single" w:color="auto" w:sz="12" w:space="0"/>
            </w:tcBorders>
          </w:tcPr>
          <w:p>
            <w:pPr>
              <w:jc w:val="center"/>
              <w:rPr>
                <w:sz w:val="21"/>
                <w:szCs w:val="21"/>
              </w:rPr>
            </w:pPr>
            <w:r>
              <w:rPr>
                <w:sz w:val="21"/>
                <w:szCs w:val="21"/>
              </w:rPr>
              <w:t>ResNet50</w:t>
            </w:r>
          </w:p>
        </w:tc>
        <w:tc>
          <w:tcPr>
            <w:tcW w:w="2182" w:type="dxa"/>
            <w:tcBorders>
              <w:bottom w:val="single" w:color="auto" w:sz="12" w:space="0"/>
            </w:tcBorders>
          </w:tcPr>
          <w:p>
            <w:pPr>
              <w:jc w:val="center"/>
              <w:rPr>
                <w:sz w:val="21"/>
                <w:szCs w:val="21"/>
              </w:rPr>
            </w:pPr>
            <w:r>
              <w:rPr>
                <w:b/>
                <w:bCs/>
                <w:sz w:val="21"/>
                <w:szCs w:val="21"/>
              </w:rPr>
              <w:t>81.13</w:t>
            </w:r>
            <w:r>
              <w:rPr>
                <w:rFonts w:hint="eastAsia"/>
                <w:b/>
                <w:bCs/>
                <w:sz w:val="21"/>
                <w:szCs w:val="21"/>
              </w:rPr>
              <w:t>%</w:t>
            </w:r>
          </w:p>
        </w:tc>
        <w:tc>
          <w:tcPr>
            <w:tcW w:w="2182" w:type="dxa"/>
            <w:tcBorders>
              <w:bottom w:val="single" w:color="auto" w:sz="12" w:space="0"/>
            </w:tcBorders>
          </w:tcPr>
          <w:p>
            <w:pPr>
              <w:jc w:val="center"/>
              <w:rPr>
                <w:sz w:val="21"/>
                <w:szCs w:val="21"/>
              </w:rPr>
            </w:pPr>
            <w:r>
              <w:rPr>
                <w:sz w:val="21"/>
                <w:szCs w:val="21"/>
              </w:rPr>
              <w:t>77.20</w:t>
            </w:r>
            <w:r>
              <w:rPr>
                <w:rFonts w:hint="eastAsia"/>
                <w:sz w:val="21"/>
                <w:szCs w:val="21"/>
              </w:rPr>
              <w:t>%</w:t>
            </w:r>
          </w:p>
        </w:tc>
        <w:tc>
          <w:tcPr>
            <w:tcW w:w="2182" w:type="dxa"/>
            <w:tcBorders>
              <w:bottom w:val="single" w:color="auto" w:sz="12" w:space="0"/>
            </w:tcBorders>
          </w:tcPr>
          <w:p>
            <w:pPr>
              <w:jc w:val="center"/>
              <w:rPr>
                <w:sz w:val="21"/>
                <w:szCs w:val="21"/>
              </w:rPr>
            </w:pPr>
            <w:r>
              <w:rPr>
                <w:sz w:val="21"/>
                <w:szCs w:val="21"/>
              </w:rPr>
              <w:t>78.60</w:t>
            </w:r>
            <w:r>
              <w:rPr>
                <w:rFonts w:hint="eastAsia"/>
                <w:sz w:val="21"/>
                <w:szCs w:val="21"/>
              </w:rPr>
              <w:t>%</w:t>
            </w:r>
          </w:p>
        </w:tc>
      </w:tr>
    </w:tbl>
    <w:p>
      <w:pPr>
        <w:ind w:firstLine="480" w:firstLineChars="200"/>
        <w:rPr>
          <w:szCs w:val="21"/>
        </w:rPr>
      </w:pPr>
    </w:p>
    <w:p>
      <w:pPr>
        <w:ind w:firstLine="480" w:firstLineChars="200"/>
        <w:rPr>
          <w:szCs w:val="21"/>
        </w:rPr>
      </w:pPr>
      <w:r>
        <w:rPr>
          <w:szCs w:val="21"/>
        </w:rPr>
        <w:t>接下来把</w:t>
      </w:r>
      <w:r>
        <w:rPr>
          <w:rFonts w:hint="eastAsia"/>
          <w:szCs w:val="21"/>
        </w:rPr>
        <w:t>SKDSA模型</w:t>
      </w:r>
      <w:r>
        <w:rPr>
          <w:szCs w:val="21"/>
        </w:rPr>
        <w:t>和</w:t>
      </w:r>
      <w:r>
        <w:rPr>
          <w:rFonts w:hint="eastAsia"/>
          <w:szCs w:val="21"/>
        </w:rPr>
        <w:t>SAN、DIANet两种</w:t>
      </w:r>
      <w:r>
        <w:rPr>
          <w:szCs w:val="21"/>
        </w:rPr>
        <w:t>自注意力模型在数据集CIFAR-100上的表现相比。正如表4.7所示，</w:t>
      </w:r>
      <w:r>
        <w:rPr>
          <w:rFonts w:hint="eastAsia"/>
          <w:szCs w:val="21"/>
        </w:rPr>
        <w:t>SKDSA模型</w:t>
      </w:r>
      <w:r>
        <w:rPr>
          <w:szCs w:val="21"/>
        </w:rPr>
        <w:t>显著</w:t>
      </w:r>
      <w:r>
        <w:rPr>
          <w:rFonts w:hint="eastAsia"/>
          <w:szCs w:val="21"/>
        </w:rPr>
        <w:t>优</w:t>
      </w:r>
      <w:r>
        <w:rPr>
          <w:szCs w:val="21"/>
        </w:rPr>
        <w:t>于其他两种自注意力</w:t>
      </w:r>
      <w:r>
        <w:rPr>
          <w:rFonts w:hint="eastAsia"/>
          <w:szCs w:val="21"/>
        </w:rPr>
        <w:t>模型</w:t>
      </w:r>
      <w:r>
        <w:rPr>
          <w:szCs w:val="21"/>
        </w:rPr>
        <w:t>，这彰显了</w:t>
      </w:r>
      <w:r>
        <w:rPr>
          <w:rFonts w:hint="eastAsia"/>
          <w:szCs w:val="21"/>
        </w:rPr>
        <w:t>SKDSA模型</w:t>
      </w:r>
      <w:r>
        <w:rPr>
          <w:szCs w:val="21"/>
        </w:rPr>
        <w:t>的</w:t>
      </w:r>
      <w:r>
        <w:rPr>
          <w:rFonts w:hint="eastAsia"/>
          <w:szCs w:val="21"/>
        </w:rPr>
        <w:t>优越性</w:t>
      </w:r>
      <w:r>
        <w:rPr>
          <w:szCs w:val="21"/>
        </w:rPr>
        <w:t>。</w:t>
      </w:r>
    </w:p>
    <w:p>
      <w:pPr>
        <w:pStyle w:val="3"/>
      </w:pPr>
      <w:bookmarkStart w:id="128" w:name="_Toc97905712"/>
      <w:bookmarkStart w:id="129" w:name="_Toc99472893"/>
      <w:r>
        <w:t>消融实验</w:t>
      </w:r>
      <w:r>
        <w:rPr>
          <w:rFonts w:hint="eastAsia"/>
        </w:rPr>
        <w:t>与</w:t>
      </w:r>
      <w:r>
        <w:t>分析</w:t>
      </w:r>
      <w:bookmarkEnd w:id="128"/>
      <w:bookmarkEnd w:id="129"/>
    </w:p>
    <w:p>
      <w:pPr>
        <w:ind w:firstLine="480" w:firstLineChars="20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记录第一名命中率在最后一个epoch的</w:t>
      </w:r>
      <w:r>
        <w:rPr>
          <w:rFonts w:hint="eastAsia"/>
          <w:szCs w:val="21"/>
        </w:rPr>
        <w:t>平均数</w:t>
      </w:r>
      <w:r>
        <w:rPr>
          <w:szCs w:val="21"/>
        </w:rPr>
        <w:t>。最</w:t>
      </w:r>
      <w:r>
        <w:rPr>
          <w:rFonts w:hint="eastAsia"/>
          <w:szCs w:val="21"/>
        </w:rPr>
        <w:t>优</w:t>
      </w:r>
      <w:r>
        <w:rPr>
          <w:szCs w:val="21"/>
        </w:rPr>
        <w:t>的实验结果用粗体字标注。</w:t>
      </w:r>
      <w:r>
        <w:rPr>
          <w:rFonts w:hint="eastAsia"/>
          <w:szCs w:val="21"/>
        </w:rPr>
        <w:t>实验结果如表4.</w:t>
      </w:r>
      <w:r>
        <w:rPr>
          <w:szCs w:val="21"/>
        </w:rPr>
        <w:t>8</w:t>
      </w:r>
      <w:r>
        <w:rPr>
          <w:rFonts w:hint="eastAsia"/>
          <w:szCs w:val="21"/>
        </w:rPr>
        <w:t>和表4.</w:t>
      </w:r>
      <w:r>
        <w:rPr>
          <w:szCs w:val="21"/>
        </w:rPr>
        <w:t>9</w:t>
      </w:r>
      <w:r>
        <w:rPr>
          <w:rFonts w:hint="eastAsia"/>
          <w:szCs w:val="21"/>
        </w:rPr>
        <w:t>所示。</w:t>
      </w:r>
    </w:p>
    <w:p>
      <w:pPr>
        <w:rPr>
          <w:szCs w:val="21"/>
        </w:rPr>
      </w:pPr>
    </w:p>
    <w:p>
      <w:pPr>
        <w:pStyle w:val="19"/>
        <w:keepNext/>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表</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表格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8</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w:t>
      </w:r>
      <w:r>
        <w:rPr>
          <w:rFonts w:hint="eastAsia" w:ascii="Times New Roman" w:hAnsi="Times New Roman" w:eastAsiaTheme="majorEastAsia"/>
          <w:sz w:val="21"/>
          <w:szCs w:val="21"/>
        </w:rPr>
        <w:t>各算法</w:t>
      </w:r>
      <w:r>
        <w:rPr>
          <w:rFonts w:ascii="Times New Roman" w:hAnsi="Times New Roman" w:eastAsiaTheme="majorEastAsia"/>
          <w:sz w:val="21"/>
          <w:szCs w:val="21"/>
        </w:rPr>
        <w:t>添加和不添加自注意力模块</w:t>
      </w:r>
      <w:r>
        <w:rPr>
          <w:rFonts w:hint="eastAsia" w:ascii="Times New Roman" w:hAnsi="Times New Roman" w:eastAsiaTheme="majorEastAsia"/>
          <w:sz w:val="21"/>
          <w:szCs w:val="21"/>
        </w:rPr>
        <w:t>的分类准确率（使用残差网络框架）</w:t>
      </w:r>
    </w:p>
    <w:tbl>
      <w:tblPr>
        <w:tblStyle w:val="3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1"/>
        <w:gridCol w:w="2833"/>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Borders>
              <w:top w:val="single" w:color="auto" w:sz="12" w:space="0"/>
              <w:bottom w:val="single" w:color="auto" w:sz="4" w:space="0"/>
            </w:tcBorders>
          </w:tcPr>
          <w:p>
            <w:pPr>
              <w:jc w:val="center"/>
              <w:rPr>
                <w:sz w:val="21"/>
                <w:szCs w:val="21"/>
              </w:rPr>
            </w:pPr>
            <w:r>
              <w:rPr>
                <w:rFonts w:hint="eastAsia" w:eastAsiaTheme="majorEastAsia"/>
                <w:sz w:val="21"/>
                <w:szCs w:val="21"/>
              </w:rPr>
              <w:t>残差网络框架</w:t>
            </w:r>
          </w:p>
        </w:tc>
        <w:tc>
          <w:tcPr>
            <w:tcW w:w="1583" w:type="pct"/>
            <w:tcBorders>
              <w:top w:val="single" w:color="auto" w:sz="12" w:space="0"/>
              <w:bottom w:val="single" w:color="auto" w:sz="4" w:space="0"/>
            </w:tcBorders>
          </w:tcPr>
          <w:p>
            <w:pPr>
              <w:jc w:val="center"/>
              <w:rPr>
                <w:sz w:val="21"/>
                <w:szCs w:val="21"/>
              </w:rPr>
            </w:pPr>
            <w:r>
              <w:rPr>
                <w:sz w:val="21"/>
                <w:szCs w:val="21"/>
              </w:rPr>
              <w:t>CIFAR-100</w:t>
            </w:r>
          </w:p>
        </w:tc>
        <w:tc>
          <w:tcPr>
            <w:tcW w:w="1583" w:type="pct"/>
            <w:tcBorders>
              <w:top w:val="single" w:color="auto" w:sz="12" w:space="0"/>
              <w:bottom w:val="single" w:color="auto" w:sz="4"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Borders>
              <w:top w:val="single" w:color="auto" w:sz="4" w:space="0"/>
            </w:tcBorders>
          </w:tcPr>
          <w:p>
            <w:pPr>
              <w:jc w:val="center"/>
              <w:rPr>
                <w:sz w:val="21"/>
                <w:szCs w:val="21"/>
              </w:rPr>
            </w:pPr>
            <w:r>
              <w:rPr>
                <w:sz w:val="21"/>
                <w:szCs w:val="21"/>
              </w:rPr>
              <w:t>w/o SA</w:t>
            </w:r>
          </w:p>
        </w:tc>
        <w:tc>
          <w:tcPr>
            <w:tcW w:w="1583" w:type="pct"/>
            <w:tcBorders>
              <w:top w:val="single" w:color="auto" w:sz="4" w:space="0"/>
            </w:tcBorders>
          </w:tcPr>
          <w:p>
            <w:pPr>
              <w:jc w:val="center"/>
              <w:rPr>
                <w:sz w:val="21"/>
                <w:szCs w:val="21"/>
              </w:rPr>
            </w:pPr>
            <w:r>
              <w:rPr>
                <w:sz w:val="21"/>
                <w:szCs w:val="21"/>
              </w:rPr>
              <w:t>77.80</w:t>
            </w:r>
            <w:r>
              <w:rPr>
                <w:rFonts w:hint="eastAsia"/>
                <w:sz w:val="21"/>
                <w:szCs w:val="21"/>
              </w:rPr>
              <w:t>%</w:t>
            </w:r>
          </w:p>
        </w:tc>
        <w:tc>
          <w:tcPr>
            <w:tcW w:w="1583" w:type="pct"/>
            <w:tcBorders>
              <w:top w:val="single" w:color="auto" w:sz="4" w:space="0"/>
            </w:tcBorders>
          </w:tcPr>
          <w:p>
            <w:pPr>
              <w:jc w:val="center"/>
              <w:rPr>
                <w:sz w:val="21"/>
                <w:szCs w:val="21"/>
              </w:rPr>
            </w:pPr>
            <w:r>
              <w:rPr>
                <w:sz w:val="21"/>
                <w:szCs w:val="21"/>
              </w:rPr>
              <w:t>57.20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SKDSA</w:t>
            </w:r>
          </w:p>
        </w:tc>
        <w:tc>
          <w:tcPr>
            <w:tcW w:w="1583" w:type="pct"/>
          </w:tcPr>
          <w:p>
            <w:pPr>
              <w:jc w:val="center"/>
              <w:rPr>
                <w:sz w:val="21"/>
                <w:szCs w:val="21"/>
              </w:rPr>
            </w:pPr>
            <w:r>
              <w:rPr>
                <w:b/>
                <w:bCs/>
                <w:sz w:val="21"/>
                <w:szCs w:val="21"/>
              </w:rPr>
              <w:t>80.51</w:t>
            </w:r>
            <w:r>
              <w:rPr>
                <w:rFonts w:hint="eastAsia"/>
                <w:b/>
                <w:bCs/>
                <w:sz w:val="21"/>
                <w:szCs w:val="21"/>
              </w:rPr>
              <w:t>%</w:t>
            </w:r>
          </w:p>
        </w:tc>
        <w:tc>
          <w:tcPr>
            <w:tcW w:w="1583" w:type="pct"/>
          </w:tcPr>
          <w:p>
            <w:pPr>
              <w:jc w:val="center"/>
              <w:rPr>
                <w:sz w:val="21"/>
                <w:szCs w:val="21"/>
              </w:rPr>
            </w:pPr>
            <w:r>
              <w:rPr>
                <w:b/>
                <w:bCs/>
                <w:sz w:val="21"/>
                <w:szCs w:val="21"/>
              </w:rPr>
              <w:t>60.02</w:t>
            </w:r>
            <w:r>
              <w:rPr>
                <w:rFonts w:hint="eastAsia"/>
                <w:b/>
                <w:bCs/>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MixUp</w:t>
            </w:r>
          </w:p>
        </w:tc>
        <w:tc>
          <w:tcPr>
            <w:tcW w:w="1583" w:type="pct"/>
          </w:tcPr>
          <w:p>
            <w:pPr>
              <w:jc w:val="center"/>
              <w:rPr>
                <w:sz w:val="21"/>
                <w:szCs w:val="21"/>
              </w:rPr>
            </w:pPr>
            <w:r>
              <w:rPr>
                <w:sz w:val="21"/>
                <w:szCs w:val="21"/>
              </w:rPr>
              <w:t>78.33</w:t>
            </w:r>
            <w:r>
              <w:rPr>
                <w:rFonts w:hint="eastAsia"/>
                <w:sz w:val="21"/>
                <w:szCs w:val="21"/>
              </w:rPr>
              <w:t>%</w:t>
            </w:r>
          </w:p>
        </w:tc>
        <w:tc>
          <w:tcPr>
            <w:tcW w:w="1583" w:type="pct"/>
          </w:tcPr>
          <w:p>
            <w:pPr>
              <w:jc w:val="center"/>
              <w:rPr>
                <w:sz w:val="21"/>
                <w:szCs w:val="21"/>
              </w:rPr>
            </w:pPr>
            <w:r>
              <w:rPr>
                <w:sz w:val="21"/>
                <w:szCs w:val="21"/>
              </w:rPr>
              <w:t>58.43</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MixUp+SA</w:t>
            </w:r>
          </w:p>
        </w:tc>
        <w:tc>
          <w:tcPr>
            <w:tcW w:w="1583" w:type="pct"/>
          </w:tcPr>
          <w:p>
            <w:pPr>
              <w:jc w:val="center"/>
              <w:rPr>
                <w:sz w:val="21"/>
                <w:szCs w:val="21"/>
              </w:rPr>
            </w:pPr>
            <w:r>
              <w:rPr>
                <w:b/>
                <w:bCs/>
                <w:sz w:val="21"/>
                <w:szCs w:val="21"/>
              </w:rPr>
              <w:t>81.41</w:t>
            </w:r>
            <w:r>
              <w:rPr>
                <w:rFonts w:hint="eastAsia"/>
                <w:b/>
                <w:bCs/>
                <w:sz w:val="21"/>
                <w:szCs w:val="21"/>
              </w:rPr>
              <w:t>%</w:t>
            </w:r>
          </w:p>
        </w:tc>
        <w:tc>
          <w:tcPr>
            <w:tcW w:w="1583" w:type="pct"/>
          </w:tcPr>
          <w:p>
            <w:pPr>
              <w:jc w:val="center"/>
              <w:rPr>
                <w:sz w:val="21"/>
                <w:szCs w:val="21"/>
              </w:rPr>
            </w:pPr>
            <w:r>
              <w:rPr>
                <w:b/>
                <w:bCs/>
                <w:sz w:val="21"/>
                <w:szCs w:val="21"/>
              </w:rPr>
              <w:t>61.44</w:t>
            </w:r>
            <w:r>
              <w:rPr>
                <w:rFonts w:hint="eastAsia"/>
                <w:b/>
                <w:bCs/>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SLA</w:t>
            </w:r>
          </w:p>
        </w:tc>
        <w:tc>
          <w:tcPr>
            <w:tcW w:w="1583" w:type="pct"/>
          </w:tcPr>
          <w:p>
            <w:pPr>
              <w:jc w:val="center"/>
              <w:rPr>
                <w:sz w:val="21"/>
                <w:szCs w:val="21"/>
              </w:rPr>
            </w:pPr>
            <w:r>
              <w:rPr>
                <w:sz w:val="21"/>
                <w:szCs w:val="21"/>
              </w:rPr>
              <w:t>77.52</w:t>
            </w:r>
            <w:r>
              <w:rPr>
                <w:rFonts w:hint="eastAsia"/>
                <w:sz w:val="21"/>
                <w:szCs w:val="21"/>
              </w:rPr>
              <w:t>%</w:t>
            </w:r>
          </w:p>
        </w:tc>
        <w:tc>
          <w:tcPr>
            <w:tcW w:w="1583" w:type="pct"/>
          </w:tcPr>
          <w:p>
            <w:pPr>
              <w:jc w:val="center"/>
              <w:rPr>
                <w:sz w:val="21"/>
                <w:szCs w:val="21"/>
              </w:rPr>
            </w:pPr>
            <w:r>
              <w:rPr>
                <w:sz w:val="21"/>
                <w:szCs w:val="21"/>
              </w:rPr>
              <w:t>58.48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Borders>
              <w:bottom w:val="single" w:color="auto" w:sz="12" w:space="0"/>
            </w:tcBorders>
          </w:tcPr>
          <w:p>
            <w:pPr>
              <w:jc w:val="center"/>
              <w:rPr>
                <w:sz w:val="21"/>
                <w:szCs w:val="21"/>
              </w:rPr>
            </w:pPr>
            <w:r>
              <w:rPr>
                <w:sz w:val="21"/>
                <w:szCs w:val="21"/>
              </w:rPr>
              <w:t>SLA+SA</w:t>
            </w:r>
          </w:p>
        </w:tc>
        <w:tc>
          <w:tcPr>
            <w:tcW w:w="1583" w:type="pct"/>
            <w:tcBorders>
              <w:bottom w:val="single" w:color="auto" w:sz="12" w:space="0"/>
            </w:tcBorders>
          </w:tcPr>
          <w:p>
            <w:pPr>
              <w:jc w:val="center"/>
              <w:rPr>
                <w:sz w:val="21"/>
                <w:szCs w:val="21"/>
              </w:rPr>
            </w:pPr>
            <w:r>
              <w:rPr>
                <w:b/>
                <w:bCs/>
                <w:sz w:val="21"/>
                <w:szCs w:val="21"/>
              </w:rPr>
              <w:t>82.81</w:t>
            </w:r>
            <w:r>
              <w:rPr>
                <w:rFonts w:hint="eastAsia"/>
                <w:b/>
                <w:bCs/>
                <w:sz w:val="21"/>
                <w:szCs w:val="21"/>
              </w:rPr>
              <w:t>%</w:t>
            </w:r>
          </w:p>
        </w:tc>
        <w:tc>
          <w:tcPr>
            <w:tcW w:w="1583" w:type="pct"/>
            <w:tcBorders>
              <w:bottom w:val="single" w:color="auto" w:sz="12" w:space="0"/>
            </w:tcBorders>
          </w:tcPr>
          <w:p>
            <w:pPr>
              <w:jc w:val="center"/>
              <w:rPr>
                <w:sz w:val="21"/>
                <w:szCs w:val="21"/>
              </w:rPr>
            </w:pPr>
            <w:r>
              <w:rPr>
                <w:b/>
                <w:bCs/>
                <w:sz w:val="21"/>
                <w:szCs w:val="21"/>
              </w:rPr>
              <w:t>63.02</w:t>
            </w:r>
            <w:r>
              <w:rPr>
                <w:rFonts w:hint="eastAsia"/>
                <w:b/>
                <w:bCs/>
                <w:sz w:val="21"/>
                <w:szCs w:val="21"/>
              </w:rPr>
              <w:t>%</w:t>
            </w:r>
          </w:p>
        </w:tc>
      </w:tr>
    </w:tbl>
    <w:p>
      <w:pPr>
        <w:rPr>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9</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添加和不添加自注意力模块的</w:t>
      </w:r>
      <w:r>
        <w:rPr>
          <w:rFonts w:hint="eastAsia" w:ascii="Times New Roman" w:hAnsi="Times New Roman" w:eastAsiaTheme="minorEastAsia"/>
          <w:sz w:val="21"/>
          <w:szCs w:val="21"/>
        </w:rPr>
        <w:t>分类准确率（宽残差网络框架）</w:t>
      </w:r>
    </w:p>
    <w:tbl>
      <w:tblPr>
        <w:tblStyle w:val="3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7"/>
        <w:gridCol w:w="2979"/>
        <w:gridCol w:w="2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Borders>
              <w:top w:val="single" w:color="auto" w:sz="12" w:space="0"/>
              <w:bottom w:val="single" w:color="auto" w:sz="4" w:space="0"/>
            </w:tcBorders>
          </w:tcPr>
          <w:p>
            <w:pPr>
              <w:jc w:val="center"/>
              <w:rPr>
                <w:sz w:val="21"/>
                <w:szCs w:val="21"/>
              </w:rPr>
            </w:pPr>
            <w:r>
              <w:rPr>
                <w:szCs w:val="21"/>
              </w:rPr>
              <w:t>WRN-16-2</w:t>
            </w:r>
          </w:p>
        </w:tc>
        <w:tc>
          <w:tcPr>
            <w:tcW w:w="1665" w:type="pct"/>
            <w:tcBorders>
              <w:top w:val="single" w:color="auto" w:sz="12" w:space="0"/>
              <w:bottom w:val="single" w:color="auto" w:sz="4" w:space="0"/>
            </w:tcBorders>
          </w:tcPr>
          <w:p>
            <w:pPr>
              <w:jc w:val="center"/>
              <w:rPr>
                <w:sz w:val="21"/>
                <w:szCs w:val="21"/>
              </w:rPr>
            </w:pPr>
            <w:r>
              <w:rPr>
                <w:sz w:val="21"/>
                <w:szCs w:val="21"/>
              </w:rPr>
              <w:t>CIFAR-100</w:t>
            </w:r>
          </w:p>
        </w:tc>
        <w:tc>
          <w:tcPr>
            <w:tcW w:w="1666" w:type="pct"/>
            <w:tcBorders>
              <w:top w:val="single" w:color="auto" w:sz="12" w:space="0"/>
              <w:bottom w:val="single" w:color="auto" w:sz="4"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Borders>
              <w:top w:val="single" w:color="auto" w:sz="4" w:space="0"/>
            </w:tcBorders>
          </w:tcPr>
          <w:p>
            <w:pPr>
              <w:jc w:val="center"/>
              <w:rPr>
                <w:sz w:val="21"/>
                <w:szCs w:val="21"/>
              </w:rPr>
            </w:pPr>
            <w:r>
              <w:rPr>
                <w:sz w:val="21"/>
                <w:szCs w:val="21"/>
              </w:rPr>
              <w:t>w/o SA</w:t>
            </w:r>
          </w:p>
        </w:tc>
        <w:tc>
          <w:tcPr>
            <w:tcW w:w="1665" w:type="pct"/>
            <w:tcBorders>
              <w:top w:val="single" w:color="auto" w:sz="4" w:space="0"/>
            </w:tcBorders>
          </w:tcPr>
          <w:p>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color="auto" w:sz="4" w:space="0"/>
            </w:tcBorders>
          </w:tcPr>
          <w:p>
            <w:pPr>
              <w:jc w:val="center"/>
              <w:rPr>
                <w:sz w:val="21"/>
                <w:szCs w:val="21"/>
              </w:rPr>
            </w:pPr>
            <w:r>
              <w:rPr>
                <w:sz w:val="21"/>
                <w:szCs w:val="21"/>
              </w:rPr>
              <w:t>51.92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SKDSA</w:t>
            </w:r>
          </w:p>
        </w:tc>
        <w:tc>
          <w:tcPr>
            <w:tcW w:w="1665" w:type="pct"/>
          </w:tcPr>
          <w:p>
            <w:pPr>
              <w:jc w:val="center"/>
              <w:rPr>
                <w:sz w:val="21"/>
                <w:szCs w:val="21"/>
              </w:rPr>
            </w:pPr>
            <w:r>
              <w:rPr>
                <w:b/>
                <w:bCs/>
                <w:sz w:val="21"/>
                <w:szCs w:val="21"/>
              </w:rPr>
              <w:t>74.80</w:t>
            </w:r>
            <w:r>
              <w:rPr>
                <w:rFonts w:hint="eastAsia"/>
                <w:b/>
                <w:bCs/>
                <w:sz w:val="21"/>
                <w:szCs w:val="21"/>
              </w:rPr>
              <w:t>%</w:t>
            </w:r>
          </w:p>
        </w:tc>
        <w:tc>
          <w:tcPr>
            <w:tcW w:w="1666" w:type="pct"/>
          </w:tcPr>
          <w:p>
            <w:pPr>
              <w:jc w:val="center"/>
              <w:rPr>
                <w:sz w:val="21"/>
                <w:szCs w:val="21"/>
              </w:rPr>
            </w:pPr>
            <w:r>
              <w:rPr>
                <w:b/>
                <w:bCs/>
                <w:sz w:val="21"/>
                <w:szCs w:val="21"/>
              </w:rPr>
              <w:t>53.21</w:t>
            </w:r>
            <w:r>
              <w:rPr>
                <w:rFonts w:hint="eastAsia"/>
                <w:b/>
                <w:bCs/>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MixUp</w:t>
            </w:r>
          </w:p>
        </w:tc>
        <w:tc>
          <w:tcPr>
            <w:tcW w:w="1665" w:type="pct"/>
          </w:tcPr>
          <w:p>
            <w:pPr>
              <w:jc w:val="center"/>
              <w:rPr>
                <w:sz w:val="21"/>
                <w:szCs w:val="21"/>
              </w:rPr>
            </w:pPr>
            <w:r>
              <w:rPr>
                <w:sz w:val="21"/>
                <w:szCs w:val="21"/>
              </w:rPr>
              <w:t>72.21</w:t>
            </w:r>
            <w:r>
              <w:rPr>
                <w:rFonts w:hint="eastAsia"/>
                <w:sz w:val="21"/>
                <w:szCs w:val="21"/>
              </w:rPr>
              <w:t>%</w:t>
            </w:r>
          </w:p>
        </w:tc>
        <w:tc>
          <w:tcPr>
            <w:tcW w:w="1666" w:type="pct"/>
          </w:tcPr>
          <w:p>
            <w:pPr>
              <w:jc w:val="center"/>
              <w:rPr>
                <w:sz w:val="21"/>
                <w:szCs w:val="21"/>
              </w:rPr>
            </w:pPr>
            <w:r>
              <w:rPr>
                <w:sz w:val="21"/>
                <w:szCs w:val="21"/>
              </w:rPr>
              <w:t>52.82</w:t>
            </w:r>
            <w:r>
              <w:rPr>
                <w:rFonts w:hint="eastAsia"/>
                <w:sz w:val="21"/>
                <w:szCs w:val="21"/>
              </w:rPr>
              <w:t>%</w:t>
            </w:r>
            <w:r>
              <w:rPr>
                <w:sz w:val="21"/>
                <w:szCs w:val="21"/>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MixUp+SA</w:t>
            </w:r>
          </w:p>
        </w:tc>
        <w:tc>
          <w:tcPr>
            <w:tcW w:w="1665" w:type="pct"/>
          </w:tcPr>
          <w:p>
            <w:pPr>
              <w:jc w:val="center"/>
              <w:rPr>
                <w:sz w:val="21"/>
                <w:szCs w:val="21"/>
              </w:rPr>
            </w:pPr>
            <w:r>
              <w:rPr>
                <w:b/>
                <w:bCs/>
                <w:sz w:val="21"/>
                <w:szCs w:val="21"/>
              </w:rPr>
              <w:t>76.73</w:t>
            </w:r>
            <w:r>
              <w:rPr>
                <w:rFonts w:hint="eastAsia"/>
                <w:b/>
                <w:bCs/>
                <w:sz w:val="21"/>
                <w:szCs w:val="21"/>
              </w:rPr>
              <w:t>%</w:t>
            </w:r>
          </w:p>
        </w:tc>
        <w:tc>
          <w:tcPr>
            <w:tcW w:w="1666" w:type="pct"/>
          </w:tcPr>
          <w:p>
            <w:pPr>
              <w:jc w:val="center"/>
              <w:rPr>
                <w:sz w:val="21"/>
                <w:szCs w:val="21"/>
              </w:rPr>
            </w:pPr>
            <w:r>
              <w:rPr>
                <w:b/>
                <w:bCs/>
                <w:sz w:val="21"/>
                <w:szCs w:val="21"/>
              </w:rPr>
              <w:t>53.68</w:t>
            </w:r>
            <w:r>
              <w:rPr>
                <w:rFonts w:hint="eastAsia"/>
                <w:b/>
                <w:bCs/>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SLA</w:t>
            </w:r>
          </w:p>
        </w:tc>
        <w:tc>
          <w:tcPr>
            <w:tcW w:w="1665" w:type="pct"/>
          </w:tcPr>
          <w:p>
            <w:pPr>
              <w:jc w:val="center"/>
              <w:rPr>
                <w:sz w:val="21"/>
                <w:szCs w:val="21"/>
              </w:rPr>
            </w:pPr>
            <w:r>
              <w:rPr>
                <w:sz w:val="21"/>
                <w:szCs w:val="21"/>
              </w:rPr>
              <w:t>73.00</w:t>
            </w:r>
            <w:r>
              <w:rPr>
                <w:rFonts w:hint="eastAsia"/>
                <w:sz w:val="21"/>
                <w:szCs w:val="21"/>
              </w:rPr>
              <w:t>%</w:t>
            </w:r>
          </w:p>
        </w:tc>
        <w:tc>
          <w:tcPr>
            <w:tcW w:w="1666" w:type="pct"/>
          </w:tcPr>
          <w:p>
            <w:pPr>
              <w:jc w:val="center"/>
              <w:rPr>
                <w:sz w:val="21"/>
                <w:szCs w:val="21"/>
              </w:rPr>
            </w:pPr>
            <w:r>
              <w:rPr>
                <w:sz w:val="21"/>
                <w:szCs w:val="21"/>
              </w:rPr>
              <w:t>50.77</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Borders>
              <w:bottom w:val="single" w:color="auto" w:sz="12" w:space="0"/>
            </w:tcBorders>
          </w:tcPr>
          <w:p>
            <w:pPr>
              <w:jc w:val="center"/>
              <w:rPr>
                <w:sz w:val="21"/>
                <w:szCs w:val="21"/>
              </w:rPr>
            </w:pPr>
            <w:r>
              <w:rPr>
                <w:sz w:val="21"/>
                <w:szCs w:val="21"/>
              </w:rPr>
              <w:t>SLA+SA</w:t>
            </w:r>
          </w:p>
        </w:tc>
        <w:tc>
          <w:tcPr>
            <w:tcW w:w="1665" w:type="pct"/>
            <w:tcBorders>
              <w:bottom w:val="single" w:color="auto" w:sz="12" w:space="0"/>
            </w:tcBorders>
          </w:tcPr>
          <w:p>
            <w:pPr>
              <w:jc w:val="center"/>
              <w:rPr>
                <w:sz w:val="21"/>
                <w:szCs w:val="21"/>
              </w:rPr>
            </w:pPr>
            <w:r>
              <w:rPr>
                <w:b/>
                <w:bCs/>
                <w:sz w:val="21"/>
                <w:szCs w:val="21"/>
              </w:rPr>
              <w:t>76.83</w:t>
            </w:r>
            <w:r>
              <w:rPr>
                <w:rFonts w:hint="eastAsia"/>
                <w:b/>
                <w:bCs/>
                <w:sz w:val="21"/>
                <w:szCs w:val="21"/>
              </w:rPr>
              <w:t>%</w:t>
            </w:r>
          </w:p>
        </w:tc>
        <w:tc>
          <w:tcPr>
            <w:tcW w:w="1666" w:type="pct"/>
            <w:tcBorders>
              <w:bottom w:val="single" w:color="auto" w:sz="12" w:space="0"/>
            </w:tcBorders>
          </w:tcPr>
          <w:p>
            <w:pPr>
              <w:jc w:val="center"/>
              <w:rPr>
                <w:sz w:val="21"/>
                <w:szCs w:val="21"/>
              </w:rPr>
            </w:pPr>
            <w:r>
              <w:rPr>
                <w:b/>
                <w:bCs/>
                <w:sz w:val="21"/>
                <w:szCs w:val="21"/>
              </w:rPr>
              <w:t>53.89</w:t>
            </w:r>
            <w:r>
              <w:rPr>
                <w:rFonts w:hint="eastAsia"/>
                <w:b/>
                <w:bCs/>
                <w:sz w:val="21"/>
                <w:szCs w:val="21"/>
              </w:rPr>
              <w:t>%</w:t>
            </w:r>
          </w:p>
        </w:tc>
      </w:tr>
    </w:tbl>
    <w:p>
      <w:pPr>
        <w:rPr>
          <w:szCs w:val="21"/>
        </w:rPr>
      </w:pPr>
    </w:p>
    <w:p>
      <w:pPr>
        <w:pStyle w:val="4"/>
      </w:pPr>
      <w:r>
        <w:rPr>
          <w:szCs w:val="21"/>
        </w:rPr>
        <w:t>自注意力机制的重要性</w:t>
      </w:r>
    </w:p>
    <w:p>
      <w:pPr>
        <w:ind w:firstLine="480" w:firstLineChars="200"/>
        <w:rPr>
          <w:szCs w:val="21"/>
        </w:rPr>
      </w:pPr>
      <w:r>
        <w:rPr>
          <w:szCs w:val="21"/>
        </w:rPr>
        <w:t>为了证明自注意力模块在利用</w:t>
      </w:r>
      <w:r>
        <w:rPr>
          <w:rFonts w:hint="eastAsia"/>
          <w:szCs w:val="21"/>
        </w:rPr>
        <w:t>浅</w:t>
      </w:r>
      <w:r>
        <w:rPr>
          <w:szCs w:val="21"/>
        </w:rPr>
        <w:t>层关系信息的重要性，</w:t>
      </w:r>
      <w:r>
        <w:rPr>
          <w:rFonts w:hint="eastAsia"/>
          <w:szCs w:val="21"/>
        </w:rPr>
        <w:t>实验</w:t>
      </w:r>
      <w:r>
        <w:rPr>
          <w:szCs w:val="21"/>
        </w:rPr>
        <w:t>使用一个去掉了自注意力模块的模型作为对照</w:t>
      </w:r>
      <w:r>
        <w:rPr>
          <w:rFonts w:hint="eastAsia"/>
          <w:szCs w:val="21"/>
        </w:rPr>
        <w:t>。表4.</w:t>
      </w:r>
      <w:r>
        <w:rPr>
          <w:szCs w:val="21"/>
        </w:rPr>
        <w:t>7</w:t>
      </w:r>
      <w:r>
        <w:rPr>
          <w:rFonts w:hint="eastAsia"/>
          <w:szCs w:val="21"/>
        </w:rPr>
        <w:t>和表4.</w:t>
      </w:r>
      <w:r>
        <w:rPr>
          <w:szCs w:val="21"/>
        </w:rPr>
        <w:t>8</w:t>
      </w:r>
      <w:r>
        <w:rPr>
          <w:rFonts w:hint="eastAsia"/>
          <w:szCs w:val="21"/>
        </w:rPr>
        <w:t>的第一行</w:t>
      </w:r>
      <w:r>
        <w:rPr>
          <w:rFonts w:hint="eastAsia"/>
        </w:rPr>
        <w:t>的</w:t>
      </w:r>
      <w:r>
        <w:t>w/o SA</w:t>
      </w:r>
      <w:r>
        <w:rPr>
          <w:rFonts w:hint="eastAsia"/>
        </w:rPr>
        <w:t>是去掉自注意力机制的SKDSA模型（也就是BYOT模型），第三行的M</w:t>
      </w:r>
      <w:r>
        <w:t>ixUp</w:t>
      </w:r>
      <w:r>
        <w:rPr>
          <w:rFonts w:hint="eastAsia"/>
        </w:rPr>
        <w:t>代表另一种数据增强模型</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SKDSA模型</w:t>
      </w:r>
      <w:r>
        <w:rPr>
          <w:szCs w:val="21"/>
        </w:rPr>
        <w:t>的</w:t>
      </w:r>
      <w:r>
        <w:rPr>
          <w:rFonts w:hint="eastAsia"/>
          <w:szCs w:val="21"/>
        </w:rPr>
        <w:t>每一部分都很有必要</w:t>
      </w:r>
      <w:r>
        <w:rPr>
          <w:szCs w:val="21"/>
        </w:rPr>
        <w:t>。</w:t>
      </w:r>
    </w:p>
    <w:p>
      <w:pPr>
        <w:pStyle w:val="4"/>
      </w:pPr>
      <w:r>
        <w:rPr>
          <w:szCs w:val="21"/>
        </w:rPr>
        <w:t>自注意力</w:t>
      </w:r>
      <w:r>
        <w:rPr>
          <w:rFonts w:hint="eastAsia"/>
          <w:szCs w:val="21"/>
        </w:rPr>
        <w:t>模型</w:t>
      </w:r>
      <w:r>
        <w:rPr>
          <w:szCs w:val="21"/>
        </w:rPr>
        <w:t>与数据增强</w:t>
      </w:r>
      <w:r>
        <w:rPr>
          <w:rFonts w:hint="eastAsia"/>
          <w:szCs w:val="21"/>
        </w:rPr>
        <w:t>模型</w:t>
      </w:r>
      <w:r>
        <w:rPr>
          <w:szCs w:val="21"/>
        </w:rPr>
        <w:t>的相容性</w:t>
      </w:r>
    </w:p>
    <w:p>
      <w:pPr>
        <w:ind w:firstLine="480" w:firstLineChars="200"/>
        <w:rPr>
          <w:szCs w:val="21"/>
        </w:rPr>
      </w:pPr>
      <w:r>
        <w:rPr>
          <w:szCs w:val="21"/>
        </w:rPr>
        <w:t>正如表</w:t>
      </w:r>
      <w:r>
        <w:rPr>
          <w:rFonts w:hint="eastAsia"/>
          <w:szCs w:val="21"/>
        </w:rPr>
        <w:t>4</w:t>
      </w:r>
      <w:r>
        <w:rPr>
          <w:szCs w:val="21"/>
        </w:rPr>
        <w:t>.7</w:t>
      </w:r>
      <w:r>
        <w:rPr>
          <w:rFonts w:hint="eastAsia"/>
          <w:szCs w:val="21"/>
        </w:rPr>
        <w:t>和表4.</w:t>
      </w:r>
      <w:r>
        <w:rPr>
          <w:szCs w:val="21"/>
        </w:rPr>
        <w:t>8所示，在给MixUp</w:t>
      </w:r>
      <w:r>
        <w:rPr>
          <w:rFonts w:hint="eastAsia"/>
          <w:szCs w:val="21"/>
        </w:rPr>
        <w:t>模型（一种数据增强模型）</w:t>
      </w:r>
      <w:r>
        <w:rPr>
          <w:szCs w:val="21"/>
        </w:rPr>
        <w:t>增加自注意力模块后，在架构依次为WRN-16-2，ResNet18，WRN-16-2，ResNet18的模型中，第一名命中率依次提高4.52%，3.08%，0.86%，3.01%。对于SLA</w:t>
      </w:r>
      <w:r>
        <w:rPr>
          <w:rFonts w:hint="eastAsia"/>
          <w:szCs w:val="21"/>
        </w:rPr>
        <w:t>模型</w:t>
      </w:r>
      <w:r>
        <w:rPr>
          <w:szCs w:val="21"/>
        </w:rPr>
        <w:t>，结果依次提高3.83%，5.29%，3.12%，4.54%。</w:t>
      </w:r>
      <w:r>
        <w:rPr>
          <w:rFonts w:hint="eastAsia"/>
          <w:szCs w:val="21"/>
        </w:rPr>
        <w:t>可以</w:t>
      </w:r>
      <w:r>
        <w:rPr>
          <w:szCs w:val="21"/>
        </w:rPr>
        <w:t>发现，通过给</w:t>
      </w:r>
      <w:r>
        <w:rPr>
          <w:rFonts w:hint="eastAsia"/>
          <w:szCs w:val="21"/>
        </w:rPr>
        <w:t>SKDSA模型</w:t>
      </w:r>
      <w:r>
        <w:rPr>
          <w:szCs w:val="21"/>
        </w:rPr>
        <w:t>加上</w:t>
      </w:r>
      <w:r>
        <w:rPr>
          <w:rFonts w:hint="eastAsia"/>
          <w:szCs w:val="21"/>
        </w:rPr>
        <w:t>数据</w:t>
      </w:r>
      <w:r>
        <w:rPr>
          <w:szCs w:val="21"/>
        </w:rPr>
        <w:t>增强策略，实验表现同样可以大幅提高。以上这些结果说明，</w:t>
      </w:r>
      <w:r>
        <w:rPr>
          <w:rFonts w:hint="eastAsia"/>
          <w:szCs w:val="21"/>
        </w:rPr>
        <w:t>SKDSA模型</w:t>
      </w:r>
      <w:r>
        <w:rPr>
          <w:szCs w:val="21"/>
        </w:rPr>
        <w:t>同样和数据增强</w:t>
      </w:r>
      <w:r>
        <w:rPr>
          <w:rFonts w:hint="eastAsia"/>
          <w:szCs w:val="21"/>
        </w:rPr>
        <w:t>模型</w:t>
      </w:r>
      <w:r>
        <w:rPr>
          <w:szCs w:val="21"/>
        </w:rPr>
        <w:t>兼容。</w:t>
      </w:r>
    </w:p>
    <w:p>
      <w:pPr>
        <w:keepNext/>
        <w:ind w:firstLine="480" w:firstLineChars="200"/>
        <w:jc w:val="center"/>
      </w:pPr>
      <w:r>
        <w:rPr>
          <w:szCs w:val="21"/>
        </w:rPr>
        <w:drawing>
          <wp:inline distT="0" distB="0" distL="114300" distR="114300">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299"/>
                    <a:stretch>
                      <a:fillRect/>
                    </a:stretch>
                  </pic:blipFill>
                  <pic:spPr>
                    <a:xfrm>
                      <a:off x="0" y="0"/>
                      <a:ext cx="4982581" cy="332201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不同蒸馏温度下的结果以及是否使用温度缩放的结果</w:t>
      </w:r>
    </w:p>
    <w:p>
      <w:pPr>
        <w:pStyle w:val="4"/>
      </w:pPr>
      <w:r>
        <w:rPr>
          <w:szCs w:val="21"/>
        </w:rPr>
        <w:t>蒸馏温度分析</w:t>
      </w:r>
    </w:p>
    <w:p>
      <w:pPr>
        <w:ind w:firstLine="480" w:firstLineChars="200"/>
        <w:rPr>
          <w:szCs w:val="21"/>
        </w:rPr>
      </w:pPr>
      <w:r>
        <w:rPr>
          <w:szCs w:val="21"/>
        </w:rPr>
        <w:t>为了研究蒸馏温度对实验结果的影响，</w:t>
      </w:r>
      <w:r>
        <w:rPr>
          <w:rFonts w:hint="eastAsia"/>
          <w:szCs w:val="21"/>
        </w:rPr>
        <w:t>实验</w:t>
      </w:r>
      <w:r>
        <w:rPr>
          <w:szCs w:val="21"/>
        </w:rPr>
        <w:t>测试了</w:t>
      </w:r>
      <w:r>
        <w:rPr>
          <w:rFonts w:hint="eastAsia"/>
          <w:szCs w:val="21"/>
        </w:rPr>
        <w:t>SKDSA模型</w:t>
      </w:r>
      <w:r>
        <w:rPr>
          <w:szCs w:val="21"/>
        </w:rPr>
        <w:t>在不同蒸馏温度{1，2，3，4}下的表现</w:t>
      </w:r>
      <w:r>
        <w:rPr>
          <w:rFonts w:hint="eastAsia"/>
          <w:szCs w:val="21"/>
        </w:rPr>
        <w:t>，实验</w:t>
      </w:r>
      <w:r>
        <w:rPr>
          <w:szCs w:val="21"/>
        </w:rPr>
        <w:t>同样测试了给自注意力模块使用</w:t>
      </w:r>
      <w:r>
        <w:rPr>
          <w:rFonts w:hint="eastAsia"/>
          <w:szCs w:val="21"/>
        </w:rPr>
        <w:t>温度缩放</w:t>
      </w:r>
      <w:r>
        <w:rPr>
          <w:szCs w:val="21"/>
        </w:rPr>
        <w:t>策略的有效性。如图4.1所示，当蒸馏温度由1提升到2时，预测准确率有所提升，说明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图4.</w:t>
      </w:r>
      <w:r>
        <w:rPr>
          <w:szCs w:val="21"/>
        </w:rPr>
        <w:t>1</w:t>
      </w:r>
      <w:r>
        <w:rPr>
          <w:rFonts w:hint="eastAsia"/>
          <w:szCs w:val="21"/>
        </w:rPr>
        <w:t>中绿柱代表的是自注意力模块没有使用温度缩放的结果，黄柱代表的是自注意力模块使用温度4缩放的结果，由此可以看出</w:t>
      </w:r>
      <w:r>
        <w:rPr>
          <w:szCs w:val="21"/>
        </w:rPr>
        <w:t>使用</w:t>
      </w:r>
      <w:r>
        <w:rPr>
          <w:rFonts w:hint="eastAsia"/>
          <w:szCs w:val="21"/>
        </w:rPr>
        <w:t>温度缩放</w:t>
      </w:r>
      <w:r>
        <w:rPr>
          <w:szCs w:val="21"/>
        </w:rPr>
        <w:t>策略来做自注意力机制使结果更</w:t>
      </w:r>
      <w:r>
        <w:rPr>
          <w:rFonts w:hint="eastAsia"/>
          <w:szCs w:val="21"/>
        </w:rPr>
        <w:t>优</w:t>
      </w:r>
      <w:r>
        <w:rPr>
          <w:szCs w:val="21"/>
        </w:rPr>
        <w:t>。</w:t>
      </w:r>
    </w:p>
    <w:p>
      <w:pPr>
        <w:ind w:firstLine="480" w:firstLineChars="200"/>
        <w:rPr>
          <w:szCs w:val="21"/>
        </w:rPr>
      </w:pPr>
    </w:p>
    <w:p>
      <w:pPr>
        <w:keepNext/>
        <w:ind w:firstLine="480" w:firstLineChars="200"/>
        <w:jc w:val="center"/>
      </w:pPr>
      <w:r>
        <w:drawing>
          <wp:inline distT="0" distB="0" distL="0" distR="0">
            <wp:extent cx="3584575" cy="3141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0"/>
                    <a:stretch>
                      <a:fillRect/>
                    </a:stretch>
                  </pic:blipFill>
                  <pic:spPr>
                    <a:xfrm>
                      <a:off x="0" y="0"/>
                      <a:ext cx="3603506" cy="3158589"/>
                    </a:xfrm>
                    <a:prstGeom prst="rect">
                      <a:avLst/>
                    </a:prstGeom>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w:t>
      </w:r>
      <w:r>
        <w:rPr>
          <w:rFonts w:hint="eastAsia" w:ascii="Times New Roman" w:hAnsi="Times New Roman" w:eastAsiaTheme="majorEastAsia"/>
          <w:sz w:val="21"/>
          <w:szCs w:val="21"/>
        </w:rPr>
        <w:t>使用不同</w:t>
      </w:r>
      <w:r>
        <w:rPr>
          <w:rFonts w:ascii="Times New Roman" w:hAnsi="Times New Roman" w:eastAsiaTheme="majorEastAsia"/>
          <w:position w:val="-6"/>
          <w:sz w:val="21"/>
          <w:szCs w:val="21"/>
        </w:rPr>
        <w:object>
          <v:shape id="_x0000_i1167" o:spt="75" type="#_x0000_t75" style="height:14.25pt;width:10.9pt;" o:ole="t" filled="f" o:preferrelative="t" stroked="f" coordsize="21600,21600">
            <v:path/>
            <v:fill on="f" focussize="0,0"/>
            <v:stroke on="f" joinstyle="miter"/>
            <v:imagedata r:id="rId302" o:title=""/>
            <o:lock v:ext="edit" aspectratio="t"/>
            <w10:wrap type="none"/>
            <w10:anchorlock/>
          </v:shape>
          <o:OLEObject Type="Embed" ProgID="Equation.3" ShapeID="_x0000_i1167" DrawAspect="Content" ObjectID="_1468075871" r:id="rId301">
            <o:LockedField>false</o:LockedField>
          </o:OLEObject>
        </w:object>
      </w:r>
      <w:r>
        <w:rPr>
          <w:rFonts w:hint="eastAsia" w:ascii="Times New Roman" w:hAnsi="Times New Roman" w:eastAsiaTheme="majorEastAsia"/>
          <w:sz w:val="21"/>
          <w:szCs w:val="21"/>
        </w:rPr>
        <w:t>值时</w:t>
      </w:r>
      <w:r>
        <w:rPr>
          <w:rFonts w:ascii="Times New Roman" w:hAnsi="Times New Roman" w:eastAsiaTheme="majorEastAsia"/>
          <w:sz w:val="21"/>
          <w:szCs w:val="21"/>
        </w:rPr>
        <w:t>的第一名命中率</w:t>
      </w:r>
    </w:p>
    <w:p>
      <w:pPr>
        <w:keepNext/>
        <w:ind w:firstLine="480" w:firstLineChars="200"/>
        <w:jc w:val="center"/>
      </w:pPr>
      <w:r>
        <w:drawing>
          <wp:inline distT="0" distB="0" distL="0" distR="0">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3"/>
                    <a:stretch>
                      <a:fillRect/>
                    </a:stretch>
                  </pic:blipFill>
                  <pic:spPr>
                    <a:xfrm>
                      <a:off x="0" y="0"/>
                      <a:ext cx="3443935" cy="3112433"/>
                    </a:xfrm>
                    <a:prstGeom prst="rect">
                      <a:avLst/>
                    </a:prstGeom>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3</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w:t>
      </w:r>
      <w:r>
        <w:rPr>
          <w:rFonts w:hint="eastAsia" w:ascii="Times New Roman" w:hAnsi="Times New Roman" w:eastAsiaTheme="majorEastAsia"/>
          <w:sz w:val="21"/>
          <w:szCs w:val="21"/>
        </w:rPr>
        <w:t>使用不同</w:t>
      </w:r>
      <w:r>
        <w:rPr>
          <w:rFonts w:ascii="Times New Roman" w:hAnsi="Times New Roman" w:eastAsiaTheme="majorEastAsia"/>
          <w:position w:val="-10"/>
          <w:sz w:val="21"/>
          <w:szCs w:val="21"/>
        </w:rPr>
        <w:object>
          <v:shape id="_x0000_i1168" o:spt="75" type="#_x0000_t75" style="height:15.75pt;width:12pt;" o:ole="t" filled="f" o:preferrelative="t" stroked="f" coordsize="21600,21600">
            <v:path/>
            <v:fill on="f" focussize="0,0"/>
            <v:stroke on="f" joinstyle="miter"/>
            <v:imagedata r:id="rId305" o:title=""/>
            <o:lock v:ext="edit" aspectratio="t"/>
            <w10:wrap type="none"/>
            <w10:anchorlock/>
          </v:shape>
          <o:OLEObject Type="Embed" ProgID="Equation.3" ShapeID="_x0000_i1168" DrawAspect="Content" ObjectID="_1468075872" r:id="rId304">
            <o:LockedField>false</o:LockedField>
          </o:OLEObject>
        </w:object>
      </w:r>
      <w:r>
        <w:rPr>
          <w:rFonts w:hint="eastAsia" w:ascii="Times New Roman" w:hAnsi="Times New Roman" w:eastAsiaTheme="majorEastAsia"/>
          <w:sz w:val="21"/>
          <w:szCs w:val="21"/>
        </w:rPr>
        <w:t>时</w:t>
      </w:r>
      <w:r>
        <w:rPr>
          <w:rFonts w:ascii="Times New Roman" w:hAnsi="Times New Roman" w:eastAsiaTheme="majorEastAsia"/>
          <w:sz w:val="21"/>
          <w:szCs w:val="21"/>
        </w:rPr>
        <w:t>的第一名命中率</w:t>
      </w:r>
    </w:p>
    <w:p/>
    <w:p>
      <w:pPr>
        <w:pStyle w:val="4"/>
      </w:pPr>
      <w:r>
        <w:rPr>
          <w:szCs w:val="21"/>
        </w:rPr>
        <w:t>敏感性分析</w:t>
      </w:r>
    </w:p>
    <w:p>
      <w:pPr>
        <w:ind w:firstLine="480" w:firstLineChars="200"/>
        <w:rPr>
          <w:szCs w:val="21"/>
        </w:rPr>
      </w:pPr>
      <w:r>
        <w:rPr>
          <w:rFonts w:hint="eastAsia"/>
          <w:szCs w:val="21"/>
        </w:rPr>
        <w:t>这部分实验</w:t>
      </w:r>
      <w:r>
        <w:rPr>
          <w:szCs w:val="21"/>
        </w:rPr>
        <w:t>测试了两个超参数</w:t>
      </w:r>
      <w:r>
        <w:rPr>
          <w:position w:val="-6"/>
          <w:szCs w:val="21"/>
        </w:rPr>
        <w:object>
          <v:shape id="_x0000_i1169" o:spt="75" type="#_x0000_t75" style="height:14.25pt;width:10.9pt;" o:ole="t" filled="f" o:preferrelative="t" stroked="f" coordsize="21600,21600">
            <v:path/>
            <v:fill on="f" focussize="0,0"/>
            <v:stroke on="f" joinstyle="miter"/>
            <v:imagedata r:id="rId294" o:title=""/>
            <o:lock v:ext="edit" aspectratio="t"/>
            <w10:wrap type="none"/>
            <w10:anchorlock/>
          </v:shape>
          <o:OLEObject Type="Embed" ProgID="Equation.3" ShapeID="_x0000_i1169" DrawAspect="Content" ObjectID="_1468075873" r:id="rId306">
            <o:LockedField>false</o:LockedField>
          </o:OLEObject>
        </w:object>
      </w:r>
      <w:r>
        <w:rPr>
          <w:szCs w:val="21"/>
        </w:rPr>
        <w:t>和</w:t>
      </w:r>
      <w:r>
        <w:rPr>
          <w:position w:val="-10"/>
          <w:szCs w:val="21"/>
        </w:rPr>
        <w:object>
          <v:shape id="_x0000_i1170" o:spt="75" type="#_x0000_t75" style="height:15.75pt;width:12pt;" o:ole="t" filled="f" o:preferrelative="t" stroked="f" coordsize="21600,21600">
            <v:path/>
            <v:fill on="f" focussize="0,0"/>
            <v:stroke on="f" joinstyle="miter"/>
            <v:imagedata r:id="rId308" o:title=""/>
            <o:lock v:ext="edit" aspectratio="t"/>
            <w10:wrap type="none"/>
            <w10:anchorlock/>
          </v:shape>
          <o:OLEObject Type="Embed" ProgID="Equation.3" ShapeID="_x0000_i1170" DrawAspect="Content" ObjectID="_1468075874" r:id="rId307">
            <o:LockedField>false</o:LockedField>
          </o:OLEObject>
        </w:object>
      </w:r>
      <w:r>
        <w:rPr>
          <w:szCs w:val="21"/>
        </w:rPr>
        <w:t>在不同取值下对实验结果的影响。测试</w:t>
      </w:r>
      <w:r>
        <w:rPr>
          <w:rFonts w:hint="eastAsia"/>
          <w:szCs w:val="21"/>
        </w:rPr>
        <w:t>的</w:t>
      </w:r>
      <w:r>
        <w:rPr>
          <w:position w:val="-6"/>
          <w:szCs w:val="21"/>
        </w:rPr>
        <w:object>
          <v:shape id="_x0000_i1171" o:spt="75" type="#_x0000_t75" style="height:14.25pt;width:10.9pt;" o:ole="t" filled="f" o:preferrelative="t" stroked="f" coordsize="21600,21600">
            <v:path/>
            <v:fill on="f" focussize="0,0"/>
            <v:stroke on="f" joinstyle="miter"/>
            <v:imagedata r:id="rId294" o:title=""/>
            <o:lock v:ext="edit" aspectratio="t"/>
            <w10:wrap type="none"/>
            <w10:anchorlock/>
          </v:shape>
          <o:OLEObject Type="Embed" ProgID="Equation.3" ShapeID="_x0000_i1171" DrawAspect="Content" ObjectID="_1468075875" r:id="rId309">
            <o:LockedField>false</o:LockedField>
          </o:OLEObject>
        </w:object>
      </w:r>
      <w:r>
        <w:rPr>
          <w:szCs w:val="21"/>
        </w:rPr>
        <w:t>取值</w:t>
      </w:r>
      <w:r>
        <w:rPr>
          <w:rFonts w:hint="eastAsia"/>
          <w:szCs w:val="21"/>
        </w:rPr>
        <w:t>范围是</w:t>
      </w:r>
      <w:r>
        <w:rPr>
          <w:szCs w:val="21"/>
        </w:rPr>
        <w:t>{0.5，1，1.5，2，3}，</w:t>
      </w:r>
      <w:r>
        <w:rPr>
          <w:position w:val="-10"/>
          <w:szCs w:val="21"/>
        </w:rPr>
        <w:object>
          <v:shape id="_x0000_i1172" o:spt="75" type="#_x0000_t75" style="height:15.75pt;width:12pt;" o:ole="t" filled="f" o:preferrelative="t" stroked="f" coordsize="21600,21600">
            <v:path/>
            <v:fill on="f" focussize="0,0"/>
            <v:stroke on="f" joinstyle="miter"/>
            <v:imagedata r:id="rId296" o:title=""/>
            <o:lock v:ext="edit" aspectratio="t"/>
            <w10:wrap type="none"/>
            <w10:anchorlock/>
          </v:shape>
          <o:OLEObject Type="Embed" ProgID="Equation.3" ShapeID="_x0000_i1172" DrawAspect="Content" ObjectID="_1468075876" r:id="rId310">
            <o:LockedField>false</o:LockedField>
          </o:OLEObject>
        </w:object>
      </w:r>
      <w:r>
        <w:rPr>
          <w:szCs w:val="21"/>
        </w:rPr>
        <w:t>取值</w:t>
      </w:r>
      <w:r>
        <w:rPr>
          <w:rFonts w:hint="eastAsia"/>
          <w:szCs w:val="21"/>
        </w:rPr>
        <w:t>范围是</w:t>
      </w:r>
      <w:r>
        <w:rPr>
          <w:szCs w:val="21"/>
        </w:rPr>
        <w:t>{50，100，200，500}。</w:t>
      </w:r>
      <w:r>
        <w:rPr>
          <w:rFonts w:hint="eastAsia"/>
          <w:szCs w:val="21"/>
        </w:rPr>
        <w:t>实验以残差网络</w:t>
      </w:r>
      <w:r>
        <w:rPr>
          <w:szCs w:val="21"/>
        </w:rPr>
        <w:t>作为骨干在数据集CIFAR-100和TinyImageNet上做了实验。图4.2说明了不同超参数下</w:t>
      </w:r>
      <w:r>
        <w:rPr>
          <w:rFonts w:hint="eastAsia"/>
          <w:szCs w:val="21"/>
        </w:rPr>
        <w:t>SKDSA模型</w:t>
      </w:r>
      <w:r>
        <w:rPr>
          <w:szCs w:val="21"/>
        </w:rPr>
        <w:t>的</w:t>
      </w:r>
      <w:r>
        <w:rPr>
          <w:rFonts w:hint="eastAsia"/>
          <w:szCs w:val="21"/>
        </w:rPr>
        <w:t>分类</w:t>
      </w:r>
      <w:r>
        <w:rPr>
          <w:szCs w:val="21"/>
        </w:rPr>
        <w:t>准确性。除了超参数以外，所有的设置都和</w:t>
      </w:r>
      <w:r>
        <w:rPr>
          <w:rFonts w:hint="eastAsia"/>
          <w:szCs w:val="21"/>
        </w:rPr>
        <w:t>文章</w:t>
      </w:r>
      <w:r>
        <w:rPr>
          <w:szCs w:val="21"/>
        </w:rPr>
        <w:t>4.3部分中的设置相同。</w:t>
      </w:r>
      <w:r>
        <w:rPr>
          <w:rFonts w:hint="eastAsia"/>
          <w:szCs w:val="21"/>
        </w:rPr>
        <w:t>可以</w:t>
      </w:r>
      <w:r>
        <w:rPr>
          <w:szCs w:val="21"/>
        </w:rPr>
        <w:t>发现</w:t>
      </w:r>
      <w:r>
        <w:rPr>
          <w:rFonts w:hint="eastAsia"/>
          <w:szCs w:val="21"/>
        </w:rPr>
        <w:t>SKDSA模型</w:t>
      </w:r>
      <w:r>
        <w:rPr>
          <w:szCs w:val="21"/>
        </w:rPr>
        <w:t>在超参数的变化下表现稳定，表现最</w:t>
      </w:r>
      <w:r>
        <w:rPr>
          <w:rFonts w:hint="eastAsia"/>
          <w:szCs w:val="21"/>
        </w:rPr>
        <w:t>优</w:t>
      </w:r>
      <w:r>
        <w:rPr>
          <w:szCs w:val="21"/>
        </w:rPr>
        <w:t>的超参数是</w:t>
      </w:r>
      <w:r>
        <w:rPr>
          <w:position w:val="-6"/>
          <w:szCs w:val="21"/>
        </w:rPr>
        <w:object>
          <v:shape id="_x0000_i1173" o:spt="75" type="#_x0000_t75" style="height:14.25pt;width:37.15pt;" o:ole="t" filled="f" o:preferrelative="t" stroked="f" coordsize="21600,21600">
            <v:path/>
            <v:fill on="f" focussize="0,0"/>
            <v:stroke on="f" joinstyle="miter"/>
            <v:imagedata r:id="rId312" o:title=""/>
            <o:lock v:ext="edit" aspectratio="t"/>
            <w10:wrap type="none"/>
            <w10:anchorlock/>
          </v:shape>
          <o:OLEObject Type="Embed" ProgID="Equation.3" ShapeID="_x0000_i1173" DrawAspect="Content" ObjectID="_1468075877" r:id="rId311">
            <o:LockedField>false</o:LockedField>
          </o:OLEObject>
        </w:object>
      </w:r>
      <w:r>
        <w:rPr>
          <w:szCs w:val="21"/>
        </w:rPr>
        <w:t>，</w:t>
      </w:r>
      <w:r>
        <w:rPr>
          <w:position w:val="-10"/>
          <w:szCs w:val="21"/>
        </w:rPr>
        <w:object>
          <v:shape id="_x0000_i1174" o:spt="75" type="#_x0000_t75" style="height:15.75pt;width:40.9pt;" o:ole="t" filled="f" o:preferrelative="t" stroked="f" coordsize="21600,21600">
            <v:path/>
            <v:fill on="f" focussize="0,0"/>
            <v:stroke on="f" joinstyle="miter"/>
            <v:imagedata r:id="rId314" o:title=""/>
            <o:lock v:ext="edit" aspectratio="t"/>
            <w10:wrap type="none"/>
            <w10:anchorlock/>
          </v:shape>
          <o:OLEObject Type="Embed" ProgID="Equation.3" ShapeID="_x0000_i1174" DrawAspect="Content" ObjectID="_1468075878" r:id="rId313">
            <o:LockedField>false</o:LockedField>
          </o:OLEObject>
        </w:object>
      </w:r>
      <w:r>
        <w:rPr>
          <w:szCs w:val="21"/>
        </w:rPr>
        <w:t>。</w:t>
      </w:r>
    </w:p>
    <w:p>
      <w:pPr>
        <w:pStyle w:val="3"/>
      </w:pPr>
      <w:bookmarkStart w:id="130" w:name="_Toc46962984"/>
      <w:bookmarkStart w:id="131" w:name="_Toc57189256"/>
      <w:bookmarkStart w:id="132" w:name="_Toc99472894"/>
      <w:r>
        <w:t>本章小结</w:t>
      </w:r>
      <w:bookmarkEnd w:id="130"/>
      <w:bookmarkEnd w:id="131"/>
      <w:bookmarkEnd w:id="132"/>
    </w:p>
    <w:bookmarkEnd w:id="123"/>
    <w:p>
      <w:pPr>
        <w:ind w:firstLine="480" w:firstLineChars="200"/>
      </w:pPr>
      <w:bookmarkStart w:id="133" w:name="_Toc46962985"/>
      <w:bookmarkStart w:id="134" w:name="_Toc45060462"/>
      <w:bookmarkStart w:id="135" w:name="_Toc380663938"/>
      <w:bookmarkStart w:id="136" w:name="_Toc377235993"/>
      <w:bookmarkStart w:id="137" w:name="_Toc437362349"/>
      <w:bookmarkStart w:id="138" w:name="_Toc229791453"/>
      <w:bookmarkStart w:id="139" w:name="_Toc379915077"/>
      <w:bookmarkStart w:id="140" w:name="_Toc444250107"/>
      <w:bookmarkStart w:id="141" w:name="_Toc437362283"/>
      <w:bookmarkStart w:id="142" w:name="_Toc229915056"/>
      <w:r>
        <w:rPr>
          <w:rFonts w:hint="eastAsia"/>
        </w:rPr>
        <w:t>本章使用SKDSA模型</w:t>
      </w:r>
      <w:r>
        <w:t>在多个</w:t>
      </w:r>
      <w:r>
        <w:rPr>
          <w:rFonts w:hint="eastAsia"/>
        </w:rPr>
        <w:t>通用图像</w:t>
      </w:r>
      <w:r>
        <w:t>数据集</w:t>
      </w:r>
      <w:r>
        <w:rPr>
          <w:rFonts w:hint="eastAsia"/>
        </w:rPr>
        <w:t>和细粒度图像数据集</w:t>
      </w:r>
      <w:r>
        <w:t>(包括CIFAR-100</w:t>
      </w:r>
      <w:r>
        <w:rPr>
          <w:vertAlign w:val="superscript"/>
        </w:rPr>
        <w:t>[41]</w:t>
      </w:r>
      <w:r>
        <w:t>，Caltech-UCSD Bird(CUB200)</w:t>
      </w:r>
      <w:r>
        <w:rPr>
          <w:vertAlign w:val="superscript"/>
        </w:rPr>
        <w:t>[43]</w:t>
      </w:r>
      <w:r>
        <w:t>，Stanford 40</w:t>
      </w:r>
      <w:r>
        <w:rPr>
          <w:vertAlign w:val="superscript"/>
        </w:rPr>
        <w:t>[44]</w:t>
      </w:r>
      <w:r>
        <w:t>，Stanford Dogs (Dogs)</w:t>
      </w:r>
      <w:r>
        <w:rPr>
          <w:vertAlign w:val="superscript"/>
        </w:rPr>
        <w:t>[45]</w:t>
      </w:r>
      <w:r>
        <w:t>，and MIT Indoor Scene Recognition (MIT67))上进行图像分类实验</w:t>
      </w:r>
      <w:r>
        <w:rPr>
          <w:rFonts w:hint="eastAsia"/>
        </w:rPr>
        <w:t>，并和当前几种主流的自知识蒸馏模型（包括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模型）作为对比。可以看出SKDSA模型在多个数据集上</w:t>
      </w:r>
      <w:r>
        <w:t>的性能</w:t>
      </w:r>
      <w:r>
        <w:rPr>
          <w:rFonts w:hint="eastAsia"/>
        </w:rPr>
        <w:t>相</w:t>
      </w:r>
      <w:r>
        <w:t>比</w:t>
      </w:r>
      <w:r>
        <w:rPr>
          <w:rFonts w:hint="eastAsia"/>
        </w:rPr>
        <w:t>现有</w:t>
      </w:r>
      <w:r>
        <w:t>的自知识蒸馏</w:t>
      </w:r>
      <w:r>
        <w:rPr>
          <w:rFonts w:hint="eastAsia"/>
        </w:rPr>
        <w:t>模型</w:t>
      </w:r>
      <w:r>
        <w:t>结果</w:t>
      </w:r>
      <w:r>
        <w:rPr>
          <w:rFonts w:hint="eastAsia"/>
        </w:rPr>
        <w:t>都有令人振奋的提升，证实了SKDSA模型的有效性</w:t>
      </w:r>
      <w:r>
        <w:t>。</w:t>
      </w:r>
    </w:p>
    <w:p>
      <w:pPr>
        <w:ind w:firstLine="480" w:firstLineChars="200"/>
      </w:pPr>
      <w:r>
        <w:rPr>
          <w:rFonts w:hint="eastAsia"/>
        </w:rPr>
        <w:t>另外，这一章还对SKDSA模型中的自注意力模块、自注意力机制与数据增强机制的相容性、蒸馏温度等分别进行了消融实验分析。</w:t>
      </w:r>
      <w:r>
        <w:t>消融</w:t>
      </w:r>
      <w:r>
        <w:rPr>
          <w:rFonts w:hint="eastAsia"/>
        </w:rPr>
        <w:t>分析证明</w:t>
      </w:r>
      <w:r>
        <w:t>了自注意机制对提升自知识蒸馏性能很重要，</w:t>
      </w:r>
      <w:r>
        <w:rPr>
          <w:rFonts w:hint="eastAsia"/>
        </w:rPr>
        <w:t>SKDSA模型</w:t>
      </w:r>
      <w:r>
        <w:t>和数据增强策略相容，温度缩放可以增强模型的泛化能力，以及找到了相对较</w:t>
      </w:r>
      <w:r>
        <w:rPr>
          <w:rFonts w:hint="eastAsia"/>
        </w:rPr>
        <w:t>优</w:t>
      </w:r>
      <w:r>
        <w:t>的超参数。</w:t>
      </w:r>
    </w:p>
    <w:p>
      <w:pPr>
        <w:ind w:firstLine="480" w:firstLineChars="200"/>
      </w:pPr>
    </w:p>
    <w:p>
      <w:pPr>
        <w:pStyle w:val="2"/>
        <w:ind w:left="578" w:hanging="578"/>
      </w:pPr>
      <w:bookmarkStart w:id="143" w:name="_Toc99472895"/>
      <w:bookmarkStart w:id="144" w:name="_Toc57189257"/>
      <w:r>
        <w:t>总结与展望</w:t>
      </w:r>
      <w:bookmarkEnd w:id="133"/>
      <w:bookmarkEnd w:id="134"/>
      <w:bookmarkEnd w:id="143"/>
      <w:bookmarkEnd w:id="144"/>
    </w:p>
    <w:p>
      <w:pPr>
        <w:pStyle w:val="3"/>
      </w:pPr>
      <w:bookmarkStart w:id="145" w:name="_Toc99472896"/>
      <w:r>
        <w:rPr>
          <w:rFonts w:hint="eastAsia"/>
        </w:rPr>
        <w:t>主要工作总结</w:t>
      </w:r>
      <w:bookmarkEnd w:id="145"/>
    </w:p>
    <w:p>
      <w:pPr>
        <w:pStyle w:val="17"/>
        <w:spacing w:after="0"/>
        <w:ind w:left="0" w:leftChars="0" w:firstLine="480" w:firstLineChars="200"/>
        <w:rPr>
          <w:rFonts w:eastAsiaTheme="minorEastAsia"/>
          <w:bCs/>
          <w:szCs w:val="21"/>
        </w:rPr>
      </w:pPr>
      <w:r>
        <w:rPr>
          <w:rFonts w:hint="eastAsia" w:eastAsiaTheme="minorEastAsia"/>
          <w:bCs/>
          <w:szCs w:val="21"/>
        </w:rPr>
        <w:t>过去的自知识蒸馏模型（比如B</w:t>
      </w:r>
      <w:r>
        <w:rPr>
          <w:rFonts w:eastAsiaTheme="minorEastAsia"/>
          <w:bCs/>
          <w:szCs w:val="21"/>
        </w:rPr>
        <w:t>YOT</w:t>
      </w:r>
      <w:r>
        <w:rPr>
          <w:rFonts w:hint="eastAsia" w:eastAsiaTheme="minorEastAsia"/>
          <w:bCs/>
          <w:szCs w:val="21"/>
        </w:rPr>
        <w:t>模型）将作为学生模型的各个浅层一视同仁，忽略了作为教师模型的网络最深层对它们的不同影响。为了解决这个问题，在BYOT模型的基础上，提出一种新的自知识蒸馏模型——基于自注意力机制的自知识蒸馏模型（SKD</w:t>
      </w:r>
      <w:r>
        <w:rPr>
          <w:rFonts w:eastAsiaTheme="minorEastAsia"/>
          <w:bCs/>
          <w:szCs w:val="21"/>
        </w:rPr>
        <w:t>SA</w:t>
      </w:r>
      <w:r>
        <w:rPr>
          <w:rFonts w:hint="eastAsia" w:eastAsiaTheme="minorEastAsia"/>
          <w:bCs/>
          <w:szCs w:val="21"/>
        </w:rPr>
        <w:t>）。</w:t>
      </w:r>
      <w:r>
        <w:t>在</w:t>
      </w:r>
      <w:r>
        <w:rPr>
          <w:rFonts w:hint="eastAsia"/>
        </w:rPr>
        <w:t>SKDSA模型</w:t>
      </w:r>
      <w:r>
        <w:t>中，神经网络最深层扮演教师模型和神经网络</w:t>
      </w:r>
      <w:r>
        <w:rPr>
          <w:rFonts w:hint="eastAsia"/>
        </w:rPr>
        <w:t>浅</w:t>
      </w:r>
      <w:r>
        <w:t>层扮演的学生模型通过自注意力机制联系起来，通过这种方式把神经网络深层的知识迁移到浅层。</w:t>
      </w:r>
      <w:r>
        <w:rPr>
          <w:rFonts w:hint="eastAsia" w:eastAsiaTheme="minorEastAsia"/>
          <w:bCs/>
          <w:szCs w:val="21"/>
        </w:rPr>
        <w:t>S</w:t>
      </w:r>
      <w:r>
        <w:rPr>
          <w:rFonts w:eastAsiaTheme="minorEastAsia"/>
          <w:bCs/>
          <w:szCs w:val="21"/>
        </w:rPr>
        <w:t>KDSA</w:t>
      </w:r>
      <w:r>
        <w:rPr>
          <w:rFonts w:hint="eastAsia" w:eastAsiaTheme="minorEastAsia"/>
          <w:bCs/>
          <w:szCs w:val="21"/>
        </w:rPr>
        <w:t>模型还可以从理论上被证明等价于集成学习。</w:t>
      </w:r>
    </w:p>
    <w:p>
      <w:pPr>
        <w:ind w:firstLine="480" w:firstLineChars="200"/>
      </w:pPr>
      <w:r>
        <w:rPr>
          <w:rFonts w:hint="eastAsia" w:eastAsiaTheme="minorEastAsia"/>
          <w:bCs/>
          <w:szCs w:val="21"/>
        </w:rPr>
        <w:t>SKDSA模型在多个数据集上的图像分类任务上进行了实验并和当前主流的自蒸馏效果进行了对比。SKDSA模型不仅比其他自知识蒸馏性能更优，而且训练时间也更短。消融实验进一步证明了SKDSA模型的注意力机制对提升性能很有必要。</w:t>
      </w:r>
    </w:p>
    <w:p>
      <w:pPr>
        <w:pStyle w:val="3"/>
      </w:pPr>
      <w:bookmarkStart w:id="146" w:name="_Toc57189259"/>
      <w:bookmarkStart w:id="147" w:name="_Toc46962987"/>
      <w:bookmarkStart w:id="148" w:name="_Toc99472897"/>
      <w:bookmarkStart w:id="149" w:name="_Toc45060464"/>
      <w:r>
        <w:t>主要创新点</w:t>
      </w:r>
      <w:bookmarkEnd w:id="146"/>
      <w:bookmarkEnd w:id="147"/>
      <w:bookmarkEnd w:id="148"/>
      <w:bookmarkEnd w:id="149"/>
    </w:p>
    <w:p>
      <w:pPr>
        <w:ind w:firstLine="480" w:firstLineChars="200"/>
      </w:pPr>
      <w:r>
        <w:t>本论文的主要创新点可以归纳如下：</w:t>
      </w:r>
    </w:p>
    <w:p>
      <w:pPr>
        <w:ind w:firstLine="480" w:firstLineChars="200"/>
      </w:pPr>
      <w:r>
        <w:rPr>
          <w:rFonts w:hint="eastAsia"/>
        </w:rPr>
        <w:t>由于过去的基于特征的自知识蒸馏模型忽视了不同层特征信息之间重要性的差别，这可能会导致大部分暗知识的损失。</w:t>
      </w:r>
      <w:r>
        <w:t>SKDSA</w:t>
      </w:r>
      <w:r>
        <w:rPr>
          <w:rFonts w:hint="eastAsia"/>
        </w:rPr>
        <w:t>模型</w:t>
      </w:r>
      <w:r>
        <w:t>给位于神经网络深层的教师和神经网络浅层的学生添加自注意力连接，以便区分不同位置的</w:t>
      </w:r>
      <w:r>
        <w:rPr>
          <w:rFonts w:hint="eastAsia"/>
        </w:rPr>
        <w:t>浅</w:t>
      </w:r>
      <w:r>
        <w:t>层对最深层特征表示的不同影响。多项实验结果表明</w:t>
      </w:r>
      <w:r>
        <w:rPr>
          <w:rFonts w:hint="eastAsia"/>
        </w:rPr>
        <w:t>SKDSA模型</w:t>
      </w:r>
      <w:r>
        <w:t>的</w:t>
      </w:r>
      <w:r>
        <w:rPr>
          <w:rFonts w:hint="eastAsia"/>
        </w:rPr>
        <w:t>图像</w:t>
      </w:r>
      <w:r>
        <w:t>分类准确性比现有的其他自知识蒸馏</w:t>
      </w:r>
      <w:r>
        <w:rPr>
          <w:rFonts w:hint="eastAsia"/>
        </w:rPr>
        <w:t>模型</w:t>
      </w:r>
      <w:r>
        <w:t>更</w:t>
      </w:r>
      <w:r>
        <w:rPr>
          <w:rFonts w:hint="eastAsia"/>
        </w:rPr>
        <w:t>高</w:t>
      </w:r>
      <w:r>
        <w:t>。</w:t>
      </w:r>
    </w:p>
    <w:p>
      <w:pPr>
        <w:ind w:firstLine="480" w:firstLineChars="200"/>
      </w:pPr>
      <w:r>
        <w:rPr>
          <w:rFonts w:hint="eastAsia"/>
        </w:rPr>
        <w:t>SKDSA模型看似简单直接，但有充分的根据。尽管过去人们对自知识蒸馏模型和自注意力模型都有了充分的研究，但SKDSA模型是第一个将它们结合起来的。SKDSA模型使用注意力机制作为一种手段来考虑每个中间层对最终特征表示的不同的重要性，从而挖掘端到端深度学习中的暗知识。</w:t>
      </w:r>
    </w:p>
    <w:p>
      <w:pPr>
        <w:ind w:firstLine="480" w:firstLineChars="200"/>
      </w:pPr>
      <w:r>
        <w:rPr>
          <w:rFonts w:hint="eastAsia"/>
        </w:rPr>
        <w:t>SKDSA模型进一步被证明了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虽然这个证明看起来显而易见，但是这个证明是必要的，因为它展示SKDSA模型与袋装法的相似之处，其中弱学习器和投票过程可以提供更稳定和可靠的模型。</w:t>
      </w:r>
    </w:p>
    <w:p>
      <w:pPr>
        <w:pStyle w:val="3"/>
      </w:pPr>
      <w:bookmarkStart w:id="150" w:name="_Toc57189260"/>
      <w:bookmarkStart w:id="151" w:name="_Toc99472898"/>
      <w:bookmarkStart w:id="152" w:name="_Toc45060465"/>
      <w:bookmarkStart w:id="153" w:name="_Toc46962988"/>
      <w:r>
        <w:rPr>
          <w:rFonts w:hint="eastAsia"/>
        </w:rPr>
        <w:t>未来工作</w:t>
      </w:r>
      <w:r>
        <w:t>展望</w:t>
      </w:r>
      <w:bookmarkEnd w:id="150"/>
      <w:bookmarkEnd w:id="151"/>
      <w:bookmarkEnd w:id="152"/>
      <w:bookmarkEnd w:id="153"/>
    </w:p>
    <w:p>
      <w:pPr>
        <w:ind w:firstLine="480" w:firstLineChars="200"/>
      </w:pPr>
      <w:r>
        <w:t>SKDSA</w:t>
      </w:r>
      <w:r>
        <w:rPr>
          <w:rFonts w:hint="eastAsia"/>
        </w:rPr>
        <w:t>模型虽然在实验上取得了不错的效果，但仍然还有很多地方值得改进和扩展。未来可能的改进大致有以下方案。</w:t>
      </w:r>
    </w:p>
    <w:p>
      <w:pPr>
        <w:pStyle w:val="80"/>
        <w:numPr>
          <w:ilvl w:val="0"/>
          <w:numId w:val="4"/>
        </w:numPr>
        <w:ind w:firstLineChars="0"/>
      </w:pPr>
      <w:r>
        <w:rPr>
          <w:rFonts w:hint="eastAsia"/>
        </w:rPr>
        <w:t>自动调整新引入的超参数。</w:t>
      </w:r>
    </w:p>
    <w:p>
      <w:pPr>
        <w:ind w:firstLine="480" w:firstLineChars="200"/>
      </w:pPr>
      <w:r>
        <w:rPr>
          <w:rFonts w:hint="eastAsia"/>
        </w:rPr>
        <w:t>为了平衡交叉熵损失函数、相对熵损失函数和提示损失函数，引入了两个超参数</w:t>
      </w:r>
      <w:r>
        <w:rPr>
          <w:position w:val="-6"/>
        </w:rPr>
        <w:object>
          <v:shape id="_x0000_i1175" o:spt="75" type="#_x0000_t75" style="height:14.25pt;width:10.9pt;" o:ole="t" filled="f" o:preferrelative="t" stroked="f" coordsize="21600,21600">
            <v:path/>
            <v:fill on="f" focussize="0,0"/>
            <v:stroke on="f" joinstyle="miter"/>
            <v:imagedata r:id="rId316" o:title=""/>
            <o:lock v:ext="edit" aspectratio="t"/>
            <w10:wrap type="none"/>
            <w10:anchorlock/>
          </v:shape>
          <o:OLEObject Type="Embed" ProgID="Equation.3" ShapeID="_x0000_i1175" DrawAspect="Content" ObjectID="_1468075879" r:id="rId315">
            <o:LockedField>false</o:LockedField>
          </o:OLEObject>
        </w:object>
      </w:r>
      <w:r>
        <w:t>和</w:t>
      </w:r>
      <w:r>
        <w:rPr>
          <w:position w:val="-10"/>
        </w:rPr>
        <w:object>
          <v:shape id="_x0000_i1176" o:spt="75" type="#_x0000_t75" style="height:15.75pt;width:12pt;" o:ole="t" filled="f" o:preferrelative="t" stroked="f" coordsize="21600,21600">
            <v:path/>
            <v:fill on="f" focussize="0,0"/>
            <v:stroke on="f" joinstyle="miter"/>
            <v:imagedata r:id="rId318" o:title=""/>
            <o:lock v:ext="edit" aspectratio="t"/>
            <w10:wrap type="none"/>
            <w10:anchorlock/>
          </v:shape>
          <o:OLEObject Type="Embed" ProgID="Equation.3" ShapeID="_x0000_i1176" DrawAspect="Content" ObjectID="_1468075880" r:id="rId317">
            <o:LockedField>false</o:LockedField>
          </o:OLEObject>
        </w:object>
      </w:r>
      <w:r>
        <w:rPr>
          <w:rFonts w:hint="eastAsia"/>
        </w:rPr>
        <w:t>，如式（</w:t>
      </w:r>
      <w:r>
        <w:t>3.6</w:t>
      </w:r>
      <w:r>
        <w:rPr>
          <w:rFonts w:hint="eastAsia"/>
        </w:rPr>
        <w:t>）所示。实验发现这两个超参数对模型性能有影响。由于计算资源有限而且论文截止时间临近，SKDSA模型还没有在更广大的范围搜索合适的超参数。在不久的将来，可以使用类似学习率衰减或受动量启发的算法来探索两个超参数的自动调整。</w:t>
      </w:r>
    </w:p>
    <w:p>
      <w:pPr>
        <w:ind w:firstLine="480" w:firstLineChars="200"/>
      </w:pPr>
      <w:r>
        <w:rPr>
          <w:rFonts w:hint="eastAsia"/>
        </w:rPr>
        <w:t>第二，尝试把学生层模型映射到较小的空间。</w:t>
      </w:r>
    </w:p>
    <w:p>
      <w:pPr>
        <w:ind w:firstLine="480" w:firstLineChars="200"/>
      </w:pPr>
      <w:r>
        <w:rPr>
          <w:rFonts w:hint="eastAsia"/>
        </w:rPr>
        <w:t>在传统的知识蒸馏模型中</w:t>
      </w:r>
      <w:bookmarkEnd w:id="135"/>
      <w:bookmarkEnd w:id="136"/>
      <w:bookmarkEnd w:id="137"/>
      <w:bookmarkEnd w:id="138"/>
      <w:bookmarkEnd w:id="139"/>
      <w:bookmarkEnd w:id="140"/>
      <w:bookmarkEnd w:id="141"/>
      <w:bookmarkEnd w:id="142"/>
      <w:r>
        <w:rPr>
          <w:rFonts w:hint="eastAsia"/>
        </w:rPr>
        <w:t>，教师模型比学生模型大很多；但是在自知识蒸馏中，作为学生模型的浅层和作为教师模型的最深层常常大小相近。之后或许可以考虑把学生模型映射到新的较小的空间中，或许可以取得更优异的性能。</w:t>
      </w:r>
    </w:p>
    <w:p>
      <w:pPr>
        <w:ind w:firstLine="480" w:firstLineChars="200"/>
      </w:pPr>
      <w:r>
        <w:rPr>
          <w:rFonts w:hint="eastAsia"/>
        </w:rPr>
        <w:t>第三，尝试更多的数据增强方式。</w:t>
      </w:r>
    </w:p>
    <w:p>
      <w:pPr>
        <w:ind w:firstLine="480" w:firstLineChars="20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pPr>
        <w:ind w:firstLine="480" w:firstLineChars="200"/>
      </w:pPr>
      <w:r>
        <w:rPr>
          <w:rFonts w:hint="eastAsia"/>
        </w:rPr>
        <w:t>第四，尝试其他深度网络架构。</w:t>
      </w:r>
    </w:p>
    <w:p>
      <w:pPr>
        <w:ind w:firstLine="480" w:firstLineChars="200"/>
      </w:pPr>
      <w:r>
        <w:rPr>
          <w:rFonts w:hint="eastAsia"/>
        </w:rPr>
        <w:t>因为时间所限，SKDSA模型的卷积网络架构只尝试了残差网络、宽残差网络、密集残差网络三种架构。未来可以尝试更多的网络模型，比如</w:t>
      </w:r>
      <w:r>
        <w:t>ResNeXt</w:t>
      </w:r>
      <w:r>
        <w:rPr>
          <w:vertAlign w:val="superscript"/>
        </w:rPr>
        <w:t>[48]</w:t>
      </w:r>
      <w:r>
        <w:rPr>
          <w:rFonts w:hint="eastAsia"/>
        </w:rPr>
        <w:t>,</w:t>
      </w:r>
      <w:r>
        <w:t xml:space="preserve"> </w:t>
      </w:r>
      <w:r>
        <w:rPr>
          <w:rFonts w:hint="eastAsia"/>
        </w:rPr>
        <w:t>VGG</w:t>
      </w:r>
      <w:r>
        <w:rPr>
          <w:vertAlign w:val="superscript"/>
        </w:rPr>
        <w:t>[49]</w:t>
      </w:r>
      <w:r>
        <w:rPr>
          <w:rFonts w:hint="eastAsia"/>
        </w:rPr>
        <w:t>等。</w:t>
      </w:r>
    </w:p>
    <w:p>
      <w:pPr>
        <w:ind w:firstLine="480" w:firstLineChars="200"/>
      </w:pPr>
      <w:r>
        <w:rPr>
          <w:rFonts w:hint="eastAsia"/>
        </w:rPr>
        <w:t>第五，在更多数据集上进行实验。</w:t>
      </w:r>
    </w:p>
    <w:p>
      <w:pPr>
        <w:ind w:firstLine="480" w:firstLineChars="200"/>
      </w:pPr>
      <w:r>
        <w:rPr>
          <w:rFonts w:hint="eastAsia"/>
        </w:rPr>
        <w:t>因为实验室计算资源和资金有限，SKDSA模型只在几个较小的数据集上进行了实验。未来可以在更大的数据集上进行实验，比如I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模型的结合在一些数据集上已经取得了更优异的效果。未来可以考虑将BYOT模型和SLA模型结合在一起。</w:t>
      </w:r>
    </w:p>
    <w:p>
      <w:pPr>
        <w:ind w:firstLine="480" w:firstLineChars="200"/>
      </w:pPr>
      <w:r>
        <w:rPr>
          <w:rFonts w:hint="eastAsia"/>
        </w:rPr>
        <w:t>第六，尝试把SKDSA模型应用到半监督任务和弱监督任务中。</w:t>
      </w:r>
    </w:p>
    <w:p>
      <w:pPr>
        <w:ind w:firstLine="480" w:firstLineChars="200"/>
      </w:pPr>
      <w:r>
        <w:rPr>
          <w:rFonts w:hint="eastAsia"/>
        </w:rPr>
        <w:t>SKDSA模型可能适用于半监督学习和弱监督学习任务。未来有机会的话可以测试这一点。</w:t>
      </w:r>
      <w:r>
        <w:t xml:space="preserve"> </w:t>
      </w:r>
    </w:p>
    <w:p>
      <w:pPr>
        <w:ind w:firstLine="480" w:firstLineChars="200"/>
        <w:rPr>
          <w:rFonts w:eastAsiaTheme="majorEastAsia"/>
          <w:bCs/>
        </w:rPr>
      </w:pPr>
      <w:bookmarkStart w:id="154" w:name="_Toc377235997"/>
      <w:bookmarkStart w:id="155" w:name="_Toc444250111"/>
      <w:bookmarkStart w:id="156" w:name="_Toc379915082"/>
      <w:bookmarkStart w:id="157" w:name="_Toc437362354"/>
      <w:bookmarkStart w:id="158" w:name="_Toc229915060"/>
      <w:bookmarkStart w:id="159" w:name="_Toc199901761"/>
      <w:bookmarkStart w:id="160" w:name="_Toc199381024"/>
      <w:bookmarkStart w:id="161" w:name="_Toc229791457"/>
      <w:r>
        <w:rPr>
          <w:rFonts w:hint="eastAsia" w:eastAsiaTheme="majorEastAsia"/>
          <w:bCs/>
        </w:rPr>
        <w:t>第七，在语言模型上尝试SKDSA模型。</w:t>
      </w:r>
    </w:p>
    <w:p>
      <w:pPr>
        <w:ind w:firstLine="480" w:firstLineChars="200"/>
        <w:rPr>
          <w:rFonts w:eastAsiaTheme="majorEastAsia"/>
          <w:bCs/>
        </w:rPr>
      </w:pPr>
      <w:r>
        <w:rPr>
          <w:rFonts w:hint="eastAsia" w:eastAsiaTheme="majorEastAsia"/>
          <w:bCs/>
        </w:rPr>
        <w:t>虽然SKDSA模型在图像分类任务上取得了成功，但是还没有在语言模型上测试它的可行性。未来可以思考将SKDSA模型应用到语言模型上的策略。</w:t>
      </w:r>
    </w:p>
    <w:p>
      <w:pPr>
        <w:pStyle w:val="2"/>
        <w:numPr>
          <w:ilvl w:val="0"/>
          <w:numId w:val="0"/>
        </w:numPr>
      </w:pPr>
      <w:bookmarkStart w:id="162" w:name="_Toc57189262"/>
      <w:bookmarkStart w:id="163" w:name="_Toc99472899"/>
      <w:bookmarkStart w:id="164" w:name="_Toc46962990"/>
      <w:bookmarkStart w:id="165" w:name="_Toc45060467"/>
      <w:r>
        <w:t>参考文献</w:t>
      </w:r>
      <w:bookmarkEnd w:id="154"/>
      <w:bookmarkEnd w:id="155"/>
      <w:bookmarkEnd w:id="156"/>
      <w:bookmarkEnd w:id="157"/>
      <w:bookmarkEnd w:id="158"/>
      <w:bookmarkEnd w:id="162"/>
      <w:bookmarkEnd w:id="163"/>
      <w:bookmarkEnd w:id="164"/>
      <w:bookmarkEnd w:id="165"/>
    </w:p>
    <w:bookmarkEnd w:id="159"/>
    <w:bookmarkEnd w:id="160"/>
    <w:bookmarkEnd w:id="161"/>
    <w:p>
      <w:pPr>
        <w:ind w:left="566" w:hanging="566" w:hangingChars="236"/>
        <w:rPr>
          <w:color w:val="000000" w:themeColor="text1"/>
          <w14:textFill>
            <w14:solidFill>
              <w14:schemeClr w14:val="tx1"/>
            </w14:solidFill>
          </w14:textFill>
        </w:rPr>
      </w:pPr>
      <w:bookmarkStart w:id="166" w:name="_Toc377235998"/>
      <w:bookmarkStart w:id="167" w:name="_Toc437362355"/>
      <w:bookmarkStart w:id="168" w:name="_Toc379915083"/>
      <w:r>
        <w:rPr>
          <w:rFonts w:hint="eastAsia"/>
          <w:color w:val="000000" w:themeColor="text1"/>
          <w14:textFill>
            <w14:solidFill>
              <w14:schemeClr w14:val="tx1"/>
            </w14:solidFill>
          </w14:textFill>
        </w:rPr>
        <w:t>[1]</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卢宏涛, 张秦川. 深度卷积神经网络在计算机视觉中的应用研究综述. 数据采集与处理. 2016, 31(1): 1-7</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奚雪峰, 周国栋. 面向自然语言处理的深度学习研究. 自动化学报. 2016, 42(10): 1445-65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侯一民, 周慧琼, 王政一. 深度学习在语音识别中的研究进展综述. 计算机应用研究. 2017, 34(8): 2241-6</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[4]</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G. Hinton, O. Vinyals, J. Dean. Distilling the knowledge in a neural network. arXiv preprint arXiv:1503.02531, 2015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[5]</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S. J. Pan, Q. Yang. A survey on transfer learning. IEEE Transactions on knowledge and data engineering, 2009</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 22(10):1345–1359 </w:t>
      </w:r>
    </w:p>
    <w:p>
      <w:pPr>
        <w:ind w:left="566" w:hanging="566" w:hangingChars="236"/>
        <w:rPr>
          <w:color w:val="000000" w:themeColor="text1"/>
          <w:kern w:val="0"/>
          <w14:textFill>
            <w14:solidFill>
              <w14:schemeClr w14:val="tx1"/>
            </w14:solidFill>
          </w14:textFill>
        </w:rPr>
      </w:pPr>
      <w:r>
        <w:rPr>
          <w:rFonts w:hint="eastAsia"/>
          <w:color w:val="000000" w:themeColor="text1"/>
          <w:lang w:val="de-DE"/>
          <w14:textFill>
            <w14:solidFill>
              <w14:schemeClr w14:val="tx1"/>
            </w14:solidFill>
          </w14:textFill>
        </w:rPr>
        <w:t>[6]</w:t>
      </w:r>
      <w:r>
        <w:rPr>
          <w:rFonts w:hint="eastAsia"/>
          <w:color w:val="000000" w:themeColor="text1"/>
          <w:lang w:val="de-DE"/>
          <w14:textFill>
            <w14:solidFill>
              <w14:schemeClr w14:val="tx1"/>
            </w14:solidFill>
          </w14:textFill>
        </w:rPr>
        <w:tab/>
      </w:r>
      <w:r>
        <w:rPr>
          <w:color w:val="000000" w:themeColor="text1"/>
          <w:lang w:val="de-DE"/>
          <w14:textFill>
            <w14:solidFill>
              <w14:schemeClr w14:val="tx1"/>
            </w14:solidFill>
          </w14:textFill>
        </w:rPr>
        <w:t xml:space="preserve">L. Zhang, J. Song, A. Gao, J. Chen, C. Bao, K. Ma. </w:t>
      </w:r>
      <w:r>
        <w:rPr>
          <w:color w:val="000000" w:themeColor="text1"/>
          <w14:textFill>
            <w14:solidFill>
              <w14:schemeClr w14:val="tx1"/>
            </w14:solidFill>
          </w14:textFill>
        </w:rPr>
        <w:t>Be your own teacher: Improve the performance of convolutional neural networks via self distillation. In International Conference on Computer Vision. In: Proceedings of the IEEE/CVF International Conference on Computer Vision, 2019: 3713-3722</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[7]</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S. Yun, J. Park, K. Lee, J. Shin. Regularizing class-wise predictions via self-knowledge distillation. In: Conference on Computer Vision and Pattern Recognition, 2020: 13876-13885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[8]</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M. Ji, S. Shin, S. Hwang, G. Park, I. Moon. Refine myself by teaching myself: Feature refinement via self-knowledge distillation. In: Conference on Computer Vision and Pattern Recognition, 2021: 10664-10673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[9]</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H. Lee, S. J. Hwang, J. Shin. Self-supervised label augmentation via input transformations. In: International Conference on Machine Learning, 2020: 5714-5724 </w:t>
      </w:r>
    </w:p>
    <w:p>
      <w:pPr>
        <w:ind w:left="566" w:hanging="566" w:hangingChars="236"/>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10]</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Ba J</w:t>
      </w: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 xml:space="preserve"> Caruana R. Do deep nets really need to be deep? In: Conference on Neural Information Processing Systems, 2014: 27 </w:t>
      </w:r>
    </w:p>
    <w:p>
      <w:pPr>
        <w:ind w:left="566" w:hanging="566" w:hangingChars="236"/>
      </w:pPr>
      <w:r>
        <w:rPr>
          <w:rFonts w:hint="eastAsia"/>
          <w:lang w:val="de-DE"/>
        </w:rPr>
        <w:t>[</w:t>
      </w:r>
      <w:r>
        <w:rPr>
          <w:lang w:val="de-DE"/>
        </w:rPr>
        <w:t>11]</w:t>
      </w:r>
      <w:r>
        <w:rPr>
          <w:lang w:val="de-DE"/>
        </w:rPr>
        <w:tab/>
      </w:r>
      <w:r>
        <w:rPr>
          <w:color w:val="000000" w:themeColor="text1"/>
          <w:kern w:val="0"/>
          <w:lang w:val="de-DE"/>
          <w14:textFill>
            <w14:solidFill>
              <w14:schemeClr w14:val="tx1"/>
            </w14:solidFill>
          </w14:textFill>
        </w:rPr>
        <w:t xml:space="preserve">Kim, S. W., Kim, H. E.. </w:t>
      </w:r>
      <w:r>
        <w:rPr>
          <w:color w:val="000000" w:themeColor="text1"/>
          <w:kern w:val="0"/>
          <w14:textFill>
            <w14:solidFill>
              <w14:schemeClr w14:val="tx1"/>
            </w14:solidFill>
          </w14:textFill>
        </w:rPr>
        <w:t xml:space="preserve">Transferring knowledge to smaller network with class-distance loss. In: International Conference on Learning Representations workshop, 2017 </w:t>
      </w:r>
    </w:p>
    <w:p>
      <w:pPr>
        <w:ind w:left="566" w:hanging="566" w:hangingChars="236"/>
      </w:pPr>
      <w:r>
        <w:rPr>
          <w:rFonts w:hint="eastAsia"/>
        </w:rPr>
        <w:t>[</w:t>
      </w:r>
      <w:r>
        <w:t>12]</w:t>
      </w:r>
      <w:r>
        <w:tab/>
      </w:r>
      <w:r>
        <w:t>S. Hou, X. Pan, C. C. Loy, Z. Wang, D. Lin</w:t>
      </w:r>
      <w:r>
        <w:rPr>
          <w:rFonts w:hint="eastAsia"/>
        </w:rPr>
        <w:t>.</w:t>
      </w:r>
      <w:r>
        <w:t xml:space="preserve"> Learning a unified classifier incrementally via rebalancing. In: Proceedings of the IEEE Conference on Computer Vision and Pattern Recognition, 2019: 831–839 </w:t>
      </w:r>
    </w:p>
    <w:p>
      <w:pPr>
        <w:ind w:left="566" w:hanging="566" w:hangingChars="236"/>
      </w:pPr>
      <w:r>
        <w:rPr>
          <w:rFonts w:hint="eastAsia"/>
        </w:rPr>
        <w:t>[</w:t>
      </w:r>
      <w:r>
        <w:t>13]</w:t>
      </w:r>
      <w:r>
        <w:tab/>
      </w:r>
      <w:r>
        <w:t xml:space="preserve">Luan, H. Zhao, Z. Yang, and Y. Dai. Msd: Multiself-distillation learning via multi-classifiers within deep neural networks. arXiv preprint arXiv:1911.09418, 2019 </w:t>
      </w:r>
    </w:p>
    <w:p>
      <w:pPr>
        <w:ind w:left="566" w:hanging="566" w:hangingChars="236"/>
      </w:pPr>
      <w:r>
        <w:rPr>
          <w:rFonts w:hint="eastAsia"/>
        </w:rPr>
        <w:t>[</w:t>
      </w:r>
      <w:r>
        <w:t>14]</w:t>
      </w:r>
      <w:r>
        <w:tab/>
      </w:r>
      <w:r>
        <w:rPr>
          <w:color w:val="000000" w:themeColor="text1"/>
          <w14:textFill>
            <w14:solidFill>
              <w14:schemeClr w14:val="tx1"/>
            </w14:solidFill>
          </w14:textFill>
        </w:rPr>
        <w:t>T. Xu, C. Liu. Data-distortion guided self-distillation for deep neural networks. In: Association for the Advancement of Artificial Intelligence, 2019, 33(1):</w:t>
      </w:r>
      <w:r>
        <w:t xml:space="preserve"> 5565-5572 </w:t>
      </w:r>
    </w:p>
    <w:p>
      <w:pPr>
        <w:ind w:left="566" w:hanging="566" w:hangingChars="236"/>
      </w:pPr>
      <w:r>
        <w:rPr>
          <w:rFonts w:hint="eastAsia"/>
        </w:rPr>
        <w:t>[</w:t>
      </w:r>
      <w:r>
        <w:t>15]</w:t>
      </w:r>
      <w:r>
        <w:tab/>
      </w:r>
      <w:r>
        <w:t xml:space="preserve">H. Lee, S. J. Hwang, J. Shin. Rethinking data augmentation: Self-supervision and self-distillation. In: International Conference on Machine Learning, 2020 </w:t>
      </w:r>
    </w:p>
    <w:p>
      <w:pPr>
        <w:ind w:left="566" w:hanging="566" w:hangingChars="236"/>
      </w:pPr>
      <w:r>
        <w:rPr>
          <w:rFonts w:hint="eastAsia"/>
        </w:rPr>
        <w:t>[</w:t>
      </w:r>
      <w:r>
        <w:t>16]</w:t>
      </w:r>
      <w:r>
        <w:tab/>
      </w:r>
      <w:r>
        <w:rPr>
          <w:color w:val="000000" w:themeColor="text1"/>
          <w14:textFill>
            <w14:solidFill>
              <w14:schemeClr w14:val="tx1"/>
            </w14:solidFill>
          </w14:textFill>
        </w:rPr>
        <w:t>D. Bahdanau, K. Cho, Y. Bengio. Neural machine translation by jointly learning to align and translate. arXiv preprint arXiv:1409.0473, 2014</w:t>
      </w:r>
      <w:r>
        <w:t xml:space="preserve"> </w:t>
      </w:r>
    </w:p>
    <w:p>
      <w:pPr>
        <w:ind w:left="566" w:hanging="566" w:hangingChars="236"/>
      </w:pPr>
      <w:r>
        <w:rPr>
          <w:rFonts w:hint="eastAsia"/>
        </w:rPr>
        <w:t>[</w:t>
      </w:r>
      <w:r>
        <w:t>17]</w:t>
      </w:r>
      <w:r>
        <w:tab/>
      </w:r>
      <w:r>
        <w:t xml:space="preserve">Vaswani A., et al. Attention is all you need. Advances in neural information processing systems, 2017: 30 </w:t>
      </w:r>
    </w:p>
    <w:p>
      <w:pPr>
        <w:ind w:left="566" w:hanging="566" w:hangingChars="236"/>
      </w:pPr>
      <w:r>
        <w:rPr>
          <w:rFonts w:hint="eastAsia"/>
        </w:rPr>
        <w:t>[</w:t>
      </w:r>
      <w:r>
        <w:t>18]</w:t>
      </w:r>
      <w:r>
        <w:tab/>
      </w:r>
      <w:r>
        <w:rPr>
          <w:color w:val="000000" w:themeColor="text1"/>
          <w:kern w:val="0"/>
          <w14:textFill>
            <w14:solidFill>
              <w14:schemeClr w14:val="tx1"/>
            </w14:solidFill>
          </w14:textFill>
        </w:rPr>
        <w:t>M. Dehghani, S. Gouws, O. Vinyals, J. Uszkoreit, Ł. Kaiser. Universal transformers. arXiv preprint arXiv:1807.03819, 2018</w:t>
      </w:r>
      <w:r>
        <w:t xml:space="preserve"> </w:t>
      </w:r>
    </w:p>
    <w:p>
      <w:pPr>
        <w:ind w:left="566" w:hanging="566" w:hangingChars="236"/>
      </w:pPr>
      <w:r>
        <w:rPr>
          <w:rFonts w:hint="eastAsia"/>
        </w:rPr>
        <w:t>[</w:t>
      </w:r>
      <w:r>
        <w:t>19]</w:t>
      </w:r>
      <w:r>
        <w:tab/>
      </w:r>
      <w:r>
        <w:rPr>
          <w:color w:val="000000" w:themeColor="text1"/>
          <w:kern w:val="0"/>
          <w14:textFill>
            <w14:solidFill>
              <w14:schemeClr w14:val="tx1"/>
            </w14:solidFill>
          </w14:textFill>
        </w:rPr>
        <w:t>T. Shen, T. Zhou, G. Long, J. Jiang, S. Pan, C. Zhang. Disan: Directional selfattention network for rnn/cnn-free language understanding. In: Proceedings of the AAAI Conference on Artificial Intelligence, 2018</w:t>
      </w: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 xml:space="preserve"> 32(1).</w:t>
      </w:r>
      <w:r>
        <w:t xml:space="preserve"> </w:t>
      </w:r>
    </w:p>
    <w:p>
      <w:pPr>
        <w:ind w:left="566" w:hanging="566" w:hangingChars="236"/>
      </w:pPr>
      <w:r>
        <w:rPr>
          <w:rFonts w:hint="eastAsia"/>
        </w:rPr>
        <w:t>[</w:t>
      </w:r>
      <w:r>
        <w:t>20]</w:t>
      </w:r>
      <w:r>
        <w:tab/>
      </w:r>
      <w:r>
        <w:rPr>
          <w:color w:val="000000" w:themeColor="text1"/>
          <w:kern w:val="0"/>
          <w14:textFill>
            <w14:solidFill>
              <w14:schemeClr w14:val="tx1"/>
            </w14:solidFill>
          </w14:textFill>
        </w:rPr>
        <w:t>C. Xing, Y. Wu, W. Wu, Y. Huang, M. Zhou. Hierarchical recurrent attention network for response generation. In: Proceedings of the AAAI Conference on Artificial Intelligence, 2018, 32(1).</w:t>
      </w:r>
      <w:r>
        <w:t xml:space="preserve"> </w:t>
      </w:r>
    </w:p>
    <w:p>
      <w:pPr>
        <w:ind w:left="566" w:hanging="566" w:hangingChars="236"/>
      </w:pPr>
      <w:r>
        <w:rPr>
          <w:rFonts w:hint="eastAsia"/>
        </w:rPr>
        <w:t>[</w:t>
      </w:r>
      <w:r>
        <w:t>21]</w:t>
      </w:r>
      <w:r>
        <w:tab/>
      </w:r>
      <w:r>
        <w:rPr>
          <w:color w:val="000000" w:themeColor="text1"/>
          <w:kern w:val="0"/>
          <w14:textFill>
            <w14:solidFill>
              <w14:schemeClr w14:val="tx1"/>
            </w14:solidFill>
          </w14:textFill>
        </w:rPr>
        <w:t>Y. Wang, M. Huang, X. Zhu, L. Zhao. Attention-based lstm for aspect-level sentiment classification. In: Proceedings of the 2016 conference on empirical methods in natural language processing, 2016: 606–615</w:t>
      </w:r>
      <w:r>
        <w:t xml:space="preserve"> </w:t>
      </w:r>
    </w:p>
    <w:p>
      <w:pPr>
        <w:ind w:left="566" w:hanging="566" w:hangingChars="236"/>
      </w:pPr>
      <w:r>
        <w:rPr>
          <w:rFonts w:hint="eastAsia"/>
        </w:rPr>
        <w:t>[</w:t>
      </w:r>
      <w:r>
        <w:t>22]</w:t>
      </w:r>
      <w:r>
        <w:tab/>
      </w:r>
      <w:r>
        <w:t>H. She, B. Wu, B. Wang, R</w:t>
      </w:r>
      <w:r>
        <w:rPr>
          <w:rFonts w:hint="eastAsia"/>
        </w:rPr>
        <w:t>.</w:t>
      </w:r>
      <w:r>
        <w:t xml:space="preserve"> Chi. Distant supervision for relation extraction with hierarchical attention and entity descriptions. In: International Joint Conference on Neural Networks, 2018: 1–8 </w:t>
      </w:r>
    </w:p>
    <w:p>
      <w:pPr>
        <w:ind w:left="566" w:hanging="566" w:hangingChars="236"/>
      </w:pPr>
      <w:r>
        <w:rPr>
          <w:rFonts w:hint="eastAsia"/>
        </w:rPr>
        <w:t>[</w:t>
      </w:r>
      <w:r>
        <w:t>23]</w:t>
      </w:r>
      <w:r>
        <w:tab/>
      </w:r>
      <w:r>
        <w:t xml:space="preserve">S. Chopra, M. Auli, A. M. Rush. Abstractive sentence summarization with attentive recurrent neural networks. In: Proceedings of the conference of the North American chapter of the association for computational linguistics: human language technologies, 2016: 93-98 </w:t>
      </w:r>
    </w:p>
    <w:p>
      <w:pPr>
        <w:ind w:left="566" w:hanging="566" w:hangingChars="236"/>
      </w:pPr>
      <w:r>
        <w:rPr>
          <w:rFonts w:hint="eastAsia"/>
          <w:lang w:val="de-DE"/>
        </w:rPr>
        <w:t>[</w:t>
      </w:r>
      <w:r>
        <w:rPr>
          <w:lang w:val="de-DE"/>
        </w:rPr>
        <w:t>24]</w:t>
      </w:r>
      <w:r>
        <w:rPr>
          <w:lang w:val="de-DE"/>
        </w:rPr>
        <w:tab/>
      </w:r>
      <w:r>
        <w:rPr>
          <w:color w:val="000000" w:themeColor="text1"/>
          <w:kern w:val="0"/>
          <w:lang w:val="de-DE"/>
          <w14:textFill>
            <w14:solidFill>
              <w14:schemeClr w14:val="tx1"/>
            </w14:solidFill>
          </w14:textFill>
        </w:rPr>
        <w:t xml:space="preserve">J. Fu, H. Zheng, T. Mei. </w:t>
      </w:r>
      <w:r>
        <w:rPr>
          <w:color w:val="000000" w:themeColor="text1"/>
          <w:kern w:val="0"/>
          <w14:textFill>
            <w14:solidFill>
              <w14:schemeClr w14:val="tx1"/>
            </w14:solidFill>
          </w14:textFill>
        </w:rPr>
        <w:t>Look closer to see better: Recurrent attention convolutional neural network for fine-grained image recognition. In: Proceedings of the IEEE conference on computer vision and pattern recognition, 2017: 4438-4446</w:t>
      </w:r>
      <w:r>
        <w:t xml:space="preserve"> </w:t>
      </w:r>
    </w:p>
    <w:p>
      <w:pPr>
        <w:ind w:left="566" w:hanging="566" w:hangingChars="236"/>
      </w:pPr>
      <w:r>
        <w:rPr>
          <w:rFonts w:hint="eastAsia"/>
          <w:lang w:val="de-DE"/>
        </w:rPr>
        <w:t>[</w:t>
      </w:r>
      <w:r>
        <w:rPr>
          <w:lang w:val="de-DE"/>
        </w:rPr>
        <w:t>25]</w:t>
      </w:r>
      <w:r>
        <w:rPr>
          <w:lang w:val="de-DE"/>
        </w:rPr>
        <w:tab/>
      </w:r>
      <w:r>
        <w:rPr>
          <w:lang w:val="de-DE"/>
        </w:rPr>
        <w:t xml:space="preserve">K. Han, J. Guo, C. Zhang, M. Zhu. </w:t>
      </w:r>
      <w:r>
        <w:t xml:space="preserve">Attribute-aware attention model for fine-grained representation learning. In: Proceedings of the 26th ACM international conference on Multimedia, 2018: 2040-2048 </w:t>
      </w:r>
    </w:p>
    <w:p>
      <w:pPr>
        <w:ind w:left="566" w:hanging="566" w:hangingChars="236"/>
      </w:pPr>
      <w:r>
        <w:rPr>
          <w:rFonts w:hint="eastAsia"/>
        </w:rPr>
        <w:t>[</w:t>
      </w:r>
      <w:r>
        <w:t>26]</w:t>
      </w:r>
      <w:r>
        <w:tab/>
      </w:r>
      <w:r>
        <w:t xml:space="preserve">P. Sermanet, A. Frome, E. Real. Attention for fine-grained categorization. arXiv preprint arXiv:1412.7054, 2014 </w:t>
      </w:r>
    </w:p>
    <w:p>
      <w:pPr>
        <w:ind w:left="566" w:hanging="566" w:hangingChars="236"/>
      </w:pPr>
      <w:r>
        <w:rPr>
          <w:rFonts w:hint="eastAsia"/>
          <w:lang w:val="de-DE"/>
        </w:rPr>
        <w:t>[</w:t>
      </w:r>
      <w:r>
        <w:rPr>
          <w:lang w:val="de-DE"/>
        </w:rPr>
        <w:t>27]</w:t>
      </w:r>
      <w:r>
        <w:rPr>
          <w:lang w:val="de-DE"/>
        </w:rPr>
        <w:tab/>
      </w:r>
      <w:r>
        <w:rPr>
          <w:lang w:val="de-DE"/>
        </w:rPr>
        <w:t xml:space="preserve">T. Hackel, M. Usvyatsov, S. Galliani, J. D. Wegner, K. Schindler. </w:t>
      </w:r>
      <w:r>
        <w:t xml:space="preserve">Inference, learning and attention mechanisms that exploit and preserve sparsity in convolutional networks. International Journal of Computer Vision. 2020, 128(4):1047-59 </w:t>
      </w:r>
    </w:p>
    <w:p>
      <w:pPr>
        <w:ind w:left="566" w:hanging="566" w:hangingChars="236"/>
      </w:pPr>
      <w:r>
        <w:rPr>
          <w:rFonts w:hint="eastAsia"/>
        </w:rPr>
        <w:t>[</w:t>
      </w:r>
      <w:r>
        <w:t>28]</w:t>
      </w:r>
      <w:r>
        <w:tab/>
      </w:r>
      <w:r>
        <w:rPr>
          <w:color w:val="000000" w:themeColor="text1"/>
          <w:kern w:val="0"/>
          <w14:textFill>
            <w14:solidFill>
              <w14:schemeClr w14:val="tx1"/>
            </w14:solidFill>
          </w14:textFill>
        </w:rPr>
        <w:t>H. Zhang, I. Goodfellow, D. Metaxas, A. Odena. Self-attention generative adversarial networks. In: International conference on machine learning Proceedings of Machine Learning Research, 2019: 7354–7363</w:t>
      </w:r>
      <w:r>
        <w:t xml:space="preserve"> </w:t>
      </w:r>
    </w:p>
    <w:p>
      <w:pPr>
        <w:ind w:left="566" w:hanging="566" w:hangingChars="236"/>
      </w:pPr>
      <w:r>
        <w:rPr>
          <w:rFonts w:hint="eastAsia"/>
        </w:rPr>
        <w:t>[</w:t>
      </w:r>
      <w:r>
        <w:t>29]</w:t>
      </w:r>
      <w:r>
        <w:tab/>
      </w:r>
      <w:r>
        <w:rPr>
          <w:color w:val="000000" w:themeColor="text1"/>
          <w:kern w:val="0"/>
          <w14:textFill>
            <w14:solidFill>
              <w14:schemeClr w14:val="tx1"/>
            </w14:solidFill>
          </w14:textFill>
        </w:rPr>
        <w:t>T. Kong, F. Sun, C. Tan, H. Liu, W. Huang. Deep feature pyramid reconfiguration for object detection. In: Proceedings of the European conference on computer vision, 2018: 169–185</w:t>
      </w:r>
      <w:r>
        <w:t xml:space="preserve"> </w:t>
      </w:r>
    </w:p>
    <w:p>
      <w:pPr>
        <w:ind w:left="566" w:hanging="566" w:hangingChars="236"/>
      </w:pPr>
      <w:r>
        <w:rPr>
          <w:rFonts w:hint="eastAsia"/>
        </w:rPr>
        <w:t>[</w:t>
      </w:r>
      <w:r>
        <w:t>30]</w:t>
      </w:r>
      <w:r>
        <w:tab/>
      </w:r>
      <w:r>
        <w:rPr>
          <w:color w:val="000000" w:themeColor="text1"/>
          <w:kern w:val="0"/>
          <w14:textFill>
            <w14:solidFill>
              <w14:schemeClr w14:val="tx1"/>
            </w14:solidFill>
          </w14:textFill>
        </w:rPr>
        <w:t>W. Li, X. Zhu, S. Gong. Harmonious attention network for person re-identification. In: The IEEE Conference on Computer Vision and Pattern Recognition, 2018: 2285-2294</w:t>
      </w:r>
      <w:r>
        <w:t xml:space="preserve"> </w:t>
      </w:r>
    </w:p>
    <w:p>
      <w:pPr>
        <w:ind w:left="566" w:hanging="566" w:hangingChars="236"/>
      </w:pPr>
      <w:r>
        <w:rPr>
          <w:rFonts w:hint="eastAsia"/>
        </w:rPr>
        <w:t>[</w:t>
      </w:r>
      <w:r>
        <w:t>31]</w:t>
      </w:r>
      <w:r>
        <w:tab/>
      </w:r>
      <w:r>
        <w:t>H</w:t>
      </w:r>
      <w:r>
        <w:rPr>
          <w:rFonts w:hint="eastAsia"/>
        </w:rPr>
        <w:t>.</w:t>
      </w:r>
      <w:r>
        <w:t xml:space="preserve"> Liu, J. Feng, M. Qi, J. Jiang, S. Yan. End-to-end comparative attention networks for person re-identification. IEEE Transactions on Image Processing, 2017, 26(7):3492–3506 </w:t>
      </w:r>
    </w:p>
    <w:p>
      <w:pPr>
        <w:ind w:left="566" w:hanging="566" w:hangingChars="236"/>
        <w:rPr>
          <w:color w:val="000000" w:themeColor="text1"/>
          <w14:textFill>
            <w14:solidFill>
              <w14:schemeClr w14:val="tx1"/>
            </w14:solidFill>
          </w14:textFill>
        </w:rPr>
      </w:pPr>
      <w:r>
        <w:rPr>
          <w:rFonts w:hint="eastAsia"/>
        </w:rPr>
        <w:t>[</w:t>
      </w:r>
      <w:r>
        <w:t>32]</w:t>
      </w:r>
      <w:r>
        <w:tab/>
      </w:r>
      <w:r>
        <w:t xml:space="preserve">J. Fu, J. Liu, H. Tian, Z. Fang, H. Lu. Dual attention network for scene segmentation. In: Proceedings of the IEEE/CVF conference on computer vision and pattern recognition, 2019: 3146-3154 </w:t>
      </w:r>
    </w:p>
    <w:p>
      <w:pPr>
        <w:ind w:left="566" w:hanging="566" w:hangingChars="236"/>
      </w:pPr>
      <w:r>
        <w:rPr>
          <w:rFonts w:hint="eastAsia"/>
          <w:color w:val="000000" w:themeColor="text1"/>
          <w:lang w:val="de-DE"/>
          <w14:textFill>
            <w14:solidFill>
              <w14:schemeClr w14:val="tx1"/>
            </w14:solidFill>
          </w14:textFill>
        </w:rPr>
        <w:t>[</w:t>
      </w:r>
      <w:r>
        <w:rPr>
          <w:color w:val="000000" w:themeColor="text1"/>
          <w:lang w:val="de-DE"/>
          <w14:textFill>
            <w14:solidFill>
              <w14:schemeClr w14:val="tx1"/>
            </w14:solidFill>
          </w14:textFill>
        </w:rPr>
        <w:t>33]</w:t>
      </w:r>
      <w:r>
        <w:rPr>
          <w:color w:val="000000" w:themeColor="text1"/>
          <w:lang w:val="de-DE"/>
          <w14:textFill>
            <w14:solidFill>
              <w14:schemeClr w14:val="tx1"/>
            </w14:solidFill>
          </w14:textFill>
        </w:rPr>
        <w:tab/>
      </w:r>
      <w:r>
        <w:rPr>
          <w:lang w:val="de-DE"/>
        </w:rPr>
        <w:t xml:space="preserve">J. Kuen, Z. Wang, G. Wang. </w:t>
      </w:r>
      <w:r>
        <w:t xml:space="preserve">Recurrent attentional networks for saliency detection. In: Proceedings of the IEEE Conference on computer Vision and Pattern Recognition, 2016: 3668–3677 </w:t>
      </w:r>
    </w:p>
    <w:p>
      <w:pPr>
        <w:ind w:left="566" w:hanging="566" w:hangingChars="236"/>
        <w:rPr>
          <w:color w:val="000000" w:themeColor="text1"/>
          <w14:textFill>
            <w14:solidFill>
              <w14:schemeClr w14:val="tx1"/>
            </w14:solidFill>
          </w14:textFill>
        </w:rPr>
      </w:pPr>
      <w:r>
        <w:rPr>
          <w:rFonts w:hint="eastAsia"/>
          <w:lang w:val="de-DE"/>
        </w:rPr>
        <w:t>[</w:t>
      </w:r>
      <w:r>
        <w:rPr>
          <w:lang w:val="de-DE"/>
        </w:rPr>
        <w:t>34]</w:t>
      </w:r>
      <w:r>
        <w:rPr>
          <w:lang w:val="de-DE"/>
        </w:rPr>
        <w:tab/>
      </w:r>
      <w:r>
        <w:rPr>
          <w:color w:val="000000" w:themeColor="text1"/>
          <w:lang w:val="de-DE"/>
          <w14:textFill>
            <w14:solidFill>
              <w14:schemeClr w14:val="tx1"/>
            </w14:solidFill>
          </w14:textFill>
        </w:rPr>
        <w:t xml:space="preserve">Z. Huang, S. Liang, M. Liang, H. Yang. </w:t>
      </w:r>
      <w:r>
        <w:rPr>
          <w:color w:val="000000" w:themeColor="text1"/>
          <w14:textFill>
            <w14:solidFill>
              <w14:schemeClr w14:val="tx1"/>
            </w14:solidFill>
          </w14:textFill>
        </w:rPr>
        <w:t xml:space="preserve">Dianet: Dense-and-implicit attention network. In: Association for the Advancement of Artificial Intelligence, 2020, 34(4): 4206-4214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35]</w:t>
      </w:r>
      <w:r>
        <w:rPr>
          <w:color w:val="000000" w:themeColor="text1"/>
          <w14:textFill>
            <w14:solidFill>
              <w14:schemeClr w14:val="tx1"/>
            </w14:solidFill>
          </w14:textFill>
        </w:rPr>
        <w:tab/>
      </w:r>
      <w:r>
        <w:rPr>
          <w:color w:val="000000" w:themeColor="text1"/>
          <w14:textFill>
            <w14:solidFill>
              <w14:schemeClr w14:val="tx1"/>
            </w14:solidFill>
          </w14:textFill>
        </w:rPr>
        <w:t xml:space="preserve">H. Zhao, J. Jia, V. Koltun. Exploring self-attention for image recognition. In: Proceedings of the IEEE/CVF Conference on Computer Vision and Pattern Recognition, 2020: 10076-10085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36]</w:t>
      </w:r>
      <w:r>
        <w:rPr>
          <w:color w:val="000000" w:themeColor="text1"/>
          <w14:textFill>
            <w14:solidFill>
              <w14:schemeClr w14:val="tx1"/>
            </w14:solidFill>
          </w14:textFill>
        </w:rPr>
        <w:tab/>
      </w:r>
      <w:r>
        <w:rPr>
          <w:color w:val="000000" w:themeColor="text1"/>
          <w14:textFill>
            <w14:solidFill>
              <w14:schemeClr w14:val="tx1"/>
            </w14:solidFill>
          </w14:textFill>
        </w:rPr>
        <w:t>K. He, X. Zhang, S. Ren, J. Sun. Deep residual learning for image recognition. In: Proceedings of the IEEE conference on computer vision and pattern recognition, 2016: 770-778</w:t>
      </w:r>
      <w:r>
        <w:t xml:space="preserve"> </w:t>
      </w:r>
    </w:p>
    <w:p>
      <w:pPr>
        <w:ind w:left="566" w:hanging="566" w:hangingChars="236"/>
      </w:pPr>
      <w:r>
        <w:rPr>
          <w:rFonts w:hint="eastAsia"/>
        </w:rPr>
        <w:t>[</w:t>
      </w:r>
      <w:r>
        <w:t>37]</w:t>
      </w:r>
      <w:r>
        <w:tab/>
      </w:r>
      <w:r>
        <w:rPr>
          <w:color w:val="000000" w:themeColor="text1"/>
          <w14:textFill>
            <w14:solidFill>
              <w14:schemeClr w14:val="tx1"/>
            </w14:solidFill>
          </w14:textFill>
        </w:rPr>
        <w:t>S. Zagoruyko, N. Komodakis. Wide residual networks. arXiv preprint arXiv:1605.07146, 2016</w:t>
      </w:r>
      <w:r>
        <w:t xml:space="preserve"> </w:t>
      </w:r>
    </w:p>
    <w:p>
      <w:pPr>
        <w:ind w:left="566" w:hanging="566" w:hangingChars="236"/>
      </w:pPr>
      <w:r>
        <w:rPr>
          <w:rFonts w:hint="eastAsia"/>
          <w:lang w:val="de-DE"/>
        </w:rPr>
        <w:t>[</w:t>
      </w:r>
      <w:r>
        <w:rPr>
          <w:lang w:val="de-DE"/>
        </w:rPr>
        <w:t>38]</w:t>
      </w:r>
      <w:r>
        <w:rPr>
          <w:lang w:val="de-DE"/>
        </w:rPr>
        <w:tab/>
      </w:r>
      <w:r>
        <w:rPr>
          <w:color w:val="000000" w:themeColor="text1"/>
          <w:kern w:val="0"/>
          <w:lang w:val="de-DE"/>
          <w14:textFill>
            <w14:solidFill>
              <w14:schemeClr w14:val="tx1"/>
            </w14:solidFill>
          </w14:textFill>
        </w:rPr>
        <w:t xml:space="preserve">G. Huang, Z. Liu, K. Q. Weinberger and L. Maaten. </w:t>
      </w:r>
      <w:r>
        <w:rPr>
          <w:color w:val="000000" w:themeColor="text1"/>
          <w:kern w:val="0"/>
          <w14:textFill>
            <w14:solidFill>
              <w14:schemeClr w14:val="tx1"/>
            </w14:solidFill>
          </w14:textFill>
        </w:rPr>
        <w:t>Densely Connected Convolutional Networks. In: Proceedings of the IEEE conference on computer vision and pattern recognition, 2017: 4700-4708</w:t>
      </w:r>
      <w:r>
        <w:t xml:space="preserve"> </w:t>
      </w:r>
    </w:p>
    <w:p>
      <w:pPr>
        <w:ind w:left="566" w:hanging="566" w:hangingChars="236"/>
      </w:pPr>
      <w:r>
        <w:rPr>
          <w:rFonts w:hint="eastAsia"/>
        </w:rPr>
        <w:t>[</w:t>
      </w:r>
      <w:r>
        <w:t>39]</w:t>
      </w:r>
      <w:r>
        <w:tab/>
      </w:r>
      <w:r>
        <w:t xml:space="preserve">Breiman L. Bagging predictors. Machine Learning, 1996, 24(2): 123–140 </w:t>
      </w:r>
    </w:p>
    <w:p>
      <w:pPr>
        <w:ind w:left="566" w:hanging="566" w:hangingChars="236"/>
      </w:pPr>
      <w:r>
        <w:rPr>
          <w:rFonts w:hint="eastAsia"/>
        </w:rPr>
        <w:t>[</w:t>
      </w:r>
      <w:r>
        <w:t>40]</w:t>
      </w:r>
      <w:r>
        <w:tab/>
      </w:r>
      <w:r>
        <w:t xml:space="preserve">DeVries, Terrance, G. W. Taylor. Improved regularization of convolutional neural networks with cutout. arXiv preprint arXiv:1708.04552, 2017 </w:t>
      </w:r>
    </w:p>
    <w:p>
      <w:pPr>
        <w:ind w:left="566" w:hanging="566" w:hangingChars="236"/>
      </w:pPr>
      <w:r>
        <w:rPr>
          <w:rFonts w:hint="eastAsia"/>
        </w:rPr>
        <w:t>[</w:t>
      </w:r>
      <w:r>
        <w:t>41]</w:t>
      </w:r>
      <w:r>
        <w:tab/>
      </w:r>
      <w:r>
        <w:rPr>
          <w:color w:val="000000" w:themeColor="text1"/>
          <w14:textFill>
            <w14:solidFill>
              <w14:schemeClr w14:val="tx1"/>
            </w14:solidFill>
          </w14:textFill>
        </w:rPr>
        <w:t>A. Krizhevsky, G. Hinton. Learning multiple layers of features from tiny images. 2009</w:t>
      </w:r>
      <w:r>
        <w:t xml:space="preserve"> </w:t>
      </w:r>
    </w:p>
    <w:p>
      <w:pPr>
        <w:ind w:left="566" w:hanging="566" w:hangingChars="236"/>
      </w:pPr>
      <w:r>
        <w:rPr>
          <w:rFonts w:hint="eastAsia"/>
        </w:rPr>
        <w:t>[</w:t>
      </w:r>
      <w:r>
        <w:t>42]</w:t>
      </w:r>
      <w:r>
        <w:tab/>
      </w:r>
      <w:r>
        <w:t xml:space="preserve">Wu J., Zhang Q., Xu G.. Tiny imagenet challenge. Technical report, 2017 </w:t>
      </w:r>
    </w:p>
    <w:p>
      <w:pPr>
        <w:ind w:left="566" w:hanging="566" w:hangingChars="236"/>
      </w:pPr>
      <w:r>
        <w:rPr>
          <w:rFonts w:hint="eastAsia"/>
        </w:rPr>
        <w:t>[</w:t>
      </w:r>
      <w:r>
        <w:t>43]</w:t>
      </w:r>
      <w:r>
        <w:tab/>
      </w:r>
      <w:r>
        <w:rPr>
          <w:color w:val="000000" w:themeColor="text1"/>
          <w14:textFill>
            <w14:solidFill>
              <w14:schemeClr w14:val="tx1"/>
            </w14:solidFill>
          </w14:textFill>
        </w:rPr>
        <w:t>C. Wah, S. Branson, P. Welinder, P. Perona, and S. Belongie. The Caltech-UCSD Birds-200-2011 Dataset. Technical report, 2011</w:t>
      </w:r>
      <w:r>
        <w:t xml:space="preserve"> </w:t>
      </w:r>
    </w:p>
    <w:p>
      <w:pPr>
        <w:ind w:left="566" w:hanging="566" w:hangingChars="236"/>
      </w:pPr>
      <w:r>
        <w:rPr>
          <w:rFonts w:hint="eastAsia"/>
        </w:rPr>
        <w:t>[</w:t>
      </w:r>
      <w:r>
        <w:t>44]</w:t>
      </w:r>
      <w:r>
        <w:tab/>
      </w:r>
      <w:r>
        <w:rPr>
          <w:color w:val="000000" w:themeColor="text1"/>
          <w14:textFill>
            <w14:solidFill>
              <w14:schemeClr w14:val="tx1"/>
            </w14:solidFill>
          </w14:textFill>
        </w:rPr>
        <w:t>B. Yao, X. Jiang, A. Khosla, A. L. Lin, L. Guibas, F. F. Li. Human action recognition by learning bases of action attributes and parts. In: International conference on computer vision, 2011: 1331–1338</w:t>
      </w:r>
      <w:r>
        <w:t xml:space="preserve"> </w:t>
      </w:r>
    </w:p>
    <w:p>
      <w:pPr>
        <w:ind w:left="566" w:hanging="566" w:hangingChars="236"/>
      </w:pPr>
      <w:r>
        <w:rPr>
          <w:rFonts w:hint="eastAsia"/>
        </w:rPr>
        <w:t>[</w:t>
      </w:r>
      <w:r>
        <w:t>45]</w:t>
      </w:r>
      <w:r>
        <w:tab/>
      </w:r>
      <w:r>
        <w:rPr>
          <w:color w:val="000000" w:themeColor="text1"/>
          <w14:textFill>
            <w14:solidFill>
              <w14:schemeClr w14:val="tx1"/>
            </w14:solidFill>
          </w14:textFill>
        </w:rPr>
        <w:t>A. Khosla, N. Jayadevaprakash, B. Yao, F. F. Li. Novel dataset for fine-grained image categorization. In: First Workshop on Fine-Grained Visual Categorization, Institute of Electrical and Electronics Engineers Conference on Computer Vision and Pattern Recognition, 2011, 2(1)</w:t>
      </w:r>
      <w:r>
        <w:t xml:space="preserve"> </w:t>
      </w:r>
    </w:p>
    <w:p>
      <w:pPr>
        <w:ind w:left="566" w:hanging="566" w:hangingChars="236"/>
        <w:rPr>
          <w:color w:val="000000" w:themeColor="text1"/>
          <w14:textFill>
            <w14:solidFill>
              <w14:schemeClr w14:val="tx1"/>
            </w14:solidFill>
          </w14:textFill>
        </w:rPr>
      </w:pPr>
      <w:r>
        <w:rPr>
          <w:rFonts w:hint="eastAsia"/>
        </w:rPr>
        <w:t>[</w:t>
      </w:r>
      <w:r>
        <w:t>46]</w:t>
      </w:r>
      <w:r>
        <w:tab/>
      </w:r>
      <w:r>
        <w:t>A. Quattoni, and A.Torralba. Recognizing Indoor Scenes. IEEE Conference on Computer Vision and Pattern Recognition, 2009: 413-420</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rPr>
        <w:t>[</w:t>
      </w:r>
      <w:r>
        <w:t>47]</w:t>
      </w:r>
      <w:r>
        <w:tab/>
      </w:r>
      <w:r>
        <w:t xml:space="preserve">Deng, J. et al., 2009. Imagenet: A large-scale hierarchical image database. In: IEEE conference on computer vision and pattern recognition, 2009: 248–255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48]</w:t>
      </w:r>
      <w:r>
        <w:rPr>
          <w:color w:val="000000" w:themeColor="text1"/>
          <w14:textFill>
            <w14:solidFill>
              <w14:schemeClr w14:val="tx1"/>
            </w14:solidFill>
          </w14:textFill>
        </w:rPr>
        <w:tab/>
      </w:r>
      <w:r>
        <w:rPr>
          <w:color w:val="000000" w:themeColor="text1"/>
          <w:kern w:val="0"/>
          <w14:textFill>
            <w14:solidFill>
              <w14:schemeClr w14:val="tx1"/>
            </w14:solidFill>
          </w14:textFill>
        </w:rPr>
        <w:t>S. Xie, R. Girshick, P. Dollar, Z. Tu and K. He. Aggregated Residual Transformations for Deep Neural Networks. In: Proceedings of the IEEE conference on computer vision and pattern recognition, 2017: 1492-1500</w:t>
      </w:r>
      <w:r>
        <w:rPr>
          <w:color w:val="000000" w:themeColor="text1"/>
          <w14:textFill>
            <w14:solidFill>
              <w14:schemeClr w14:val="tx1"/>
            </w14:solidFill>
          </w14:textFill>
        </w:rPr>
        <w:t xml:space="preserve">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49]</w:t>
      </w:r>
      <w:r>
        <w:rPr>
          <w:color w:val="000000" w:themeColor="text1"/>
          <w14:textFill>
            <w14:solidFill>
              <w14:schemeClr w14:val="tx1"/>
            </w14:solidFill>
          </w14:textFill>
        </w:rPr>
        <w:tab/>
      </w:r>
      <w:r>
        <w:t xml:space="preserve">Simonyan K, Zisserman A. Very deep convolutional networks for large-scale image recognition. arXiv preprint arXiv:1409.1556. 2014 </w:t>
      </w:r>
    </w:p>
    <w:p>
      <w:pPr>
        <w:ind w:left="566" w:hanging="566" w:hangingChars="236"/>
      </w:pPr>
    </w:p>
    <w:p>
      <w:pPr>
        <w:pStyle w:val="2"/>
        <w:numPr>
          <w:ilvl w:val="0"/>
          <w:numId w:val="0"/>
        </w:numPr>
      </w:pPr>
      <w:bookmarkStart w:id="169" w:name="_Toc45060468"/>
      <w:bookmarkStart w:id="170" w:name="_Toc46962991"/>
      <w:bookmarkStart w:id="171" w:name="_Toc444250112"/>
      <w:bookmarkStart w:id="172" w:name="_Toc99472900"/>
      <w:bookmarkStart w:id="173" w:name="_Toc57189263"/>
      <w:r>
        <w:t>附录1</w:t>
      </w:r>
      <w:r>
        <w:rPr>
          <w:rFonts w:hint="eastAsia"/>
        </w:rPr>
        <w:t xml:space="preserve">  </w:t>
      </w:r>
      <w:r>
        <w:t>攻读硕士学位期间取得的</w:t>
      </w:r>
      <w:r>
        <w:rPr>
          <w:rFonts w:hint="eastAsia"/>
        </w:rPr>
        <w:t>研究</w:t>
      </w:r>
      <w:r>
        <w:t>成果</w:t>
      </w:r>
      <w:bookmarkEnd w:id="166"/>
      <w:bookmarkEnd w:id="167"/>
      <w:bookmarkEnd w:id="168"/>
      <w:bookmarkEnd w:id="169"/>
      <w:bookmarkEnd w:id="170"/>
      <w:bookmarkEnd w:id="171"/>
      <w:bookmarkEnd w:id="172"/>
      <w:bookmarkEnd w:id="173"/>
    </w:p>
    <w:p>
      <w:pPr>
        <w:ind w:left="566" w:hanging="566" w:hangingChars="235"/>
        <w:rPr>
          <w:b/>
          <w:color w:val="000000" w:themeColor="text1"/>
          <w14:textFill>
            <w14:solidFill>
              <w14:schemeClr w14:val="tx1"/>
            </w14:solidFill>
          </w14:textFill>
        </w:rPr>
      </w:pPr>
      <w:bookmarkStart w:id="174" w:name="_Toc444250113"/>
      <w:r>
        <w:rPr>
          <w:rFonts w:hint="eastAsia"/>
          <w:b/>
          <w:color w:val="000000" w:themeColor="text1"/>
          <w14:textFill>
            <w14:solidFill>
              <w14:schemeClr w14:val="tx1"/>
            </w14:solidFill>
          </w14:textFill>
        </w:rPr>
        <w:t>投稿论文</w:t>
      </w:r>
    </w:p>
    <w:p>
      <w:pPr>
        <w:ind w:left="564" w:hanging="564" w:hangingChars="235"/>
        <w:rPr>
          <w:color w:val="000000" w:themeColor="text1"/>
          <w14:textFill>
            <w14:solidFill>
              <w14:schemeClr w14:val="tx1"/>
            </w14:solidFill>
          </w14:textFill>
        </w:rPr>
      </w:pPr>
      <w:bookmarkStart w:id="175" w:name="_Ref56670267"/>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color w:val="000000" w:themeColor="text1"/>
          <w14:textFill>
            <w14:solidFill>
              <w14:schemeClr w14:val="tx1"/>
            </w14:solidFill>
          </w14:textFill>
        </w:rPr>
        <w:tab/>
      </w:r>
      <w:r>
        <w:rPr>
          <w:color w:val="000000" w:themeColor="text1"/>
          <w14:textFill>
            <w14:solidFill>
              <w14:schemeClr w14:val="tx1"/>
            </w14:solidFill>
          </w14:textFill>
        </w:rPr>
        <w:t>XXX</w:t>
      </w:r>
      <w:r>
        <w:rPr>
          <w:rFonts w:hint="eastAsia"/>
          <w:color w:val="000000" w:themeColor="text1"/>
          <w14:textFill>
            <w14:solidFill>
              <w14:schemeClr w14:val="tx1"/>
            </w14:solidFill>
          </w14:textFill>
        </w:rPr>
        <w:t xml:space="preserve">, </w:t>
      </w:r>
      <w:r>
        <w:rPr>
          <w:b/>
          <w:bCs/>
          <w:color w:val="000000" w:themeColor="text1"/>
          <w14:textFill>
            <w14:solidFill>
              <w14:schemeClr w14:val="tx1"/>
            </w14:solidFill>
          </w14:textFill>
        </w:rPr>
        <w:t>XXX</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XXX</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 xml:space="preserve">. Self-Knowledge Distillation with Self-Attention. </w:t>
      </w:r>
      <w:r>
        <w:rPr>
          <w:color w:val="000000" w:themeColor="text1"/>
          <w14:textFill>
            <w14:solidFill>
              <w14:schemeClr w14:val="tx1"/>
            </w14:solidFill>
          </w14:textFill>
        </w:rPr>
        <w:t>In International Joint Conference on Artificial Intelligence, 2022</w:t>
      </w:r>
      <w:r>
        <w:t>, under review.</w:t>
      </w:r>
      <w:r>
        <w:rPr>
          <w:rFonts w:hint="eastAsia"/>
          <w:color w:val="000000" w:themeColor="text1"/>
          <w14:textFill>
            <w14:solidFill>
              <w14:schemeClr w14:val="tx1"/>
            </w14:solidFill>
          </w14:textFill>
        </w:rPr>
        <w:t xml:space="preserve"> (CCF A类会议；署名单位：华中科技大学</w:t>
      </w:r>
      <w:r>
        <w:rPr>
          <w:color w:val="000000" w:themeColor="text1"/>
          <w14:textFill>
            <w14:solidFill>
              <w14:schemeClr w14:val="tx1"/>
            </w14:solidFill>
          </w14:textFill>
        </w:rPr>
        <w:t>)</w:t>
      </w:r>
    </w:p>
    <w:bookmarkEnd w:id="174"/>
    <w:bookmarkEnd w:id="175"/>
    <w:p>
      <w:pPr>
        <w:pStyle w:val="2"/>
        <w:numPr>
          <w:ilvl w:val="0"/>
          <w:numId w:val="0"/>
        </w:numPr>
        <w:rPr>
          <w:color w:val="000000" w:themeColor="text1"/>
          <w14:textFill>
            <w14:solidFill>
              <w14:schemeClr w14:val="tx1"/>
            </w14:solidFill>
          </w14:textFill>
        </w:rPr>
      </w:pPr>
      <w:bookmarkStart w:id="176" w:name="_Toc58230252"/>
      <w:bookmarkStart w:id="177" w:name="_Toc99472901"/>
      <w:bookmarkStart w:id="178" w:name="_Toc56674613"/>
      <w:bookmarkStart w:id="179" w:name="_Toc58230253"/>
      <w:bookmarkStart w:id="180" w:name="_Toc47372436"/>
      <w:bookmarkStart w:id="181" w:name="_Toc46962992"/>
      <w:bookmarkStart w:id="182" w:name="_Toc45060470"/>
      <w:bookmarkStart w:id="183" w:name="_Toc57189264"/>
      <w:bookmarkStart w:id="184" w:name="_Toc46962993"/>
      <w:r>
        <w:rPr>
          <w:color w:val="000000" w:themeColor="text1"/>
          <w14:textFill>
            <w14:solidFill>
              <w14:schemeClr w14:val="tx1"/>
            </w14:solidFill>
          </w14:textFill>
        </w:rPr>
        <w:t>附录2  攻读学位期间参加的科研项目</w:t>
      </w:r>
      <w:bookmarkEnd w:id="176"/>
      <w:bookmarkEnd w:id="177"/>
    </w:p>
    <w:p>
      <w:pPr>
        <w:rPr>
          <w:b/>
          <w:color w:val="000000" w:themeColor="text1"/>
          <w14:textFill>
            <w14:solidFill>
              <w14:schemeClr w14:val="tx1"/>
            </w14:solidFill>
          </w14:textFill>
        </w:rPr>
      </w:pPr>
      <w:r>
        <w:rPr>
          <w:b/>
          <w:color w:val="000000" w:themeColor="text1"/>
          <w14:textFill>
            <w14:solidFill>
              <w14:schemeClr w14:val="tx1"/>
            </w14:solidFill>
          </w14:textFill>
        </w:rPr>
        <w:t xml:space="preserve">1. </w:t>
      </w:r>
      <w:r>
        <w:rPr>
          <w:rFonts w:hint="eastAsia"/>
          <w:b/>
          <w:color w:val="000000" w:themeColor="text1"/>
          <w14:textFill>
            <w14:solidFill>
              <w14:schemeClr w14:val="tx1"/>
            </w14:solidFill>
          </w14:textFill>
        </w:rPr>
        <w:t>中央高校基本科研业务费学科交叉专项</w:t>
      </w:r>
    </w:p>
    <w:p>
      <w:pPr>
        <w:rPr>
          <w:color w:val="000000" w:themeColor="text1"/>
          <w14:textFill>
            <w14:solidFill>
              <w14:schemeClr w14:val="tx1"/>
            </w14:solidFill>
          </w14:textFill>
        </w:rPr>
      </w:pPr>
      <w:r>
        <w:rPr>
          <w:color w:val="000000" w:themeColor="text1"/>
          <w14:textFill>
            <w14:solidFill>
              <w14:schemeClr w14:val="tx1"/>
            </w14:solidFill>
          </w14:textFill>
        </w:rPr>
        <w:t>项目名称</w:t>
      </w:r>
      <w:r>
        <w:rPr>
          <w:rFonts w:hint="eastAsia"/>
          <w:color w:val="000000" w:themeColor="text1"/>
          <w14:textFill>
            <w14:solidFill>
              <w14:schemeClr w14:val="tx1"/>
            </w14:solidFill>
          </w14:textFill>
        </w:rPr>
        <w:t>：</w:t>
      </w:r>
      <w:r>
        <w:rPr>
          <w:rFonts w:hint="eastAsia" w:ascii="宋体" w:hAnsi="宋体"/>
        </w:rPr>
        <w:t>大数据智</w:t>
      </w:r>
      <w:r>
        <w:rPr>
          <w:rFonts w:hint="eastAsia" w:ascii="宋体" w:hAnsi="宋体"/>
          <w:color w:val="000000"/>
          <w:kern w:val="0"/>
        </w:rPr>
        <w:t>能与先进计算基础研究平台建设</w:t>
      </w:r>
    </w:p>
    <w:p>
      <w:pPr>
        <w:rPr>
          <w:color w:val="000000" w:themeColor="text1"/>
          <w14:textFill>
            <w14:solidFill>
              <w14:schemeClr w14:val="tx1"/>
            </w14:solidFill>
          </w14:textFill>
        </w:rPr>
      </w:pPr>
      <w:r>
        <w:rPr>
          <w:color w:val="000000" w:themeColor="text1"/>
          <w14:textFill>
            <w14:solidFill>
              <w14:schemeClr w14:val="tx1"/>
            </w14:solidFill>
          </w14:textFill>
        </w:rPr>
        <w:t>项目编号</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No. </w:t>
      </w:r>
      <w:r>
        <w:rPr>
          <w:color w:val="000000"/>
          <w:kern w:val="0"/>
        </w:rPr>
        <w:t>2019kfyXKJC021</w:t>
      </w:r>
    </w:p>
    <w:p>
      <w:pPr>
        <w:rPr>
          <w:color w:val="000000" w:themeColor="text1"/>
          <w14:textFill>
            <w14:solidFill>
              <w14:schemeClr w14:val="tx1"/>
            </w14:solidFill>
          </w14:textFill>
        </w:rPr>
      </w:pPr>
      <w:r>
        <w:rPr>
          <w:color w:val="000000" w:themeColor="text1"/>
          <w14:textFill>
            <w14:solidFill>
              <w14:schemeClr w14:val="tx1"/>
            </w14:solidFill>
          </w14:textFill>
        </w:rPr>
        <w:t>起止时间</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2019年8月至2021年8月</w:t>
      </w:r>
    </w:p>
    <w:p>
      <w:pPr>
        <w:rPr>
          <w:color w:val="000000" w:themeColor="text1"/>
          <w14:textFill>
            <w14:solidFill>
              <w14:schemeClr w14:val="tx1"/>
            </w14:solidFill>
          </w14:textFill>
        </w:rPr>
      </w:pPr>
      <w:r>
        <w:rPr>
          <w:color w:val="000000" w:themeColor="text1"/>
          <w14:textFill>
            <w14:solidFill>
              <w14:schemeClr w14:val="tx1"/>
            </w14:solidFill>
          </w14:textFill>
        </w:rPr>
        <w:t>担任角色</w:t>
      </w:r>
      <w:r>
        <w:rPr>
          <w:rFonts w:hint="eastAsia"/>
          <w:color w:val="000000" w:themeColor="text1"/>
          <w14:textFill>
            <w14:solidFill>
              <w14:schemeClr w14:val="tx1"/>
            </w14:solidFill>
          </w14:textFill>
        </w:rPr>
        <w:t>：知识蒸馏的研究成员</w:t>
      </w:r>
    </w:p>
    <w:p>
      <w:pPr>
        <w:rPr>
          <w:color w:val="000000" w:themeColor="text1"/>
          <w14:textFill>
            <w14:solidFill>
              <w14:schemeClr w14:val="tx1"/>
            </w14:solidFill>
          </w14:textFill>
        </w:rPr>
      </w:pPr>
    </w:p>
    <w:p>
      <w:pPr>
        <w:pStyle w:val="2"/>
        <w:numPr>
          <w:ilvl w:val="0"/>
          <w:numId w:val="0"/>
        </w:numPr>
        <w:rPr>
          <w:color w:val="000000" w:themeColor="text1"/>
          <w14:textFill>
            <w14:solidFill>
              <w14:schemeClr w14:val="tx1"/>
            </w14:solidFill>
          </w14:textFill>
        </w:rPr>
      </w:pPr>
      <w:bookmarkStart w:id="185" w:name="_Toc99472902"/>
      <w:r>
        <w:rPr>
          <w:color w:val="000000" w:themeColor="text1"/>
          <w14:textFill>
            <w14:solidFill>
              <w14:schemeClr w14:val="tx1"/>
            </w14:solidFill>
          </w14:textFill>
        </w:rPr>
        <w:t>附录3  中英文缩写对照表</w:t>
      </w:r>
      <w:bookmarkEnd w:id="178"/>
      <w:bookmarkEnd w:id="179"/>
      <w:bookmarkEnd w:id="180"/>
      <w:bookmarkEnd w:id="181"/>
      <w:bookmarkEnd w:id="185"/>
    </w:p>
    <w:p>
      <w:pPr>
        <w:jc w:val="left"/>
        <w:rPr>
          <w:color w:val="000000" w:themeColor="text1"/>
          <w14:textFill>
            <w14:solidFill>
              <w14:schemeClr w14:val="tx1"/>
            </w14:solidFill>
          </w14:textFill>
        </w:rPr>
      </w:pPr>
      <w:r>
        <w:rPr>
          <w:color w:val="000000" w:themeColor="text1"/>
          <w14:textFill>
            <w14:solidFill>
              <w14:schemeClr w14:val="tx1"/>
            </w14:solidFill>
          </w14:textFill>
        </w:rPr>
        <w:t>BYOT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Be your own teacher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C</w:t>
      </w:r>
      <w:r>
        <w:rPr>
          <w:color w:val="000000" w:themeColor="text1"/>
          <w14:textFill>
            <w14:solidFill>
              <w14:schemeClr w14:val="tx1"/>
            </w14:solidFill>
          </w14:textFill>
        </w:rPr>
        <w:t>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Class-wise self-knowledge distillation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DGSD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Data-Distortion Guided Self-Distillation for Deep Neural Networks </w:t>
      </w:r>
    </w:p>
    <w:p>
      <w:pPr>
        <w:jc w:val="left"/>
        <w:rPr>
          <w:color w:val="000000" w:themeColor="text1"/>
          <w14:textFill>
            <w14:solidFill>
              <w14:schemeClr w14:val="tx1"/>
            </w14:solidFill>
          </w14:textFill>
        </w:rPr>
      </w:pPr>
      <w:r>
        <w:rPr>
          <w:color w:val="000000" w:themeColor="text1"/>
          <w14:textFill>
            <w14:solidFill>
              <w14:schemeClr w14:val="tx1"/>
            </w14:solidFill>
          </w14:textFill>
        </w:rPr>
        <w:t>DIANet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Dense-and-Implicit Attention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NN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Deep neural network </w:t>
      </w:r>
    </w:p>
    <w:p>
      <w:pPr>
        <w:jc w:val="left"/>
        <w:rPr>
          <w:color w:val="000000" w:themeColor="text1"/>
          <w14:textFill>
            <w14:solidFill>
              <w14:schemeClr w14:val="tx1"/>
            </w14:solidFill>
          </w14:textFill>
        </w:rPr>
      </w:pPr>
      <w:r>
        <w:rPr>
          <w:color w:val="000000" w:themeColor="text1"/>
          <w14:textFill>
            <w14:solidFill>
              <w14:schemeClr w14:val="tx1"/>
            </w14:solidFill>
          </w14:textFill>
        </w:rPr>
        <w:t>FRSKD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Feature Refinement via Self-Knowledge Distillation </w:t>
      </w:r>
    </w:p>
    <w:p>
      <w:pPr>
        <w:jc w:val="left"/>
      </w:pPr>
      <w:r>
        <w:rPr>
          <w:color w:val="000000" w:themeColor="text1"/>
          <w14:textFill>
            <w14:solidFill>
              <w14:schemeClr w14:val="tx1"/>
            </w14:solidFill>
          </w14:textFill>
        </w:rPr>
        <w:t>GAN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t xml:space="preserve">Generative adversarial networks </w:t>
      </w:r>
    </w:p>
    <w:p>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pPr>
        <w:jc w:val="left"/>
      </w:pPr>
      <w:r>
        <w:t>MMD</w:t>
      </w:r>
      <w:r>
        <w:tab/>
      </w:r>
      <w:r>
        <w:tab/>
      </w:r>
      <w:r>
        <w:tab/>
      </w:r>
      <w:r>
        <w:tab/>
      </w:r>
      <w:r>
        <w:t xml:space="preserve">Maximum Mean Discrepancy </w:t>
      </w:r>
    </w:p>
    <w:p>
      <w:pPr>
        <w:jc w:val="left"/>
        <w:rPr>
          <w:color w:val="000000" w:themeColor="text1"/>
          <w14:textFill>
            <w14:solidFill>
              <w14:schemeClr w14:val="tx1"/>
            </w14:solidFill>
          </w14:textFill>
        </w:rPr>
      </w:pPr>
      <w:r>
        <w:rPr>
          <w:rFonts w:hint="eastAsia"/>
        </w:rPr>
        <w:t>R</w:t>
      </w:r>
      <w:r>
        <w:t>NN</w:t>
      </w:r>
      <w:r>
        <w:tab/>
      </w:r>
      <w:r>
        <w:tab/>
      </w:r>
      <w:r>
        <w:tab/>
      </w:r>
      <w:r>
        <w:tab/>
      </w:r>
      <w:r>
        <w:t xml:space="preserve">Recurrent neural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Self-attention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GD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Stochastic gradient descent </w:t>
      </w:r>
    </w:p>
    <w:p>
      <w:pPr>
        <w:jc w:val="left"/>
        <w:rPr>
          <w:color w:val="000000" w:themeColor="text1"/>
          <w14:textFill>
            <w14:solidFill>
              <w14:schemeClr w14:val="tx1"/>
            </w14:solidFill>
          </w14:textFill>
        </w:rPr>
      </w:pPr>
      <w:r>
        <w:rPr>
          <w:color w:val="000000" w:themeColor="text1"/>
          <w14:textFill>
            <w14:solidFill>
              <w14:schemeClr w14:val="tx1"/>
            </w14:solidFill>
          </w14:textFill>
        </w:rPr>
        <w:t>SKDSA</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Self-knowledge distillation based on self-attention </w:t>
      </w: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t>SLA-SD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Self-supervised label augmentation and self-distillation </w:t>
      </w:r>
    </w:p>
    <w:p>
      <w:pPr>
        <w:widowControl/>
        <w:jc w:val="left"/>
        <w:rPr>
          <w:color w:val="000000" w:themeColor="text1"/>
          <w14:textFill>
            <w14:solidFill>
              <w14:schemeClr w14:val="tx1"/>
            </w14:solidFill>
          </w14:textFill>
        </w:rPr>
      </w:pPr>
    </w:p>
    <w:bookmarkEnd w:id="182"/>
    <w:bookmarkEnd w:id="183"/>
    <w:bookmarkEnd w:id="184"/>
    <w:p>
      <w:pPr>
        <w:ind w:firstLine="480" w:firstLineChars="200"/>
      </w:pPr>
    </w:p>
    <w:sectPr>
      <w:pgSz w:w="11907" w:h="16840"/>
      <w:pgMar w:top="2552" w:right="1588" w:bottom="1588" w:left="1588" w:header="851" w:footer="964" w:gutter="0"/>
      <w:pgNumType w:start="1"/>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Wingdings 2">
    <w:panose1 w:val="05020102010507070707"/>
    <w:charset w:val="02"/>
    <w:family w:val="roman"/>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spacing w:line="240" w:lineRule="auto"/>
      <w:ind w:firstLine="0" w:firstLineChars="0"/>
      <w:rPr>
        <w:rStyle w:val="33"/>
      </w:rPr>
    </w:pPr>
    <w:r>
      <w:rPr>
        <w:rStyle w:val="33"/>
      </w:rPr>
      <w:fldChar w:fldCharType="begin"/>
    </w:r>
    <w:r>
      <w:rPr>
        <w:rStyle w:val="33"/>
      </w:rPr>
      <w:instrText xml:space="preserve">PAGE  </w:instrText>
    </w:r>
    <w:r>
      <w:rPr>
        <w:rStyle w:val="33"/>
      </w:rPr>
      <w:fldChar w:fldCharType="separate"/>
    </w:r>
    <w:r>
      <w:rPr>
        <w:rStyle w:val="33"/>
      </w:rPr>
      <w:t>18</w:t>
    </w:r>
    <w:r>
      <w:rPr>
        <w:rStyle w:val="33"/>
      </w:rPr>
      <w:fldChar w:fldCharType="end"/>
    </w:r>
  </w:p>
  <w:p>
    <w:pPr>
      <w:pStyle w:val="26"/>
      <w:spacing w:line="240" w:lineRule="auto"/>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33"/>
      </w:rPr>
    </w:pPr>
    <w:r>
      <w:rPr>
        <w:rStyle w:val="33"/>
      </w:rPr>
      <w:fldChar w:fldCharType="begin"/>
    </w:r>
    <w:r>
      <w:rPr>
        <w:rStyle w:val="33"/>
      </w:rPr>
      <w:instrText xml:space="preserve">PAGE  </w:instrText>
    </w:r>
    <w:r>
      <w:rPr>
        <w:rStyle w:val="33"/>
      </w:rPr>
      <w:fldChar w:fldCharType="end"/>
    </w:r>
  </w:p>
  <w:p>
    <w:pPr>
      <w:pStyle w:val="2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bookmarkStart w:id="186" w:name="OLE_LINK3"/>
    <w:bookmarkStart w:id="187" w:name="OLE_LINK4"/>
    <w:bookmarkStart w:id="188" w:name="_Hlk356490862"/>
    <w:r>
      <w:rPr>
        <w:b/>
      </w:rPr>
      <mc:AlternateContent>
        <mc:Choice Requires="wpg">
          <w:drawing>
            <wp:anchor distT="0" distB="0" distL="114300" distR="114300" simplePos="0" relativeHeight="251661312" behindDoc="0" locked="0" layoutInCell="1" allowOverlap="1">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id="组合 2" o:spid="_x0000_s1026" o:spt="203" style="position:absolute;left:0pt;margin-left:-11.85pt;margin-top:35.1pt;height:697.9pt;width:459pt;z-index:251661312;mso-width-relative:page;mso-height-relative:page;" coordorigin="1351,1538" coordsize="9180,13958" o:gfxdata="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KjvCTPbAAAACwEAAA8AAAAAAAAAAQAgAAAAIgAAAGRycy9kb3ducmV2&#10;LnhtbFBLAQIUABQAAAAIAIdO4kDUGAMTFgMAAHEIAAAOAAAAAAAAAAEAIAAAACoBAABkcnMvZTJv&#10;RG9jLnhtbFBLBQYAAAAABgAGAFkBAACyBgAAAAA=&#10;">
              <o:lock v:ext="edit" aspectratio="f"/>
              <v:line id="Line 2" o:spid="_x0000_s1026" o:spt="20" style="position:absolute;left:1417;top:2160;height:0;width:9071;"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13;top:1538;height:547;width:8280;" filled="f" stroked="f" coordsize="21600,21600" o:gfxdata="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oZ/8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v:textbox>
              </v:rect>
              <v:line id="Line 4" o:spid="_x0000_s1026" o:spt="20" style="position:absolute;left:1351;top:15496;height:0;width:9180;"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bookmarkEnd w:id="186"/>
    <w:bookmarkEnd w:id="187"/>
    <w:bookmarkEnd w:id="188"/>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F6C77D"/>
    <w:multiLevelType w:val="singleLevel"/>
    <w:tmpl w:val="D3F6C77D"/>
    <w:lvl w:ilvl="0" w:tentative="0">
      <w:start w:val="1"/>
      <w:numFmt w:val="bullet"/>
      <w:lvlText w:val=""/>
      <w:lvlJc w:val="left"/>
      <w:pPr>
        <w:tabs>
          <w:tab w:val="left" w:pos="420"/>
        </w:tabs>
        <w:ind w:left="420" w:hanging="420"/>
      </w:pPr>
      <w:rPr>
        <w:rFonts w:hint="default" w:ascii="Wingdings" w:hAnsi="Wingdings"/>
      </w:rPr>
    </w:lvl>
  </w:abstractNum>
  <w:abstractNum w:abstractNumId="1">
    <w:nsid w:val="260A7746"/>
    <w:multiLevelType w:val="multilevel"/>
    <w:tmpl w:val="260A7746"/>
    <w:lvl w:ilvl="0" w:tentative="0">
      <w:start w:val="1"/>
      <w:numFmt w:val="japaneseCounting"/>
      <w:lvlText w:val="第%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37480D86"/>
    <w:multiLevelType w:val="multilevel"/>
    <w:tmpl w:val="37480D86"/>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597720A"/>
    <w:multiLevelType w:val="multilevel"/>
    <w:tmpl w:val="7597720A"/>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2560" w:hanging="576"/>
      </w:pPr>
      <w:rPr>
        <w:rFonts w:hint="eastAsia"/>
      </w:rPr>
    </w:lvl>
    <w:lvl w:ilvl="2" w:tentative="0">
      <w:start w:val="1"/>
      <w:numFmt w:val="decimal"/>
      <w:pStyle w:val="4"/>
      <w:lvlText w:val="%1.%2.%3"/>
      <w:lvlJc w:val="left"/>
      <w:pPr>
        <w:ind w:left="2421"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1"/>
  <w:bordersDoNotSurroundFooter w:val="1"/>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0944"/>
    <w:rsid w:val="000009A5"/>
    <w:rsid w:val="00000A6F"/>
    <w:rsid w:val="00000D40"/>
    <w:rsid w:val="00000D59"/>
    <w:rsid w:val="00000E4E"/>
    <w:rsid w:val="000011CC"/>
    <w:rsid w:val="00001588"/>
    <w:rsid w:val="000017EB"/>
    <w:rsid w:val="00001C80"/>
    <w:rsid w:val="00001E35"/>
    <w:rsid w:val="00001E5E"/>
    <w:rsid w:val="00001E91"/>
    <w:rsid w:val="00002181"/>
    <w:rsid w:val="000022C6"/>
    <w:rsid w:val="00002725"/>
    <w:rsid w:val="00002B7B"/>
    <w:rsid w:val="00002BF2"/>
    <w:rsid w:val="0000314F"/>
    <w:rsid w:val="00003213"/>
    <w:rsid w:val="00003269"/>
    <w:rsid w:val="000032CC"/>
    <w:rsid w:val="0000330F"/>
    <w:rsid w:val="00003544"/>
    <w:rsid w:val="00003C4C"/>
    <w:rsid w:val="0000401C"/>
    <w:rsid w:val="0000407C"/>
    <w:rsid w:val="000045DA"/>
    <w:rsid w:val="00004705"/>
    <w:rsid w:val="00004A29"/>
    <w:rsid w:val="00004B3A"/>
    <w:rsid w:val="00005A2E"/>
    <w:rsid w:val="00005B64"/>
    <w:rsid w:val="00005F4A"/>
    <w:rsid w:val="00006273"/>
    <w:rsid w:val="000062F5"/>
    <w:rsid w:val="00006830"/>
    <w:rsid w:val="000069AF"/>
    <w:rsid w:val="00006DC8"/>
    <w:rsid w:val="000072E2"/>
    <w:rsid w:val="0000735C"/>
    <w:rsid w:val="000073C0"/>
    <w:rsid w:val="000073C7"/>
    <w:rsid w:val="00007498"/>
    <w:rsid w:val="000075EE"/>
    <w:rsid w:val="000075F6"/>
    <w:rsid w:val="0000774B"/>
    <w:rsid w:val="0000785D"/>
    <w:rsid w:val="00007E6D"/>
    <w:rsid w:val="0001005E"/>
    <w:rsid w:val="0001066A"/>
    <w:rsid w:val="00010CB1"/>
    <w:rsid w:val="00010DB2"/>
    <w:rsid w:val="00011801"/>
    <w:rsid w:val="00011B92"/>
    <w:rsid w:val="000120BD"/>
    <w:rsid w:val="00012649"/>
    <w:rsid w:val="000126EE"/>
    <w:rsid w:val="00012793"/>
    <w:rsid w:val="00012908"/>
    <w:rsid w:val="00012FC8"/>
    <w:rsid w:val="00013B0E"/>
    <w:rsid w:val="00013BC8"/>
    <w:rsid w:val="00013C64"/>
    <w:rsid w:val="0001418B"/>
    <w:rsid w:val="000143D6"/>
    <w:rsid w:val="00014443"/>
    <w:rsid w:val="00014A75"/>
    <w:rsid w:val="00014AB1"/>
    <w:rsid w:val="00014E4C"/>
    <w:rsid w:val="00014F72"/>
    <w:rsid w:val="00015094"/>
    <w:rsid w:val="000153E5"/>
    <w:rsid w:val="000154A0"/>
    <w:rsid w:val="00015CE7"/>
    <w:rsid w:val="00016617"/>
    <w:rsid w:val="000166CC"/>
    <w:rsid w:val="000167C4"/>
    <w:rsid w:val="00016982"/>
    <w:rsid w:val="00016E49"/>
    <w:rsid w:val="00016F9C"/>
    <w:rsid w:val="00017007"/>
    <w:rsid w:val="00017BC4"/>
    <w:rsid w:val="00017CAA"/>
    <w:rsid w:val="00017D64"/>
    <w:rsid w:val="0002013F"/>
    <w:rsid w:val="0002024D"/>
    <w:rsid w:val="000207A5"/>
    <w:rsid w:val="00020BB8"/>
    <w:rsid w:val="00020D21"/>
    <w:rsid w:val="00021740"/>
    <w:rsid w:val="000219F8"/>
    <w:rsid w:val="00021B2B"/>
    <w:rsid w:val="00021C41"/>
    <w:rsid w:val="000222E8"/>
    <w:rsid w:val="0002284E"/>
    <w:rsid w:val="000229E8"/>
    <w:rsid w:val="00022DD6"/>
    <w:rsid w:val="000230BE"/>
    <w:rsid w:val="00023237"/>
    <w:rsid w:val="00023446"/>
    <w:rsid w:val="000239A8"/>
    <w:rsid w:val="00023E93"/>
    <w:rsid w:val="00024B9D"/>
    <w:rsid w:val="000251AA"/>
    <w:rsid w:val="000252F1"/>
    <w:rsid w:val="000255E6"/>
    <w:rsid w:val="00025AFA"/>
    <w:rsid w:val="0002644A"/>
    <w:rsid w:val="00026A46"/>
    <w:rsid w:val="00026BEB"/>
    <w:rsid w:val="00026E01"/>
    <w:rsid w:val="00026F53"/>
    <w:rsid w:val="00027316"/>
    <w:rsid w:val="0002734C"/>
    <w:rsid w:val="00027779"/>
    <w:rsid w:val="00030004"/>
    <w:rsid w:val="00030277"/>
    <w:rsid w:val="00030520"/>
    <w:rsid w:val="00030569"/>
    <w:rsid w:val="0003085F"/>
    <w:rsid w:val="000308E8"/>
    <w:rsid w:val="00030CF2"/>
    <w:rsid w:val="00030D05"/>
    <w:rsid w:val="00030F14"/>
    <w:rsid w:val="0003136F"/>
    <w:rsid w:val="000314F0"/>
    <w:rsid w:val="00031502"/>
    <w:rsid w:val="00031930"/>
    <w:rsid w:val="00031C35"/>
    <w:rsid w:val="0003245F"/>
    <w:rsid w:val="00033254"/>
    <w:rsid w:val="000335DB"/>
    <w:rsid w:val="000337B2"/>
    <w:rsid w:val="00034434"/>
    <w:rsid w:val="00034745"/>
    <w:rsid w:val="0003475C"/>
    <w:rsid w:val="00034A1F"/>
    <w:rsid w:val="00034F98"/>
    <w:rsid w:val="00034F9B"/>
    <w:rsid w:val="00035006"/>
    <w:rsid w:val="000353E4"/>
    <w:rsid w:val="000354EF"/>
    <w:rsid w:val="000358E5"/>
    <w:rsid w:val="0003630F"/>
    <w:rsid w:val="00036841"/>
    <w:rsid w:val="00036A60"/>
    <w:rsid w:val="00036DE6"/>
    <w:rsid w:val="00037033"/>
    <w:rsid w:val="0003703E"/>
    <w:rsid w:val="0003724B"/>
    <w:rsid w:val="00037571"/>
    <w:rsid w:val="00037626"/>
    <w:rsid w:val="00037709"/>
    <w:rsid w:val="00037EB6"/>
    <w:rsid w:val="0004002C"/>
    <w:rsid w:val="00040528"/>
    <w:rsid w:val="000408D0"/>
    <w:rsid w:val="00040999"/>
    <w:rsid w:val="00040B8E"/>
    <w:rsid w:val="00040D29"/>
    <w:rsid w:val="00040E18"/>
    <w:rsid w:val="00040FCD"/>
    <w:rsid w:val="0004100B"/>
    <w:rsid w:val="0004112A"/>
    <w:rsid w:val="00041134"/>
    <w:rsid w:val="000416C3"/>
    <w:rsid w:val="00041767"/>
    <w:rsid w:val="00041804"/>
    <w:rsid w:val="00041899"/>
    <w:rsid w:val="000425E1"/>
    <w:rsid w:val="000426A2"/>
    <w:rsid w:val="00042C45"/>
    <w:rsid w:val="0004311E"/>
    <w:rsid w:val="00043272"/>
    <w:rsid w:val="00043287"/>
    <w:rsid w:val="0004364A"/>
    <w:rsid w:val="00043D6B"/>
    <w:rsid w:val="00043E43"/>
    <w:rsid w:val="00044183"/>
    <w:rsid w:val="00044436"/>
    <w:rsid w:val="000446BE"/>
    <w:rsid w:val="00044EFF"/>
    <w:rsid w:val="00044FE1"/>
    <w:rsid w:val="000450D8"/>
    <w:rsid w:val="000455A1"/>
    <w:rsid w:val="0004594D"/>
    <w:rsid w:val="00045C54"/>
    <w:rsid w:val="00045CC3"/>
    <w:rsid w:val="000460F3"/>
    <w:rsid w:val="00046409"/>
    <w:rsid w:val="00046648"/>
    <w:rsid w:val="000466EB"/>
    <w:rsid w:val="00046F2B"/>
    <w:rsid w:val="000472A7"/>
    <w:rsid w:val="0004761C"/>
    <w:rsid w:val="00047898"/>
    <w:rsid w:val="00047907"/>
    <w:rsid w:val="00047A9B"/>
    <w:rsid w:val="00047CD7"/>
    <w:rsid w:val="00047E19"/>
    <w:rsid w:val="000500DE"/>
    <w:rsid w:val="00050C18"/>
    <w:rsid w:val="00050FE3"/>
    <w:rsid w:val="0005117E"/>
    <w:rsid w:val="000513FC"/>
    <w:rsid w:val="00051A30"/>
    <w:rsid w:val="00051A39"/>
    <w:rsid w:val="00051E50"/>
    <w:rsid w:val="00051F7F"/>
    <w:rsid w:val="00052572"/>
    <w:rsid w:val="000528DC"/>
    <w:rsid w:val="0005338A"/>
    <w:rsid w:val="00053598"/>
    <w:rsid w:val="00053818"/>
    <w:rsid w:val="000539C5"/>
    <w:rsid w:val="000539D8"/>
    <w:rsid w:val="00053AB7"/>
    <w:rsid w:val="00053CAA"/>
    <w:rsid w:val="00053EAA"/>
    <w:rsid w:val="00054EF5"/>
    <w:rsid w:val="0005528D"/>
    <w:rsid w:val="0005549D"/>
    <w:rsid w:val="000554F5"/>
    <w:rsid w:val="0005560D"/>
    <w:rsid w:val="00055A70"/>
    <w:rsid w:val="00055B7D"/>
    <w:rsid w:val="0005643C"/>
    <w:rsid w:val="000566EB"/>
    <w:rsid w:val="000567F7"/>
    <w:rsid w:val="0005696D"/>
    <w:rsid w:val="00056A2D"/>
    <w:rsid w:val="000573A2"/>
    <w:rsid w:val="00057586"/>
    <w:rsid w:val="00057975"/>
    <w:rsid w:val="00057A98"/>
    <w:rsid w:val="00057FDA"/>
    <w:rsid w:val="00060007"/>
    <w:rsid w:val="0006016C"/>
    <w:rsid w:val="00060A32"/>
    <w:rsid w:val="00060BA5"/>
    <w:rsid w:val="00060BCA"/>
    <w:rsid w:val="00060BFD"/>
    <w:rsid w:val="00060CA1"/>
    <w:rsid w:val="00060F5F"/>
    <w:rsid w:val="00060FE5"/>
    <w:rsid w:val="00061898"/>
    <w:rsid w:val="00061961"/>
    <w:rsid w:val="00061989"/>
    <w:rsid w:val="00061B9D"/>
    <w:rsid w:val="00061BB2"/>
    <w:rsid w:val="00062526"/>
    <w:rsid w:val="000627CF"/>
    <w:rsid w:val="00063166"/>
    <w:rsid w:val="00063210"/>
    <w:rsid w:val="000636D7"/>
    <w:rsid w:val="00063C9C"/>
    <w:rsid w:val="00063D37"/>
    <w:rsid w:val="00063DA9"/>
    <w:rsid w:val="00063F54"/>
    <w:rsid w:val="000647F1"/>
    <w:rsid w:val="00064876"/>
    <w:rsid w:val="00064BD3"/>
    <w:rsid w:val="00064C3D"/>
    <w:rsid w:val="00064C8A"/>
    <w:rsid w:val="00064CC7"/>
    <w:rsid w:val="00064D9B"/>
    <w:rsid w:val="00064F6F"/>
    <w:rsid w:val="00065A75"/>
    <w:rsid w:val="00065AB1"/>
    <w:rsid w:val="00065FD0"/>
    <w:rsid w:val="00066118"/>
    <w:rsid w:val="00066C05"/>
    <w:rsid w:val="00067390"/>
    <w:rsid w:val="00067724"/>
    <w:rsid w:val="000678C3"/>
    <w:rsid w:val="000679FF"/>
    <w:rsid w:val="00067CCA"/>
    <w:rsid w:val="00067CEB"/>
    <w:rsid w:val="00067E0B"/>
    <w:rsid w:val="00070051"/>
    <w:rsid w:val="00070139"/>
    <w:rsid w:val="00070182"/>
    <w:rsid w:val="000701AC"/>
    <w:rsid w:val="000706B2"/>
    <w:rsid w:val="00070937"/>
    <w:rsid w:val="000709EE"/>
    <w:rsid w:val="00070BE4"/>
    <w:rsid w:val="000710C4"/>
    <w:rsid w:val="00071950"/>
    <w:rsid w:val="00071C08"/>
    <w:rsid w:val="000721B2"/>
    <w:rsid w:val="00072501"/>
    <w:rsid w:val="00072997"/>
    <w:rsid w:val="00072E42"/>
    <w:rsid w:val="00072FFB"/>
    <w:rsid w:val="0007337A"/>
    <w:rsid w:val="00073B59"/>
    <w:rsid w:val="00073FAF"/>
    <w:rsid w:val="00074473"/>
    <w:rsid w:val="00074868"/>
    <w:rsid w:val="00075045"/>
    <w:rsid w:val="00075084"/>
    <w:rsid w:val="0007561C"/>
    <w:rsid w:val="00075637"/>
    <w:rsid w:val="000756B1"/>
    <w:rsid w:val="000766AA"/>
    <w:rsid w:val="00076C5B"/>
    <w:rsid w:val="0007742D"/>
    <w:rsid w:val="000802F7"/>
    <w:rsid w:val="00080777"/>
    <w:rsid w:val="00080977"/>
    <w:rsid w:val="00080CD4"/>
    <w:rsid w:val="00080E5C"/>
    <w:rsid w:val="00081174"/>
    <w:rsid w:val="000811BC"/>
    <w:rsid w:val="000812D6"/>
    <w:rsid w:val="00081649"/>
    <w:rsid w:val="00082002"/>
    <w:rsid w:val="00082217"/>
    <w:rsid w:val="0008243F"/>
    <w:rsid w:val="0008244C"/>
    <w:rsid w:val="0008273C"/>
    <w:rsid w:val="00082969"/>
    <w:rsid w:val="00082DCA"/>
    <w:rsid w:val="00083483"/>
    <w:rsid w:val="000834F4"/>
    <w:rsid w:val="00083617"/>
    <w:rsid w:val="00083930"/>
    <w:rsid w:val="00084566"/>
    <w:rsid w:val="0008458F"/>
    <w:rsid w:val="00084A74"/>
    <w:rsid w:val="00084AE1"/>
    <w:rsid w:val="00084F5F"/>
    <w:rsid w:val="000852F3"/>
    <w:rsid w:val="00085657"/>
    <w:rsid w:val="000856E3"/>
    <w:rsid w:val="00085C66"/>
    <w:rsid w:val="00085FC0"/>
    <w:rsid w:val="00085FCD"/>
    <w:rsid w:val="00086522"/>
    <w:rsid w:val="00086A31"/>
    <w:rsid w:val="00086A76"/>
    <w:rsid w:val="000872DA"/>
    <w:rsid w:val="000873B3"/>
    <w:rsid w:val="00087418"/>
    <w:rsid w:val="00087622"/>
    <w:rsid w:val="000879DA"/>
    <w:rsid w:val="00087D73"/>
    <w:rsid w:val="00087D7F"/>
    <w:rsid w:val="00090057"/>
    <w:rsid w:val="00090099"/>
    <w:rsid w:val="00090378"/>
    <w:rsid w:val="000903E2"/>
    <w:rsid w:val="00090472"/>
    <w:rsid w:val="00090774"/>
    <w:rsid w:val="0009092B"/>
    <w:rsid w:val="000909BA"/>
    <w:rsid w:val="00090CE8"/>
    <w:rsid w:val="00090D24"/>
    <w:rsid w:val="00090DA4"/>
    <w:rsid w:val="0009102E"/>
    <w:rsid w:val="00091345"/>
    <w:rsid w:val="0009136E"/>
    <w:rsid w:val="00091390"/>
    <w:rsid w:val="000917B7"/>
    <w:rsid w:val="00091D04"/>
    <w:rsid w:val="00091D09"/>
    <w:rsid w:val="00091E57"/>
    <w:rsid w:val="0009251F"/>
    <w:rsid w:val="00092692"/>
    <w:rsid w:val="00092A49"/>
    <w:rsid w:val="00092B3C"/>
    <w:rsid w:val="000931E8"/>
    <w:rsid w:val="00093648"/>
    <w:rsid w:val="00093B1B"/>
    <w:rsid w:val="00093B6A"/>
    <w:rsid w:val="00093BDE"/>
    <w:rsid w:val="00093C19"/>
    <w:rsid w:val="00093E7B"/>
    <w:rsid w:val="0009422B"/>
    <w:rsid w:val="0009428F"/>
    <w:rsid w:val="000945C4"/>
    <w:rsid w:val="00094EF5"/>
    <w:rsid w:val="00094F3D"/>
    <w:rsid w:val="000951E3"/>
    <w:rsid w:val="000956F0"/>
    <w:rsid w:val="000958CE"/>
    <w:rsid w:val="0009595D"/>
    <w:rsid w:val="000959B3"/>
    <w:rsid w:val="00095DDF"/>
    <w:rsid w:val="00096225"/>
    <w:rsid w:val="00096700"/>
    <w:rsid w:val="00096BCE"/>
    <w:rsid w:val="00096D1F"/>
    <w:rsid w:val="0009700A"/>
    <w:rsid w:val="000970E0"/>
    <w:rsid w:val="00097466"/>
    <w:rsid w:val="000A01D4"/>
    <w:rsid w:val="000A0D57"/>
    <w:rsid w:val="000A1A6F"/>
    <w:rsid w:val="000A1DA9"/>
    <w:rsid w:val="000A2454"/>
    <w:rsid w:val="000A24A4"/>
    <w:rsid w:val="000A3404"/>
    <w:rsid w:val="000A347D"/>
    <w:rsid w:val="000A360F"/>
    <w:rsid w:val="000A376F"/>
    <w:rsid w:val="000A3991"/>
    <w:rsid w:val="000A3D63"/>
    <w:rsid w:val="000A416A"/>
    <w:rsid w:val="000A4257"/>
    <w:rsid w:val="000A42AA"/>
    <w:rsid w:val="000A4A1B"/>
    <w:rsid w:val="000A4D1F"/>
    <w:rsid w:val="000A536C"/>
    <w:rsid w:val="000A5A5C"/>
    <w:rsid w:val="000A5CAE"/>
    <w:rsid w:val="000A5DF0"/>
    <w:rsid w:val="000A5E47"/>
    <w:rsid w:val="000A5F7C"/>
    <w:rsid w:val="000A67DB"/>
    <w:rsid w:val="000A6A40"/>
    <w:rsid w:val="000A78AF"/>
    <w:rsid w:val="000A7D5F"/>
    <w:rsid w:val="000A7F7E"/>
    <w:rsid w:val="000B010B"/>
    <w:rsid w:val="000B0661"/>
    <w:rsid w:val="000B0723"/>
    <w:rsid w:val="000B08D1"/>
    <w:rsid w:val="000B0EB1"/>
    <w:rsid w:val="000B0F19"/>
    <w:rsid w:val="000B101C"/>
    <w:rsid w:val="000B1104"/>
    <w:rsid w:val="000B1302"/>
    <w:rsid w:val="000B13EB"/>
    <w:rsid w:val="000B1569"/>
    <w:rsid w:val="000B1622"/>
    <w:rsid w:val="000B1767"/>
    <w:rsid w:val="000B1B96"/>
    <w:rsid w:val="000B1FE0"/>
    <w:rsid w:val="000B205E"/>
    <w:rsid w:val="000B2366"/>
    <w:rsid w:val="000B2494"/>
    <w:rsid w:val="000B24D4"/>
    <w:rsid w:val="000B3322"/>
    <w:rsid w:val="000B3871"/>
    <w:rsid w:val="000B3FA1"/>
    <w:rsid w:val="000B414D"/>
    <w:rsid w:val="000B4168"/>
    <w:rsid w:val="000B44A1"/>
    <w:rsid w:val="000B4AD6"/>
    <w:rsid w:val="000B4C1D"/>
    <w:rsid w:val="000B4D52"/>
    <w:rsid w:val="000B5345"/>
    <w:rsid w:val="000B5636"/>
    <w:rsid w:val="000B577D"/>
    <w:rsid w:val="000B5871"/>
    <w:rsid w:val="000B5EEE"/>
    <w:rsid w:val="000B6114"/>
    <w:rsid w:val="000B640C"/>
    <w:rsid w:val="000B653E"/>
    <w:rsid w:val="000B65AA"/>
    <w:rsid w:val="000B68A9"/>
    <w:rsid w:val="000B6929"/>
    <w:rsid w:val="000B6C8F"/>
    <w:rsid w:val="000B6D45"/>
    <w:rsid w:val="000B6EF4"/>
    <w:rsid w:val="000B7829"/>
    <w:rsid w:val="000B797A"/>
    <w:rsid w:val="000B7BC2"/>
    <w:rsid w:val="000C027B"/>
    <w:rsid w:val="000C065A"/>
    <w:rsid w:val="000C09F0"/>
    <w:rsid w:val="000C0A04"/>
    <w:rsid w:val="000C0A5F"/>
    <w:rsid w:val="000C0C3F"/>
    <w:rsid w:val="000C0EB3"/>
    <w:rsid w:val="000C1452"/>
    <w:rsid w:val="000C15CF"/>
    <w:rsid w:val="000C17E6"/>
    <w:rsid w:val="000C2088"/>
    <w:rsid w:val="000C240F"/>
    <w:rsid w:val="000C2BDB"/>
    <w:rsid w:val="000C2D63"/>
    <w:rsid w:val="000C3D37"/>
    <w:rsid w:val="000C41F8"/>
    <w:rsid w:val="000C4696"/>
    <w:rsid w:val="000C482D"/>
    <w:rsid w:val="000C500D"/>
    <w:rsid w:val="000C5053"/>
    <w:rsid w:val="000C515E"/>
    <w:rsid w:val="000C59A3"/>
    <w:rsid w:val="000C5E4F"/>
    <w:rsid w:val="000C64D8"/>
    <w:rsid w:val="000C64F9"/>
    <w:rsid w:val="000C68CB"/>
    <w:rsid w:val="000C7273"/>
    <w:rsid w:val="000C730B"/>
    <w:rsid w:val="000C75BF"/>
    <w:rsid w:val="000C77B4"/>
    <w:rsid w:val="000C7E91"/>
    <w:rsid w:val="000D0265"/>
    <w:rsid w:val="000D04C8"/>
    <w:rsid w:val="000D069B"/>
    <w:rsid w:val="000D0CF4"/>
    <w:rsid w:val="000D11BE"/>
    <w:rsid w:val="000D1B17"/>
    <w:rsid w:val="000D1D2B"/>
    <w:rsid w:val="000D25A4"/>
    <w:rsid w:val="000D27CB"/>
    <w:rsid w:val="000D27EE"/>
    <w:rsid w:val="000D3235"/>
    <w:rsid w:val="000D3EDC"/>
    <w:rsid w:val="000D45EF"/>
    <w:rsid w:val="000D4A5E"/>
    <w:rsid w:val="000D4AC2"/>
    <w:rsid w:val="000D5067"/>
    <w:rsid w:val="000D5159"/>
    <w:rsid w:val="000D5908"/>
    <w:rsid w:val="000D5AB4"/>
    <w:rsid w:val="000D5B00"/>
    <w:rsid w:val="000D6830"/>
    <w:rsid w:val="000D6CF4"/>
    <w:rsid w:val="000D721B"/>
    <w:rsid w:val="000D732E"/>
    <w:rsid w:val="000D7392"/>
    <w:rsid w:val="000D7411"/>
    <w:rsid w:val="000D794E"/>
    <w:rsid w:val="000D7C68"/>
    <w:rsid w:val="000E0174"/>
    <w:rsid w:val="000E02B6"/>
    <w:rsid w:val="000E05BC"/>
    <w:rsid w:val="000E0615"/>
    <w:rsid w:val="000E0779"/>
    <w:rsid w:val="000E09A6"/>
    <w:rsid w:val="000E0AD8"/>
    <w:rsid w:val="000E1096"/>
    <w:rsid w:val="000E128B"/>
    <w:rsid w:val="000E1657"/>
    <w:rsid w:val="000E18F6"/>
    <w:rsid w:val="000E1D41"/>
    <w:rsid w:val="000E237A"/>
    <w:rsid w:val="000E2BB3"/>
    <w:rsid w:val="000E2F55"/>
    <w:rsid w:val="000E36D1"/>
    <w:rsid w:val="000E3723"/>
    <w:rsid w:val="000E3B4E"/>
    <w:rsid w:val="000E402B"/>
    <w:rsid w:val="000E41C3"/>
    <w:rsid w:val="000E44B8"/>
    <w:rsid w:val="000E4553"/>
    <w:rsid w:val="000E4648"/>
    <w:rsid w:val="000E4A09"/>
    <w:rsid w:val="000E4BB5"/>
    <w:rsid w:val="000E52F1"/>
    <w:rsid w:val="000E598B"/>
    <w:rsid w:val="000E5F26"/>
    <w:rsid w:val="000E621C"/>
    <w:rsid w:val="000E6242"/>
    <w:rsid w:val="000E6460"/>
    <w:rsid w:val="000E6596"/>
    <w:rsid w:val="000E65F7"/>
    <w:rsid w:val="000E6BED"/>
    <w:rsid w:val="000E727D"/>
    <w:rsid w:val="000E7400"/>
    <w:rsid w:val="000E7455"/>
    <w:rsid w:val="000E749C"/>
    <w:rsid w:val="000E7792"/>
    <w:rsid w:val="000E7F51"/>
    <w:rsid w:val="000F0108"/>
    <w:rsid w:val="000F01FF"/>
    <w:rsid w:val="000F0F83"/>
    <w:rsid w:val="000F125D"/>
    <w:rsid w:val="000F1566"/>
    <w:rsid w:val="000F170A"/>
    <w:rsid w:val="000F17EF"/>
    <w:rsid w:val="000F2001"/>
    <w:rsid w:val="000F21A8"/>
    <w:rsid w:val="000F28D1"/>
    <w:rsid w:val="000F2DE2"/>
    <w:rsid w:val="000F2F99"/>
    <w:rsid w:val="000F31E0"/>
    <w:rsid w:val="000F32AA"/>
    <w:rsid w:val="000F3616"/>
    <w:rsid w:val="000F3921"/>
    <w:rsid w:val="000F39A5"/>
    <w:rsid w:val="000F3B93"/>
    <w:rsid w:val="000F3F82"/>
    <w:rsid w:val="000F46F1"/>
    <w:rsid w:val="000F48E7"/>
    <w:rsid w:val="000F4B92"/>
    <w:rsid w:val="000F52ED"/>
    <w:rsid w:val="000F5462"/>
    <w:rsid w:val="000F5752"/>
    <w:rsid w:val="000F5A0C"/>
    <w:rsid w:val="000F5B92"/>
    <w:rsid w:val="000F5D27"/>
    <w:rsid w:val="000F630C"/>
    <w:rsid w:val="000F6A36"/>
    <w:rsid w:val="000F6DC9"/>
    <w:rsid w:val="000F7054"/>
    <w:rsid w:val="000F738D"/>
    <w:rsid w:val="000F73EB"/>
    <w:rsid w:val="000F7672"/>
    <w:rsid w:val="000F785A"/>
    <w:rsid w:val="000F7E20"/>
    <w:rsid w:val="000F7F85"/>
    <w:rsid w:val="00100513"/>
    <w:rsid w:val="00100873"/>
    <w:rsid w:val="00100C16"/>
    <w:rsid w:val="00100C35"/>
    <w:rsid w:val="00100FF0"/>
    <w:rsid w:val="0010137E"/>
    <w:rsid w:val="001013CB"/>
    <w:rsid w:val="001014CF"/>
    <w:rsid w:val="0010166C"/>
    <w:rsid w:val="001017BA"/>
    <w:rsid w:val="001018E0"/>
    <w:rsid w:val="0010190E"/>
    <w:rsid w:val="0010197D"/>
    <w:rsid w:val="00101988"/>
    <w:rsid w:val="00101B53"/>
    <w:rsid w:val="00101E1D"/>
    <w:rsid w:val="00101E51"/>
    <w:rsid w:val="00101FE8"/>
    <w:rsid w:val="00101FFE"/>
    <w:rsid w:val="00102102"/>
    <w:rsid w:val="00102550"/>
    <w:rsid w:val="00102A46"/>
    <w:rsid w:val="00102A47"/>
    <w:rsid w:val="00103721"/>
    <w:rsid w:val="00103799"/>
    <w:rsid w:val="001038D8"/>
    <w:rsid w:val="00103A78"/>
    <w:rsid w:val="00103CC3"/>
    <w:rsid w:val="00103E4B"/>
    <w:rsid w:val="0010417A"/>
    <w:rsid w:val="001047E7"/>
    <w:rsid w:val="00104BAB"/>
    <w:rsid w:val="001052A2"/>
    <w:rsid w:val="00105319"/>
    <w:rsid w:val="00105678"/>
    <w:rsid w:val="001058EE"/>
    <w:rsid w:val="00105F25"/>
    <w:rsid w:val="001061E5"/>
    <w:rsid w:val="0010668E"/>
    <w:rsid w:val="0010679F"/>
    <w:rsid w:val="001067A9"/>
    <w:rsid w:val="001067EC"/>
    <w:rsid w:val="001068DF"/>
    <w:rsid w:val="00106A00"/>
    <w:rsid w:val="00106BB0"/>
    <w:rsid w:val="00106C5F"/>
    <w:rsid w:val="00106F90"/>
    <w:rsid w:val="0011046D"/>
    <w:rsid w:val="001105E5"/>
    <w:rsid w:val="00110ADC"/>
    <w:rsid w:val="00110CCB"/>
    <w:rsid w:val="00110D65"/>
    <w:rsid w:val="001111AF"/>
    <w:rsid w:val="001111F9"/>
    <w:rsid w:val="001119D6"/>
    <w:rsid w:val="00111F11"/>
    <w:rsid w:val="00111FBA"/>
    <w:rsid w:val="001124F9"/>
    <w:rsid w:val="00112A67"/>
    <w:rsid w:val="00112AB8"/>
    <w:rsid w:val="00112AC7"/>
    <w:rsid w:val="00112FA5"/>
    <w:rsid w:val="0011339F"/>
    <w:rsid w:val="001134C2"/>
    <w:rsid w:val="00113578"/>
    <w:rsid w:val="00113642"/>
    <w:rsid w:val="0011387C"/>
    <w:rsid w:val="001138E2"/>
    <w:rsid w:val="00113A9F"/>
    <w:rsid w:val="00113D81"/>
    <w:rsid w:val="001148D9"/>
    <w:rsid w:val="001149DC"/>
    <w:rsid w:val="00115225"/>
    <w:rsid w:val="0011544C"/>
    <w:rsid w:val="0011564B"/>
    <w:rsid w:val="00115841"/>
    <w:rsid w:val="001161C0"/>
    <w:rsid w:val="00116371"/>
    <w:rsid w:val="00116671"/>
    <w:rsid w:val="001169C8"/>
    <w:rsid w:val="00116C16"/>
    <w:rsid w:val="00116EBA"/>
    <w:rsid w:val="00116ED9"/>
    <w:rsid w:val="00117D3F"/>
    <w:rsid w:val="00120259"/>
    <w:rsid w:val="0012036B"/>
    <w:rsid w:val="0012041F"/>
    <w:rsid w:val="00120648"/>
    <w:rsid w:val="001206AA"/>
    <w:rsid w:val="00120826"/>
    <w:rsid w:val="00120ADD"/>
    <w:rsid w:val="00121098"/>
    <w:rsid w:val="00121560"/>
    <w:rsid w:val="001217D3"/>
    <w:rsid w:val="00121D95"/>
    <w:rsid w:val="001220CA"/>
    <w:rsid w:val="00122368"/>
    <w:rsid w:val="0012252D"/>
    <w:rsid w:val="00122556"/>
    <w:rsid w:val="00122757"/>
    <w:rsid w:val="0012285B"/>
    <w:rsid w:val="001236D5"/>
    <w:rsid w:val="001239BD"/>
    <w:rsid w:val="00123B18"/>
    <w:rsid w:val="00123D6F"/>
    <w:rsid w:val="00123F5B"/>
    <w:rsid w:val="00123F72"/>
    <w:rsid w:val="00124036"/>
    <w:rsid w:val="00124365"/>
    <w:rsid w:val="00124420"/>
    <w:rsid w:val="00124575"/>
    <w:rsid w:val="00124D4D"/>
    <w:rsid w:val="00124E1A"/>
    <w:rsid w:val="00125234"/>
    <w:rsid w:val="0012584F"/>
    <w:rsid w:val="00126151"/>
    <w:rsid w:val="0012688C"/>
    <w:rsid w:val="00126EAE"/>
    <w:rsid w:val="00127362"/>
    <w:rsid w:val="00127746"/>
    <w:rsid w:val="00127950"/>
    <w:rsid w:val="00127A7B"/>
    <w:rsid w:val="00130444"/>
    <w:rsid w:val="00130856"/>
    <w:rsid w:val="0013098C"/>
    <w:rsid w:val="00130F0B"/>
    <w:rsid w:val="001317CA"/>
    <w:rsid w:val="00131894"/>
    <w:rsid w:val="00131A59"/>
    <w:rsid w:val="001325E1"/>
    <w:rsid w:val="0013364A"/>
    <w:rsid w:val="00133A5C"/>
    <w:rsid w:val="00133BC0"/>
    <w:rsid w:val="00134086"/>
    <w:rsid w:val="0013418A"/>
    <w:rsid w:val="00134317"/>
    <w:rsid w:val="00134AE3"/>
    <w:rsid w:val="00134B32"/>
    <w:rsid w:val="00134C98"/>
    <w:rsid w:val="00134E44"/>
    <w:rsid w:val="00135A92"/>
    <w:rsid w:val="00135DB7"/>
    <w:rsid w:val="00136AE9"/>
    <w:rsid w:val="00136D8C"/>
    <w:rsid w:val="00137386"/>
    <w:rsid w:val="00137503"/>
    <w:rsid w:val="00137A4B"/>
    <w:rsid w:val="00137A5C"/>
    <w:rsid w:val="00140B10"/>
    <w:rsid w:val="00140B84"/>
    <w:rsid w:val="00140CED"/>
    <w:rsid w:val="00141683"/>
    <w:rsid w:val="00141E16"/>
    <w:rsid w:val="0014216F"/>
    <w:rsid w:val="00142341"/>
    <w:rsid w:val="00142404"/>
    <w:rsid w:val="00142760"/>
    <w:rsid w:val="00142F37"/>
    <w:rsid w:val="00143217"/>
    <w:rsid w:val="001433B0"/>
    <w:rsid w:val="001439FF"/>
    <w:rsid w:val="00143D4B"/>
    <w:rsid w:val="00143F44"/>
    <w:rsid w:val="0014427D"/>
    <w:rsid w:val="00144369"/>
    <w:rsid w:val="00144493"/>
    <w:rsid w:val="00144B61"/>
    <w:rsid w:val="00144B63"/>
    <w:rsid w:val="00144F27"/>
    <w:rsid w:val="00145237"/>
    <w:rsid w:val="001452CB"/>
    <w:rsid w:val="0014554E"/>
    <w:rsid w:val="001457E9"/>
    <w:rsid w:val="0014595C"/>
    <w:rsid w:val="00145CB0"/>
    <w:rsid w:val="00145CC8"/>
    <w:rsid w:val="0014649C"/>
    <w:rsid w:val="001469A5"/>
    <w:rsid w:val="00146CED"/>
    <w:rsid w:val="00146E0B"/>
    <w:rsid w:val="001472CD"/>
    <w:rsid w:val="0014766C"/>
    <w:rsid w:val="001477D4"/>
    <w:rsid w:val="001479E5"/>
    <w:rsid w:val="00147C35"/>
    <w:rsid w:val="00147EA0"/>
    <w:rsid w:val="0015024E"/>
    <w:rsid w:val="001503B4"/>
    <w:rsid w:val="00150627"/>
    <w:rsid w:val="00150741"/>
    <w:rsid w:val="0015074C"/>
    <w:rsid w:val="00150922"/>
    <w:rsid w:val="00150A0F"/>
    <w:rsid w:val="00150A9A"/>
    <w:rsid w:val="00150C3D"/>
    <w:rsid w:val="00150CA5"/>
    <w:rsid w:val="00151BF2"/>
    <w:rsid w:val="00151ED1"/>
    <w:rsid w:val="001520F9"/>
    <w:rsid w:val="00152843"/>
    <w:rsid w:val="00152B69"/>
    <w:rsid w:val="0015307C"/>
    <w:rsid w:val="0015315F"/>
    <w:rsid w:val="00153958"/>
    <w:rsid w:val="00153AAC"/>
    <w:rsid w:val="00153D30"/>
    <w:rsid w:val="00154923"/>
    <w:rsid w:val="00154936"/>
    <w:rsid w:val="00154E6A"/>
    <w:rsid w:val="001551AB"/>
    <w:rsid w:val="00155238"/>
    <w:rsid w:val="0015526F"/>
    <w:rsid w:val="001555AD"/>
    <w:rsid w:val="00155A45"/>
    <w:rsid w:val="00155EE7"/>
    <w:rsid w:val="0015639A"/>
    <w:rsid w:val="0015671D"/>
    <w:rsid w:val="00156CB2"/>
    <w:rsid w:val="00156F6D"/>
    <w:rsid w:val="00157029"/>
    <w:rsid w:val="00157076"/>
    <w:rsid w:val="0015712B"/>
    <w:rsid w:val="001574A5"/>
    <w:rsid w:val="00157956"/>
    <w:rsid w:val="00157BED"/>
    <w:rsid w:val="00157F03"/>
    <w:rsid w:val="0016044D"/>
    <w:rsid w:val="0016090B"/>
    <w:rsid w:val="00161223"/>
    <w:rsid w:val="00161F2F"/>
    <w:rsid w:val="00163159"/>
    <w:rsid w:val="00163649"/>
    <w:rsid w:val="001640C8"/>
    <w:rsid w:val="00164345"/>
    <w:rsid w:val="00164377"/>
    <w:rsid w:val="0016449C"/>
    <w:rsid w:val="001648C6"/>
    <w:rsid w:val="001655A0"/>
    <w:rsid w:val="00165712"/>
    <w:rsid w:val="00165954"/>
    <w:rsid w:val="001659BF"/>
    <w:rsid w:val="00165D3A"/>
    <w:rsid w:val="00165EC7"/>
    <w:rsid w:val="00166386"/>
    <w:rsid w:val="0016638F"/>
    <w:rsid w:val="001663B6"/>
    <w:rsid w:val="00166459"/>
    <w:rsid w:val="00166C2E"/>
    <w:rsid w:val="00166FE9"/>
    <w:rsid w:val="00167275"/>
    <w:rsid w:val="0017089D"/>
    <w:rsid w:val="00171044"/>
    <w:rsid w:val="00171260"/>
    <w:rsid w:val="0017131E"/>
    <w:rsid w:val="0017141A"/>
    <w:rsid w:val="00171633"/>
    <w:rsid w:val="00171D65"/>
    <w:rsid w:val="00171E00"/>
    <w:rsid w:val="00172530"/>
    <w:rsid w:val="0017269A"/>
    <w:rsid w:val="0017287B"/>
    <w:rsid w:val="00172961"/>
    <w:rsid w:val="0017346D"/>
    <w:rsid w:val="001736EF"/>
    <w:rsid w:val="001740E5"/>
    <w:rsid w:val="00174178"/>
    <w:rsid w:val="0017417A"/>
    <w:rsid w:val="00174C94"/>
    <w:rsid w:val="00174D9C"/>
    <w:rsid w:val="001753E2"/>
    <w:rsid w:val="00175417"/>
    <w:rsid w:val="001755F2"/>
    <w:rsid w:val="001760D9"/>
    <w:rsid w:val="001768AA"/>
    <w:rsid w:val="001769AA"/>
    <w:rsid w:val="001769E7"/>
    <w:rsid w:val="00176BF6"/>
    <w:rsid w:val="00176E77"/>
    <w:rsid w:val="00177369"/>
    <w:rsid w:val="00177602"/>
    <w:rsid w:val="001778F1"/>
    <w:rsid w:val="00177EC8"/>
    <w:rsid w:val="00177F67"/>
    <w:rsid w:val="001803E0"/>
    <w:rsid w:val="001804F4"/>
    <w:rsid w:val="001805C6"/>
    <w:rsid w:val="0018071F"/>
    <w:rsid w:val="001808E7"/>
    <w:rsid w:val="001809A8"/>
    <w:rsid w:val="00181105"/>
    <w:rsid w:val="001816CD"/>
    <w:rsid w:val="0018175B"/>
    <w:rsid w:val="0018223D"/>
    <w:rsid w:val="00182560"/>
    <w:rsid w:val="001828AF"/>
    <w:rsid w:val="001833E6"/>
    <w:rsid w:val="00183616"/>
    <w:rsid w:val="001838AD"/>
    <w:rsid w:val="00183CE8"/>
    <w:rsid w:val="00183DD3"/>
    <w:rsid w:val="00183E28"/>
    <w:rsid w:val="00183FE2"/>
    <w:rsid w:val="00184276"/>
    <w:rsid w:val="0018476C"/>
    <w:rsid w:val="00184862"/>
    <w:rsid w:val="00184B0D"/>
    <w:rsid w:val="00185253"/>
    <w:rsid w:val="0018551C"/>
    <w:rsid w:val="00185879"/>
    <w:rsid w:val="00185C72"/>
    <w:rsid w:val="00186370"/>
    <w:rsid w:val="00186891"/>
    <w:rsid w:val="00186BE5"/>
    <w:rsid w:val="00186F53"/>
    <w:rsid w:val="0018717A"/>
    <w:rsid w:val="001900D4"/>
    <w:rsid w:val="0019083B"/>
    <w:rsid w:val="00190AB7"/>
    <w:rsid w:val="00190AC0"/>
    <w:rsid w:val="00190FEF"/>
    <w:rsid w:val="0019115A"/>
    <w:rsid w:val="001911EA"/>
    <w:rsid w:val="00191227"/>
    <w:rsid w:val="00191354"/>
    <w:rsid w:val="00192AA8"/>
    <w:rsid w:val="00192BB1"/>
    <w:rsid w:val="00193030"/>
    <w:rsid w:val="0019304D"/>
    <w:rsid w:val="001932BC"/>
    <w:rsid w:val="00193F77"/>
    <w:rsid w:val="00194BB1"/>
    <w:rsid w:val="00194C15"/>
    <w:rsid w:val="00194D91"/>
    <w:rsid w:val="00195043"/>
    <w:rsid w:val="001959B8"/>
    <w:rsid w:val="00195BD1"/>
    <w:rsid w:val="00195E66"/>
    <w:rsid w:val="001961C7"/>
    <w:rsid w:val="00196322"/>
    <w:rsid w:val="00196503"/>
    <w:rsid w:val="001967C1"/>
    <w:rsid w:val="00196CB8"/>
    <w:rsid w:val="0019780D"/>
    <w:rsid w:val="00197F0F"/>
    <w:rsid w:val="00197FBC"/>
    <w:rsid w:val="001A00AF"/>
    <w:rsid w:val="001A0675"/>
    <w:rsid w:val="001A07C5"/>
    <w:rsid w:val="001A0D53"/>
    <w:rsid w:val="001A0E5F"/>
    <w:rsid w:val="001A1055"/>
    <w:rsid w:val="001A10C4"/>
    <w:rsid w:val="001A1318"/>
    <w:rsid w:val="001A1370"/>
    <w:rsid w:val="001A1D46"/>
    <w:rsid w:val="001A2065"/>
    <w:rsid w:val="001A2690"/>
    <w:rsid w:val="001A2752"/>
    <w:rsid w:val="001A290B"/>
    <w:rsid w:val="001A2D3D"/>
    <w:rsid w:val="001A2F6B"/>
    <w:rsid w:val="001A3446"/>
    <w:rsid w:val="001A350D"/>
    <w:rsid w:val="001A36ED"/>
    <w:rsid w:val="001A3714"/>
    <w:rsid w:val="001A3B09"/>
    <w:rsid w:val="001A3D1F"/>
    <w:rsid w:val="001A3EFF"/>
    <w:rsid w:val="001A432F"/>
    <w:rsid w:val="001A43E3"/>
    <w:rsid w:val="001A4438"/>
    <w:rsid w:val="001A44F3"/>
    <w:rsid w:val="001A46DD"/>
    <w:rsid w:val="001A48E1"/>
    <w:rsid w:val="001A4A5E"/>
    <w:rsid w:val="001A4DC2"/>
    <w:rsid w:val="001A562C"/>
    <w:rsid w:val="001A571F"/>
    <w:rsid w:val="001A5CB0"/>
    <w:rsid w:val="001A5FBA"/>
    <w:rsid w:val="001A63EB"/>
    <w:rsid w:val="001A64E9"/>
    <w:rsid w:val="001A69DB"/>
    <w:rsid w:val="001A6C04"/>
    <w:rsid w:val="001A6F9F"/>
    <w:rsid w:val="001A73C9"/>
    <w:rsid w:val="001A74C1"/>
    <w:rsid w:val="001A76F8"/>
    <w:rsid w:val="001B0540"/>
    <w:rsid w:val="001B0FFF"/>
    <w:rsid w:val="001B1283"/>
    <w:rsid w:val="001B1351"/>
    <w:rsid w:val="001B1363"/>
    <w:rsid w:val="001B15CF"/>
    <w:rsid w:val="001B16C4"/>
    <w:rsid w:val="001B1AE7"/>
    <w:rsid w:val="001B285F"/>
    <w:rsid w:val="001B2921"/>
    <w:rsid w:val="001B2F91"/>
    <w:rsid w:val="001B2FBC"/>
    <w:rsid w:val="001B340E"/>
    <w:rsid w:val="001B3852"/>
    <w:rsid w:val="001B3B4A"/>
    <w:rsid w:val="001B3CCD"/>
    <w:rsid w:val="001B45BA"/>
    <w:rsid w:val="001B45F7"/>
    <w:rsid w:val="001B4B2E"/>
    <w:rsid w:val="001B4B72"/>
    <w:rsid w:val="001B4B96"/>
    <w:rsid w:val="001B54B9"/>
    <w:rsid w:val="001B56CA"/>
    <w:rsid w:val="001B585B"/>
    <w:rsid w:val="001B5EBB"/>
    <w:rsid w:val="001B616B"/>
    <w:rsid w:val="001B6183"/>
    <w:rsid w:val="001B62FC"/>
    <w:rsid w:val="001B6494"/>
    <w:rsid w:val="001B6602"/>
    <w:rsid w:val="001B6C5A"/>
    <w:rsid w:val="001B71BF"/>
    <w:rsid w:val="001B7339"/>
    <w:rsid w:val="001B73D3"/>
    <w:rsid w:val="001B755D"/>
    <w:rsid w:val="001B7756"/>
    <w:rsid w:val="001B79F2"/>
    <w:rsid w:val="001B7AAA"/>
    <w:rsid w:val="001B7F18"/>
    <w:rsid w:val="001C0064"/>
    <w:rsid w:val="001C021B"/>
    <w:rsid w:val="001C0244"/>
    <w:rsid w:val="001C0A84"/>
    <w:rsid w:val="001C0D1C"/>
    <w:rsid w:val="001C1050"/>
    <w:rsid w:val="001C1694"/>
    <w:rsid w:val="001C182C"/>
    <w:rsid w:val="001C18BD"/>
    <w:rsid w:val="001C1FBA"/>
    <w:rsid w:val="001C2267"/>
    <w:rsid w:val="001C26A3"/>
    <w:rsid w:val="001C270B"/>
    <w:rsid w:val="001C2C0A"/>
    <w:rsid w:val="001C346E"/>
    <w:rsid w:val="001C3739"/>
    <w:rsid w:val="001C3840"/>
    <w:rsid w:val="001C395C"/>
    <w:rsid w:val="001C3B8F"/>
    <w:rsid w:val="001C41C0"/>
    <w:rsid w:val="001C48EB"/>
    <w:rsid w:val="001C4B3F"/>
    <w:rsid w:val="001C4D7C"/>
    <w:rsid w:val="001C51A2"/>
    <w:rsid w:val="001C599B"/>
    <w:rsid w:val="001C6240"/>
    <w:rsid w:val="001C6378"/>
    <w:rsid w:val="001C6694"/>
    <w:rsid w:val="001C68BB"/>
    <w:rsid w:val="001C6BE7"/>
    <w:rsid w:val="001C6FA8"/>
    <w:rsid w:val="001C76ED"/>
    <w:rsid w:val="001C7918"/>
    <w:rsid w:val="001C7D62"/>
    <w:rsid w:val="001D0AFF"/>
    <w:rsid w:val="001D0BEA"/>
    <w:rsid w:val="001D0D6B"/>
    <w:rsid w:val="001D1275"/>
    <w:rsid w:val="001D14F3"/>
    <w:rsid w:val="001D1F9B"/>
    <w:rsid w:val="001D2303"/>
    <w:rsid w:val="001D2553"/>
    <w:rsid w:val="001D268F"/>
    <w:rsid w:val="001D286B"/>
    <w:rsid w:val="001D2959"/>
    <w:rsid w:val="001D2A9C"/>
    <w:rsid w:val="001D3736"/>
    <w:rsid w:val="001D44D3"/>
    <w:rsid w:val="001D498E"/>
    <w:rsid w:val="001D4DB5"/>
    <w:rsid w:val="001D501C"/>
    <w:rsid w:val="001D54B3"/>
    <w:rsid w:val="001D5905"/>
    <w:rsid w:val="001D5E40"/>
    <w:rsid w:val="001D5EBA"/>
    <w:rsid w:val="001D60F2"/>
    <w:rsid w:val="001D610A"/>
    <w:rsid w:val="001D64E0"/>
    <w:rsid w:val="001D6AF6"/>
    <w:rsid w:val="001D6C45"/>
    <w:rsid w:val="001D6F7F"/>
    <w:rsid w:val="001D7D27"/>
    <w:rsid w:val="001E0042"/>
    <w:rsid w:val="001E0308"/>
    <w:rsid w:val="001E0337"/>
    <w:rsid w:val="001E0992"/>
    <w:rsid w:val="001E0D04"/>
    <w:rsid w:val="001E0EEA"/>
    <w:rsid w:val="001E1111"/>
    <w:rsid w:val="001E1945"/>
    <w:rsid w:val="001E1CB2"/>
    <w:rsid w:val="001E1F01"/>
    <w:rsid w:val="001E2337"/>
    <w:rsid w:val="001E26E7"/>
    <w:rsid w:val="001E29E2"/>
    <w:rsid w:val="001E2A27"/>
    <w:rsid w:val="001E2AE6"/>
    <w:rsid w:val="001E2CCC"/>
    <w:rsid w:val="001E3679"/>
    <w:rsid w:val="001E3B21"/>
    <w:rsid w:val="001E405E"/>
    <w:rsid w:val="001E409C"/>
    <w:rsid w:val="001E4294"/>
    <w:rsid w:val="001E4417"/>
    <w:rsid w:val="001E4491"/>
    <w:rsid w:val="001E49EE"/>
    <w:rsid w:val="001E4DEF"/>
    <w:rsid w:val="001E509B"/>
    <w:rsid w:val="001E5383"/>
    <w:rsid w:val="001E57C1"/>
    <w:rsid w:val="001E5EBC"/>
    <w:rsid w:val="001E607C"/>
    <w:rsid w:val="001E69F9"/>
    <w:rsid w:val="001E728F"/>
    <w:rsid w:val="001E739D"/>
    <w:rsid w:val="001E74DB"/>
    <w:rsid w:val="001E7A32"/>
    <w:rsid w:val="001E7C35"/>
    <w:rsid w:val="001F0156"/>
    <w:rsid w:val="001F018A"/>
    <w:rsid w:val="001F0258"/>
    <w:rsid w:val="001F0320"/>
    <w:rsid w:val="001F03A4"/>
    <w:rsid w:val="001F1128"/>
    <w:rsid w:val="001F1426"/>
    <w:rsid w:val="001F1761"/>
    <w:rsid w:val="001F1A18"/>
    <w:rsid w:val="001F1AF2"/>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81"/>
    <w:rsid w:val="001F519D"/>
    <w:rsid w:val="001F57B8"/>
    <w:rsid w:val="001F59A3"/>
    <w:rsid w:val="001F5B7E"/>
    <w:rsid w:val="001F5C09"/>
    <w:rsid w:val="001F5CE7"/>
    <w:rsid w:val="001F5E0A"/>
    <w:rsid w:val="001F5F05"/>
    <w:rsid w:val="001F6223"/>
    <w:rsid w:val="001F637B"/>
    <w:rsid w:val="001F6CFD"/>
    <w:rsid w:val="001F6DB4"/>
    <w:rsid w:val="001F70E4"/>
    <w:rsid w:val="0020001F"/>
    <w:rsid w:val="0020054E"/>
    <w:rsid w:val="00200B61"/>
    <w:rsid w:val="0020109E"/>
    <w:rsid w:val="00202DC5"/>
    <w:rsid w:val="0020304C"/>
    <w:rsid w:val="002033D0"/>
    <w:rsid w:val="00203930"/>
    <w:rsid w:val="00204450"/>
    <w:rsid w:val="002044D1"/>
    <w:rsid w:val="002046E2"/>
    <w:rsid w:val="00204793"/>
    <w:rsid w:val="002047D2"/>
    <w:rsid w:val="0020494B"/>
    <w:rsid w:val="00204A4B"/>
    <w:rsid w:val="00205136"/>
    <w:rsid w:val="00205481"/>
    <w:rsid w:val="002054E7"/>
    <w:rsid w:val="00205609"/>
    <w:rsid w:val="00205765"/>
    <w:rsid w:val="00205CC0"/>
    <w:rsid w:val="00205E87"/>
    <w:rsid w:val="00206680"/>
    <w:rsid w:val="002067AB"/>
    <w:rsid w:val="00206E44"/>
    <w:rsid w:val="00207F29"/>
    <w:rsid w:val="00210042"/>
    <w:rsid w:val="0021004D"/>
    <w:rsid w:val="00210299"/>
    <w:rsid w:val="00210722"/>
    <w:rsid w:val="00210724"/>
    <w:rsid w:val="00210791"/>
    <w:rsid w:val="00210E49"/>
    <w:rsid w:val="0021101E"/>
    <w:rsid w:val="00211370"/>
    <w:rsid w:val="002113CD"/>
    <w:rsid w:val="00211687"/>
    <w:rsid w:val="00211704"/>
    <w:rsid w:val="00211776"/>
    <w:rsid w:val="00211803"/>
    <w:rsid w:val="00211D07"/>
    <w:rsid w:val="00211ED7"/>
    <w:rsid w:val="00211F73"/>
    <w:rsid w:val="00212137"/>
    <w:rsid w:val="002124C0"/>
    <w:rsid w:val="00212515"/>
    <w:rsid w:val="00212703"/>
    <w:rsid w:val="002128A0"/>
    <w:rsid w:val="00212F27"/>
    <w:rsid w:val="002133FC"/>
    <w:rsid w:val="00213429"/>
    <w:rsid w:val="00213547"/>
    <w:rsid w:val="002135E3"/>
    <w:rsid w:val="002139A1"/>
    <w:rsid w:val="00213A17"/>
    <w:rsid w:val="00213ECA"/>
    <w:rsid w:val="002141CD"/>
    <w:rsid w:val="00214591"/>
    <w:rsid w:val="0021467F"/>
    <w:rsid w:val="00214843"/>
    <w:rsid w:val="002149AE"/>
    <w:rsid w:val="002150B9"/>
    <w:rsid w:val="002150DF"/>
    <w:rsid w:val="002151D4"/>
    <w:rsid w:val="002151F5"/>
    <w:rsid w:val="002156E9"/>
    <w:rsid w:val="002158E2"/>
    <w:rsid w:val="00215B52"/>
    <w:rsid w:val="00215B8F"/>
    <w:rsid w:val="00216131"/>
    <w:rsid w:val="0021698B"/>
    <w:rsid w:val="00217144"/>
    <w:rsid w:val="0021762D"/>
    <w:rsid w:val="00217BCD"/>
    <w:rsid w:val="00217E76"/>
    <w:rsid w:val="00217F6C"/>
    <w:rsid w:val="00220542"/>
    <w:rsid w:val="002205FB"/>
    <w:rsid w:val="00220714"/>
    <w:rsid w:val="00220941"/>
    <w:rsid w:val="00220ABE"/>
    <w:rsid w:val="0022185D"/>
    <w:rsid w:val="00221B0A"/>
    <w:rsid w:val="0022209F"/>
    <w:rsid w:val="00222388"/>
    <w:rsid w:val="002223B3"/>
    <w:rsid w:val="00222427"/>
    <w:rsid w:val="00222A37"/>
    <w:rsid w:val="00222CFA"/>
    <w:rsid w:val="002230D1"/>
    <w:rsid w:val="00223427"/>
    <w:rsid w:val="0022387C"/>
    <w:rsid w:val="002246E8"/>
    <w:rsid w:val="00224A6A"/>
    <w:rsid w:val="00225164"/>
    <w:rsid w:val="00225466"/>
    <w:rsid w:val="00225644"/>
    <w:rsid w:val="00225951"/>
    <w:rsid w:val="00225CDC"/>
    <w:rsid w:val="00225DF2"/>
    <w:rsid w:val="00225E93"/>
    <w:rsid w:val="00226BB4"/>
    <w:rsid w:val="00227370"/>
    <w:rsid w:val="00227515"/>
    <w:rsid w:val="00227751"/>
    <w:rsid w:val="002278A8"/>
    <w:rsid w:val="00227E69"/>
    <w:rsid w:val="002304B9"/>
    <w:rsid w:val="00230B9C"/>
    <w:rsid w:val="00230C48"/>
    <w:rsid w:val="00230D45"/>
    <w:rsid w:val="0023100A"/>
    <w:rsid w:val="002311FA"/>
    <w:rsid w:val="002313CD"/>
    <w:rsid w:val="00231945"/>
    <w:rsid w:val="00231D17"/>
    <w:rsid w:val="002324E7"/>
    <w:rsid w:val="00232541"/>
    <w:rsid w:val="00232557"/>
    <w:rsid w:val="0023260A"/>
    <w:rsid w:val="0023269E"/>
    <w:rsid w:val="00232D04"/>
    <w:rsid w:val="00232F14"/>
    <w:rsid w:val="00233767"/>
    <w:rsid w:val="0023391B"/>
    <w:rsid w:val="00233FE6"/>
    <w:rsid w:val="00234199"/>
    <w:rsid w:val="002342F9"/>
    <w:rsid w:val="002343AE"/>
    <w:rsid w:val="00235938"/>
    <w:rsid w:val="0023636D"/>
    <w:rsid w:val="002368AB"/>
    <w:rsid w:val="002369AF"/>
    <w:rsid w:val="00237117"/>
    <w:rsid w:val="00237593"/>
    <w:rsid w:val="002375D8"/>
    <w:rsid w:val="002376D0"/>
    <w:rsid w:val="002376EF"/>
    <w:rsid w:val="0023775C"/>
    <w:rsid w:val="00237DDC"/>
    <w:rsid w:val="00240388"/>
    <w:rsid w:val="002404FC"/>
    <w:rsid w:val="0024076D"/>
    <w:rsid w:val="00240873"/>
    <w:rsid w:val="00240B51"/>
    <w:rsid w:val="00240C0B"/>
    <w:rsid w:val="002410D6"/>
    <w:rsid w:val="00241177"/>
    <w:rsid w:val="002412D7"/>
    <w:rsid w:val="00241373"/>
    <w:rsid w:val="00241935"/>
    <w:rsid w:val="00241A88"/>
    <w:rsid w:val="00241BA3"/>
    <w:rsid w:val="00242209"/>
    <w:rsid w:val="0024226C"/>
    <w:rsid w:val="0024281A"/>
    <w:rsid w:val="00242F4E"/>
    <w:rsid w:val="00243019"/>
    <w:rsid w:val="0024309A"/>
    <w:rsid w:val="00243F8F"/>
    <w:rsid w:val="0024502F"/>
    <w:rsid w:val="002450DC"/>
    <w:rsid w:val="002450E6"/>
    <w:rsid w:val="002458BF"/>
    <w:rsid w:val="00245FCC"/>
    <w:rsid w:val="0024652D"/>
    <w:rsid w:val="00246A11"/>
    <w:rsid w:val="00247056"/>
    <w:rsid w:val="002472D1"/>
    <w:rsid w:val="00247323"/>
    <w:rsid w:val="00247338"/>
    <w:rsid w:val="002474DD"/>
    <w:rsid w:val="00247534"/>
    <w:rsid w:val="00247BE7"/>
    <w:rsid w:val="002501D4"/>
    <w:rsid w:val="00250A5A"/>
    <w:rsid w:val="00250B9E"/>
    <w:rsid w:val="00250CCD"/>
    <w:rsid w:val="002511BC"/>
    <w:rsid w:val="00251914"/>
    <w:rsid w:val="002523A7"/>
    <w:rsid w:val="00252721"/>
    <w:rsid w:val="0025278E"/>
    <w:rsid w:val="0025296C"/>
    <w:rsid w:val="00252A9E"/>
    <w:rsid w:val="00252E34"/>
    <w:rsid w:val="00252F48"/>
    <w:rsid w:val="00253341"/>
    <w:rsid w:val="00253718"/>
    <w:rsid w:val="002539BC"/>
    <w:rsid w:val="00253D82"/>
    <w:rsid w:val="002541E7"/>
    <w:rsid w:val="00254A22"/>
    <w:rsid w:val="00255D13"/>
    <w:rsid w:val="00255EC0"/>
    <w:rsid w:val="00256774"/>
    <w:rsid w:val="0025690E"/>
    <w:rsid w:val="00256A1F"/>
    <w:rsid w:val="00256BE1"/>
    <w:rsid w:val="00256F6E"/>
    <w:rsid w:val="002572D3"/>
    <w:rsid w:val="00257397"/>
    <w:rsid w:val="002573D0"/>
    <w:rsid w:val="00257432"/>
    <w:rsid w:val="00257456"/>
    <w:rsid w:val="00257578"/>
    <w:rsid w:val="002575A7"/>
    <w:rsid w:val="00257700"/>
    <w:rsid w:val="00257A3F"/>
    <w:rsid w:val="00257BC1"/>
    <w:rsid w:val="00257BD5"/>
    <w:rsid w:val="00257CD9"/>
    <w:rsid w:val="00260EB1"/>
    <w:rsid w:val="00261344"/>
    <w:rsid w:val="002614B3"/>
    <w:rsid w:val="002615EC"/>
    <w:rsid w:val="0026186F"/>
    <w:rsid w:val="00261AD3"/>
    <w:rsid w:val="00261C49"/>
    <w:rsid w:val="00261C85"/>
    <w:rsid w:val="00262052"/>
    <w:rsid w:val="002622CF"/>
    <w:rsid w:val="00262914"/>
    <w:rsid w:val="00262AF1"/>
    <w:rsid w:val="00262B14"/>
    <w:rsid w:val="0026303D"/>
    <w:rsid w:val="002631C1"/>
    <w:rsid w:val="00263AE1"/>
    <w:rsid w:val="00263D93"/>
    <w:rsid w:val="00263F6F"/>
    <w:rsid w:val="00263F9D"/>
    <w:rsid w:val="002640A4"/>
    <w:rsid w:val="002643B2"/>
    <w:rsid w:val="00264E18"/>
    <w:rsid w:val="00264FBD"/>
    <w:rsid w:val="0026561A"/>
    <w:rsid w:val="00266168"/>
    <w:rsid w:val="002664F2"/>
    <w:rsid w:val="002667C4"/>
    <w:rsid w:val="002667DF"/>
    <w:rsid w:val="002668B3"/>
    <w:rsid w:val="002668F9"/>
    <w:rsid w:val="00266910"/>
    <w:rsid w:val="0026718C"/>
    <w:rsid w:val="002678DF"/>
    <w:rsid w:val="00270301"/>
    <w:rsid w:val="00270C01"/>
    <w:rsid w:val="00270D72"/>
    <w:rsid w:val="002712D7"/>
    <w:rsid w:val="002713F2"/>
    <w:rsid w:val="00271C63"/>
    <w:rsid w:val="00271DFF"/>
    <w:rsid w:val="002724A9"/>
    <w:rsid w:val="00272A72"/>
    <w:rsid w:val="0027305B"/>
    <w:rsid w:val="00273D65"/>
    <w:rsid w:val="00273E8A"/>
    <w:rsid w:val="00274200"/>
    <w:rsid w:val="002745A2"/>
    <w:rsid w:val="002747C1"/>
    <w:rsid w:val="00274D46"/>
    <w:rsid w:val="00275319"/>
    <w:rsid w:val="00275335"/>
    <w:rsid w:val="00275A84"/>
    <w:rsid w:val="00275D61"/>
    <w:rsid w:val="00276136"/>
    <w:rsid w:val="002764A3"/>
    <w:rsid w:val="002768C0"/>
    <w:rsid w:val="00276969"/>
    <w:rsid w:val="00276A7B"/>
    <w:rsid w:val="00277189"/>
    <w:rsid w:val="0027724A"/>
    <w:rsid w:val="00277637"/>
    <w:rsid w:val="00280265"/>
    <w:rsid w:val="002802F1"/>
    <w:rsid w:val="0028041A"/>
    <w:rsid w:val="00280623"/>
    <w:rsid w:val="00280A3F"/>
    <w:rsid w:val="00281219"/>
    <w:rsid w:val="002816F0"/>
    <w:rsid w:val="002819FD"/>
    <w:rsid w:val="00282346"/>
    <w:rsid w:val="0028279D"/>
    <w:rsid w:val="00282AE6"/>
    <w:rsid w:val="002830DC"/>
    <w:rsid w:val="002838CC"/>
    <w:rsid w:val="00283BF0"/>
    <w:rsid w:val="002840BA"/>
    <w:rsid w:val="002849F5"/>
    <w:rsid w:val="002851EB"/>
    <w:rsid w:val="002865EB"/>
    <w:rsid w:val="00286CC4"/>
    <w:rsid w:val="00286D30"/>
    <w:rsid w:val="00286E04"/>
    <w:rsid w:val="00286EB3"/>
    <w:rsid w:val="00287513"/>
    <w:rsid w:val="00287669"/>
    <w:rsid w:val="0028792A"/>
    <w:rsid w:val="00287B5B"/>
    <w:rsid w:val="00287DE6"/>
    <w:rsid w:val="00290184"/>
    <w:rsid w:val="0029037A"/>
    <w:rsid w:val="00290407"/>
    <w:rsid w:val="00290528"/>
    <w:rsid w:val="00290D0A"/>
    <w:rsid w:val="00290DB3"/>
    <w:rsid w:val="00290DFA"/>
    <w:rsid w:val="00290FB7"/>
    <w:rsid w:val="002913C4"/>
    <w:rsid w:val="0029188A"/>
    <w:rsid w:val="00291AF1"/>
    <w:rsid w:val="00291CC8"/>
    <w:rsid w:val="00291F4E"/>
    <w:rsid w:val="00291FF1"/>
    <w:rsid w:val="002935D7"/>
    <w:rsid w:val="002938AA"/>
    <w:rsid w:val="002938AC"/>
    <w:rsid w:val="002939EC"/>
    <w:rsid w:val="00293B81"/>
    <w:rsid w:val="00293FD7"/>
    <w:rsid w:val="00294059"/>
    <w:rsid w:val="002944D4"/>
    <w:rsid w:val="00294654"/>
    <w:rsid w:val="002949A6"/>
    <w:rsid w:val="00294B2C"/>
    <w:rsid w:val="00294C88"/>
    <w:rsid w:val="00295030"/>
    <w:rsid w:val="002955FE"/>
    <w:rsid w:val="002958E7"/>
    <w:rsid w:val="002959F7"/>
    <w:rsid w:val="00295CC2"/>
    <w:rsid w:val="00296093"/>
    <w:rsid w:val="0029678C"/>
    <w:rsid w:val="00296D33"/>
    <w:rsid w:val="00297D56"/>
    <w:rsid w:val="002A0AF6"/>
    <w:rsid w:val="002A0BD8"/>
    <w:rsid w:val="002A0D65"/>
    <w:rsid w:val="002A0FD3"/>
    <w:rsid w:val="002A1072"/>
    <w:rsid w:val="002A1150"/>
    <w:rsid w:val="002A1333"/>
    <w:rsid w:val="002A1626"/>
    <w:rsid w:val="002A1DAA"/>
    <w:rsid w:val="002A230C"/>
    <w:rsid w:val="002A237E"/>
    <w:rsid w:val="002A2916"/>
    <w:rsid w:val="002A2A56"/>
    <w:rsid w:val="002A2A62"/>
    <w:rsid w:val="002A2B7E"/>
    <w:rsid w:val="002A2ED9"/>
    <w:rsid w:val="002A30AB"/>
    <w:rsid w:val="002A3297"/>
    <w:rsid w:val="002A3EBF"/>
    <w:rsid w:val="002A431F"/>
    <w:rsid w:val="002A4354"/>
    <w:rsid w:val="002A49EC"/>
    <w:rsid w:val="002A49FA"/>
    <w:rsid w:val="002A4BA7"/>
    <w:rsid w:val="002A4F6F"/>
    <w:rsid w:val="002A53D2"/>
    <w:rsid w:val="002A56A1"/>
    <w:rsid w:val="002A5E3B"/>
    <w:rsid w:val="002A5F02"/>
    <w:rsid w:val="002A6217"/>
    <w:rsid w:val="002A63BE"/>
    <w:rsid w:val="002A6489"/>
    <w:rsid w:val="002A6714"/>
    <w:rsid w:val="002A67DD"/>
    <w:rsid w:val="002A67E1"/>
    <w:rsid w:val="002A6A8C"/>
    <w:rsid w:val="002A6DFD"/>
    <w:rsid w:val="002A6ED2"/>
    <w:rsid w:val="002A6EE5"/>
    <w:rsid w:val="002A6F30"/>
    <w:rsid w:val="002A730D"/>
    <w:rsid w:val="002A74FF"/>
    <w:rsid w:val="002A7DFA"/>
    <w:rsid w:val="002A7EC8"/>
    <w:rsid w:val="002B07EC"/>
    <w:rsid w:val="002B0959"/>
    <w:rsid w:val="002B0B16"/>
    <w:rsid w:val="002B0B4E"/>
    <w:rsid w:val="002B0CAD"/>
    <w:rsid w:val="002B0DC0"/>
    <w:rsid w:val="002B0F03"/>
    <w:rsid w:val="002B19FD"/>
    <w:rsid w:val="002B1EA4"/>
    <w:rsid w:val="002B2163"/>
    <w:rsid w:val="002B2404"/>
    <w:rsid w:val="002B2B09"/>
    <w:rsid w:val="002B2BF9"/>
    <w:rsid w:val="002B2E9B"/>
    <w:rsid w:val="002B2F73"/>
    <w:rsid w:val="002B340D"/>
    <w:rsid w:val="002B36DC"/>
    <w:rsid w:val="002B3942"/>
    <w:rsid w:val="002B396A"/>
    <w:rsid w:val="002B3F05"/>
    <w:rsid w:val="002B466E"/>
    <w:rsid w:val="002B47BD"/>
    <w:rsid w:val="002B519E"/>
    <w:rsid w:val="002B5662"/>
    <w:rsid w:val="002B5731"/>
    <w:rsid w:val="002B5834"/>
    <w:rsid w:val="002B5B0A"/>
    <w:rsid w:val="002B5E2E"/>
    <w:rsid w:val="002B5EAB"/>
    <w:rsid w:val="002B5FA2"/>
    <w:rsid w:val="002B6111"/>
    <w:rsid w:val="002B6112"/>
    <w:rsid w:val="002B63E9"/>
    <w:rsid w:val="002B64DB"/>
    <w:rsid w:val="002B6792"/>
    <w:rsid w:val="002B6F61"/>
    <w:rsid w:val="002B7009"/>
    <w:rsid w:val="002B72EB"/>
    <w:rsid w:val="002B7503"/>
    <w:rsid w:val="002B75AA"/>
    <w:rsid w:val="002B7601"/>
    <w:rsid w:val="002B770C"/>
    <w:rsid w:val="002B7814"/>
    <w:rsid w:val="002B78CE"/>
    <w:rsid w:val="002B7A73"/>
    <w:rsid w:val="002B7BB5"/>
    <w:rsid w:val="002C0131"/>
    <w:rsid w:val="002C0244"/>
    <w:rsid w:val="002C032C"/>
    <w:rsid w:val="002C04E6"/>
    <w:rsid w:val="002C06F1"/>
    <w:rsid w:val="002C0AE9"/>
    <w:rsid w:val="002C179F"/>
    <w:rsid w:val="002C1903"/>
    <w:rsid w:val="002C1AA2"/>
    <w:rsid w:val="002C1C4A"/>
    <w:rsid w:val="002C1CC5"/>
    <w:rsid w:val="002C21B6"/>
    <w:rsid w:val="002C21D5"/>
    <w:rsid w:val="002C2534"/>
    <w:rsid w:val="002C26DA"/>
    <w:rsid w:val="002C2813"/>
    <w:rsid w:val="002C3107"/>
    <w:rsid w:val="002C3700"/>
    <w:rsid w:val="002C3B41"/>
    <w:rsid w:val="002C3BC4"/>
    <w:rsid w:val="002C3D1D"/>
    <w:rsid w:val="002C4117"/>
    <w:rsid w:val="002C5337"/>
    <w:rsid w:val="002C541F"/>
    <w:rsid w:val="002C554E"/>
    <w:rsid w:val="002C5C69"/>
    <w:rsid w:val="002C5EFF"/>
    <w:rsid w:val="002C5FBA"/>
    <w:rsid w:val="002C600F"/>
    <w:rsid w:val="002C6596"/>
    <w:rsid w:val="002C707D"/>
    <w:rsid w:val="002C7313"/>
    <w:rsid w:val="002C7373"/>
    <w:rsid w:val="002C73F3"/>
    <w:rsid w:val="002C74CC"/>
    <w:rsid w:val="002C75CB"/>
    <w:rsid w:val="002C7681"/>
    <w:rsid w:val="002C77BC"/>
    <w:rsid w:val="002C7924"/>
    <w:rsid w:val="002C7A52"/>
    <w:rsid w:val="002C7AED"/>
    <w:rsid w:val="002C7C48"/>
    <w:rsid w:val="002C7E9A"/>
    <w:rsid w:val="002C7ED7"/>
    <w:rsid w:val="002C7FFB"/>
    <w:rsid w:val="002D036C"/>
    <w:rsid w:val="002D0833"/>
    <w:rsid w:val="002D0FEC"/>
    <w:rsid w:val="002D1090"/>
    <w:rsid w:val="002D1240"/>
    <w:rsid w:val="002D13D5"/>
    <w:rsid w:val="002D2414"/>
    <w:rsid w:val="002D2A3E"/>
    <w:rsid w:val="002D2BAB"/>
    <w:rsid w:val="002D2D18"/>
    <w:rsid w:val="002D3209"/>
    <w:rsid w:val="002D3450"/>
    <w:rsid w:val="002D37BA"/>
    <w:rsid w:val="002D394F"/>
    <w:rsid w:val="002D47F1"/>
    <w:rsid w:val="002D4A49"/>
    <w:rsid w:val="002D4A4E"/>
    <w:rsid w:val="002D4CD4"/>
    <w:rsid w:val="002D54BD"/>
    <w:rsid w:val="002D5C9D"/>
    <w:rsid w:val="002D5CC5"/>
    <w:rsid w:val="002D5DBE"/>
    <w:rsid w:val="002D5E33"/>
    <w:rsid w:val="002D6182"/>
    <w:rsid w:val="002D63F6"/>
    <w:rsid w:val="002D6BE1"/>
    <w:rsid w:val="002D7276"/>
    <w:rsid w:val="002D762C"/>
    <w:rsid w:val="002D7B62"/>
    <w:rsid w:val="002E01E0"/>
    <w:rsid w:val="002E02B5"/>
    <w:rsid w:val="002E053F"/>
    <w:rsid w:val="002E0578"/>
    <w:rsid w:val="002E0620"/>
    <w:rsid w:val="002E06CA"/>
    <w:rsid w:val="002E0712"/>
    <w:rsid w:val="002E0E63"/>
    <w:rsid w:val="002E122D"/>
    <w:rsid w:val="002E1E27"/>
    <w:rsid w:val="002E1F5F"/>
    <w:rsid w:val="002E33F1"/>
    <w:rsid w:val="002E3704"/>
    <w:rsid w:val="002E3E25"/>
    <w:rsid w:val="002E3F98"/>
    <w:rsid w:val="002E4A16"/>
    <w:rsid w:val="002E4B9A"/>
    <w:rsid w:val="002E5091"/>
    <w:rsid w:val="002E5BDD"/>
    <w:rsid w:val="002E5C83"/>
    <w:rsid w:val="002E64E1"/>
    <w:rsid w:val="002E6ECE"/>
    <w:rsid w:val="002E6FFA"/>
    <w:rsid w:val="002E71ED"/>
    <w:rsid w:val="002E7216"/>
    <w:rsid w:val="002E7448"/>
    <w:rsid w:val="002E7A8A"/>
    <w:rsid w:val="002E7EED"/>
    <w:rsid w:val="002E7F31"/>
    <w:rsid w:val="002F0083"/>
    <w:rsid w:val="002F0891"/>
    <w:rsid w:val="002F0C00"/>
    <w:rsid w:val="002F10C6"/>
    <w:rsid w:val="002F16DC"/>
    <w:rsid w:val="002F1BB6"/>
    <w:rsid w:val="002F1CD5"/>
    <w:rsid w:val="002F1E4C"/>
    <w:rsid w:val="002F21EA"/>
    <w:rsid w:val="002F23B0"/>
    <w:rsid w:val="002F23FE"/>
    <w:rsid w:val="002F24BE"/>
    <w:rsid w:val="002F2A68"/>
    <w:rsid w:val="002F34BF"/>
    <w:rsid w:val="002F4654"/>
    <w:rsid w:val="002F4A8E"/>
    <w:rsid w:val="002F4AED"/>
    <w:rsid w:val="002F4E24"/>
    <w:rsid w:val="002F5051"/>
    <w:rsid w:val="002F5725"/>
    <w:rsid w:val="002F580E"/>
    <w:rsid w:val="002F5CC9"/>
    <w:rsid w:val="002F68DA"/>
    <w:rsid w:val="002F698A"/>
    <w:rsid w:val="002F6C1A"/>
    <w:rsid w:val="002F6D10"/>
    <w:rsid w:val="002F6DD2"/>
    <w:rsid w:val="002F703B"/>
    <w:rsid w:val="002F7176"/>
    <w:rsid w:val="002F7499"/>
    <w:rsid w:val="002F74EA"/>
    <w:rsid w:val="002F7BE5"/>
    <w:rsid w:val="002F7D01"/>
    <w:rsid w:val="002F7FA4"/>
    <w:rsid w:val="00300387"/>
    <w:rsid w:val="00300929"/>
    <w:rsid w:val="00300D1A"/>
    <w:rsid w:val="00300F90"/>
    <w:rsid w:val="00301277"/>
    <w:rsid w:val="003014F3"/>
    <w:rsid w:val="00301880"/>
    <w:rsid w:val="00301F3C"/>
    <w:rsid w:val="0030291B"/>
    <w:rsid w:val="00302A8B"/>
    <w:rsid w:val="00302E3C"/>
    <w:rsid w:val="00303122"/>
    <w:rsid w:val="00303930"/>
    <w:rsid w:val="0030453C"/>
    <w:rsid w:val="003049C2"/>
    <w:rsid w:val="00304F24"/>
    <w:rsid w:val="00305169"/>
    <w:rsid w:val="00305264"/>
    <w:rsid w:val="00305468"/>
    <w:rsid w:val="00305F5D"/>
    <w:rsid w:val="00306025"/>
    <w:rsid w:val="0030630D"/>
    <w:rsid w:val="00306366"/>
    <w:rsid w:val="00306C66"/>
    <w:rsid w:val="00306F38"/>
    <w:rsid w:val="003070A6"/>
    <w:rsid w:val="0030789A"/>
    <w:rsid w:val="0030789D"/>
    <w:rsid w:val="00307AF5"/>
    <w:rsid w:val="00307CCE"/>
    <w:rsid w:val="00310313"/>
    <w:rsid w:val="003103C9"/>
    <w:rsid w:val="003104C4"/>
    <w:rsid w:val="00310CB8"/>
    <w:rsid w:val="003111A3"/>
    <w:rsid w:val="00311256"/>
    <w:rsid w:val="00311274"/>
    <w:rsid w:val="003113D2"/>
    <w:rsid w:val="003115E3"/>
    <w:rsid w:val="00311C78"/>
    <w:rsid w:val="00311DAB"/>
    <w:rsid w:val="00311EC1"/>
    <w:rsid w:val="00312293"/>
    <w:rsid w:val="003124AC"/>
    <w:rsid w:val="00312D47"/>
    <w:rsid w:val="00313565"/>
    <w:rsid w:val="003136FC"/>
    <w:rsid w:val="00313828"/>
    <w:rsid w:val="00313A46"/>
    <w:rsid w:val="003141C8"/>
    <w:rsid w:val="00314972"/>
    <w:rsid w:val="00314AAB"/>
    <w:rsid w:val="00314CA9"/>
    <w:rsid w:val="00314D41"/>
    <w:rsid w:val="003152AE"/>
    <w:rsid w:val="003155E8"/>
    <w:rsid w:val="0031656E"/>
    <w:rsid w:val="00316828"/>
    <w:rsid w:val="0031693D"/>
    <w:rsid w:val="00316ADA"/>
    <w:rsid w:val="00316D01"/>
    <w:rsid w:val="00317208"/>
    <w:rsid w:val="0031771C"/>
    <w:rsid w:val="00317DF2"/>
    <w:rsid w:val="00317E5D"/>
    <w:rsid w:val="00317F09"/>
    <w:rsid w:val="00320166"/>
    <w:rsid w:val="003203EA"/>
    <w:rsid w:val="003209BB"/>
    <w:rsid w:val="00321753"/>
    <w:rsid w:val="00321D35"/>
    <w:rsid w:val="003220C3"/>
    <w:rsid w:val="003220D6"/>
    <w:rsid w:val="00322501"/>
    <w:rsid w:val="0032278E"/>
    <w:rsid w:val="00322BC3"/>
    <w:rsid w:val="00323231"/>
    <w:rsid w:val="00323303"/>
    <w:rsid w:val="00323568"/>
    <w:rsid w:val="003236E4"/>
    <w:rsid w:val="003242C9"/>
    <w:rsid w:val="00324B20"/>
    <w:rsid w:val="00324CF9"/>
    <w:rsid w:val="003252D1"/>
    <w:rsid w:val="003259A3"/>
    <w:rsid w:val="00325DA8"/>
    <w:rsid w:val="003261DC"/>
    <w:rsid w:val="003266C5"/>
    <w:rsid w:val="00326ADA"/>
    <w:rsid w:val="00326E2B"/>
    <w:rsid w:val="00327785"/>
    <w:rsid w:val="003307C3"/>
    <w:rsid w:val="0033083D"/>
    <w:rsid w:val="00330F58"/>
    <w:rsid w:val="003315E3"/>
    <w:rsid w:val="003324E8"/>
    <w:rsid w:val="003327BF"/>
    <w:rsid w:val="0033305C"/>
    <w:rsid w:val="00333A60"/>
    <w:rsid w:val="00333F99"/>
    <w:rsid w:val="00334032"/>
    <w:rsid w:val="003342A4"/>
    <w:rsid w:val="003346FE"/>
    <w:rsid w:val="00334798"/>
    <w:rsid w:val="0033494B"/>
    <w:rsid w:val="00334B5B"/>
    <w:rsid w:val="00334BC1"/>
    <w:rsid w:val="00334C4D"/>
    <w:rsid w:val="003350D4"/>
    <w:rsid w:val="0033572F"/>
    <w:rsid w:val="00335C07"/>
    <w:rsid w:val="00336125"/>
    <w:rsid w:val="003365F5"/>
    <w:rsid w:val="00336A06"/>
    <w:rsid w:val="00336D31"/>
    <w:rsid w:val="003370C4"/>
    <w:rsid w:val="00337137"/>
    <w:rsid w:val="00337774"/>
    <w:rsid w:val="00337D24"/>
    <w:rsid w:val="00337F67"/>
    <w:rsid w:val="00340203"/>
    <w:rsid w:val="00340876"/>
    <w:rsid w:val="00340987"/>
    <w:rsid w:val="00340B24"/>
    <w:rsid w:val="003411E0"/>
    <w:rsid w:val="0034125A"/>
    <w:rsid w:val="003415BC"/>
    <w:rsid w:val="003415BE"/>
    <w:rsid w:val="0034191B"/>
    <w:rsid w:val="00341C3E"/>
    <w:rsid w:val="00342040"/>
    <w:rsid w:val="003421D9"/>
    <w:rsid w:val="00342263"/>
    <w:rsid w:val="003424D9"/>
    <w:rsid w:val="00342728"/>
    <w:rsid w:val="00342A00"/>
    <w:rsid w:val="00342D11"/>
    <w:rsid w:val="00343083"/>
    <w:rsid w:val="00343250"/>
    <w:rsid w:val="0034355E"/>
    <w:rsid w:val="00343744"/>
    <w:rsid w:val="00343877"/>
    <w:rsid w:val="0034405A"/>
    <w:rsid w:val="003443F6"/>
    <w:rsid w:val="00344B80"/>
    <w:rsid w:val="003453E1"/>
    <w:rsid w:val="0034540B"/>
    <w:rsid w:val="00345559"/>
    <w:rsid w:val="00345CE5"/>
    <w:rsid w:val="00345FFD"/>
    <w:rsid w:val="00346015"/>
    <w:rsid w:val="00346AA3"/>
    <w:rsid w:val="00346B05"/>
    <w:rsid w:val="00346B87"/>
    <w:rsid w:val="003471C5"/>
    <w:rsid w:val="00347D1B"/>
    <w:rsid w:val="00350003"/>
    <w:rsid w:val="00350355"/>
    <w:rsid w:val="003504A6"/>
    <w:rsid w:val="00350BEC"/>
    <w:rsid w:val="003512FA"/>
    <w:rsid w:val="003516E5"/>
    <w:rsid w:val="003517B0"/>
    <w:rsid w:val="00351D55"/>
    <w:rsid w:val="0035213A"/>
    <w:rsid w:val="0035224A"/>
    <w:rsid w:val="003526C2"/>
    <w:rsid w:val="0035281A"/>
    <w:rsid w:val="0035348D"/>
    <w:rsid w:val="00353773"/>
    <w:rsid w:val="003537A5"/>
    <w:rsid w:val="003539AB"/>
    <w:rsid w:val="00353A62"/>
    <w:rsid w:val="00353B31"/>
    <w:rsid w:val="00353C8B"/>
    <w:rsid w:val="00354889"/>
    <w:rsid w:val="00354B91"/>
    <w:rsid w:val="00354DDE"/>
    <w:rsid w:val="0035509A"/>
    <w:rsid w:val="003557A3"/>
    <w:rsid w:val="00355BEA"/>
    <w:rsid w:val="00355C8B"/>
    <w:rsid w:val="00355DEF"/>
    <w:rsid w:val="00355E3A"/>
    <w:rsid w:val="003565C9"/>
    <w:rsid w:val="003567D8"/>
    <w:rsid w:val="00356B5B"/>
    <w:rsid w:val="00356BD9"/>
    <w:rsid w:val="00356E79"/>
    <w:rsid w:val="00357311"/>
    <w:rsid w:val="00357400"/>
    <w:rsid w:val="0035762B"/>
    <w:rsid w:val="00357B72"/>
    <w:rsid w:val="00357BD2"/>
    <w:rsid w:val="00357C01"/>
    <w:rsid w:val="00357C1F"/>
    <w:rsid w:val="003601E9"/>
    <w:rsid w:val="00360A33"/>
    <w:rsid w:val="00360FBA"/>
    <w:rsid w:val="0036108D"/>
    <w:rsid w:val="003615C3"/>
    <w:rsid w:val="003615C5"/>
    <w:rsid w:val="003617A9"/>
    <w:rsid w:val="003617B7"/>
    <w:rsid w:val="0036185D"/>
    <w:rsid w:val="00361ABD"/>
    <w:rsid w:val="00361AF7"/>
    <w:rsid w:val="00361CC9"/>
    <w:rsid w:val="00361DA7"/>
    <w:rsid w:val="00361E58"/>
    <w:rsid w:val="0036254F"/>
    <w:rsid w:val="003626E2"/>
    <w:rsid w:val="003629F3"/>
    <w:rsid w:val="00362EF1"/>
    <w:rsid w:val="00362FD4"/>
    <w:rsid w:val="003631BF"/>
    <w:rsid w:val="0036346B"/>
    <w:rsid w:val="00363A6A"/>
    <w:rsid w:val="00363C27"/>
    <w:rsid w:val="00363D5D"/>
    <w:rsid w:val="00363F18"/>
    <w:rsid w:val="003644FC"/>
    <w:rsid w:val="00364EAD"/>
    <w:rsid w:val="003654B6"/>
    <w:rsid w:val="00365EE4"/>
    <w:rsid w:val="00365F0A"/>
    <w:rsid w:val="0036655B"/>
    <w:rsid w:val="00366572"/>
    <w:rsid w:val="00366977"/>
    <w:rsid w:val="00366AD5"/>
    <w:rsid w:val="0036715B"/>
    <w:rsid w:val="003673D1"/>
    <w:rsid w:val="00367453"/>
    <w:rsid w:val="003675E1"/>
    <w:rsid w:val="00367AC6"/>
    <w:rsid w:val="0037034B"/>
    <w:rsid w:val="003710B8"/>
    <w:rsid w:val="00371138"/>
    <w:rsid w:val="003711D7"/>
    <w:rsid w:val="003711FD"/>
    <w:rsid w:val="00371219"/>
    <w:rsid w:val="003716AD"/>
    <w:rsid w:val="00371D2A"/>
    <w:rsid w:val="0037201F"/>
    <w:rsid w:val="00372232"/>
    <w:rsid w:val="003724A7"/>
    <w:rsid w:val="0037254D"/>
    <w:rsid w:val="003728DB"/>
    <w:rsid w:val="00372BA1"/>
    <w:rsid w:val="00372F3C"/>
    <w:rsid w:val="003731DF"/>
    <w:rsid w:val="0037395C"/>
    <w:rsid w:val="00373E10"/>
    <w:rsid w:val="0037416A"/>
    <w:rsid w:val="00374179"/>
    <w:rsid w:val="003745B9"/>
    <w:rsid w:val="003752FD"/>
    <w:rsid w:val="003753B0"/>
    <w:rsid w:val="00375C32"/>
    <w:rsid w:val="00376077"/>
    <w:rsid w:val="003766FC"/>
    <w:rsid w:val="00376876"/>
    <w:rsid w:val="0037693D"/>
    <w:rsid w:val="003769B4"/>
    <w:rsid w:val="00376AE3"/>
    <w:rsid w:val="00376AFA"/>
    <w:rsid w:val="00376C07"/>
    <w:rsid w:val="00376F39"/>
    <w:rsid w:val="0037701B"/>
    <w:rsid w:val="00377274"/>
    <w:rsid w:val="003777A3"/>
    <w:rsid w:val="00377802"/>
    <w:rsid w:val="00377A81"/>
    <w:rsid w:val="00377C26"/>
    <w:rsid w:val="00377E3B"/>
    <w:rsid w:val="003806B8"/>
    <w:rsid w:val="00380ABB"/>
    <w:rsid w:val="00380B9B"/>
    <w:rsid w:val="00380F7C"/>
    <w:rsid w:val="00380FF3"/>
    <w:rsid w:val="0038114F"/>
    <w:rsid w:val="003812A3"/>
    <w:rsid w:val="00381538"/>
    <w:rsid w:val="00381DB7"/>
    <w:rsid w:val="00381E71"/>
    <w:rsid w:val="00381F52"/>
    <w:rsid w:val="00381F89"/>
    <w:rsid w:val="0038224C"/>
    <w:rsid w:val="003822A3"/>
    <w:rsid w:val="003823E0"/>
    <w:rsid w:val="0038279C"/>
    <w:rsid w:val="00382AFF"/>
    <w:rsid w:val="00382BD8"/>
    <w:rsid w:val="003838BD"/>
    <w:rsid w:val="00383AFE"/>
    <w:rsid w:val="00383BA6"/>
    <w:rsid w:val="00383BF9"/>
    <w:rsid w:val="00383C28"/>
    <w:rsid w:val="00383E29"/>
    <w:rsid w:val="0038426F"/>
    <w:rsid w:val="003843D5"/>
    <w:rsid w:val="00384920"/>
    <w:rsid w:val="00384A9F"/>
    <w:rsid w:val="00384E5A"/>
    <w:rsid w:val="0038511E"/>
    <w:rsid w:val="003855A6"/>
    <w:rsid w:val="00385DD5"/>
    <w:rsid w:val="003866C5"/>
    <w:rsid w:val="00386714"/>
    <w:rsid w:val="0038675A"/>
    <w:rsid w:val="00386B0D"/>
    <w:rsid w:val="00387C2C"/>
    <w:rsid w:val="00387DC2"/>
    <w:rsid w:val="00387DE1"/>
    <w:rsid w:val="00387F64"/>
    <w:rsid w:val="003901BB"/>
    <w:rsid w:val="00390298"/>
    <w:rsid w:val="00390543"/>
    <w:rsid w:val="00390789"/>
    <w:rsid w:val="003907D3"/>
    <w:rsid w:val="0039092A"/>
    <w:rsid w:val="003909E8"/>
    <w:rsid w:val="003911E3"/>
    <w:rsid w:val="003914FD"/>
    <w:rsid w:val="003915B5"/>
    <w:rsid w:val="003919A5"/>
    <w:rsid w:val="00391C32"/>
    <w:rsid w:val="00391CA7"/>
    <w:rsid w:val="00391EEF"/>
    <w:rsid w:val="00391F7F"/>
    <w:rsid w:val="003924EB"/>
    <w:rsid w:val="00392558"/>
    <w:rsid w:val="003925DF"/>
    <w:rsid w:val="0039273B"/>
    <w:rsid w:val="00392A14"/>
    <w:rsid w:val="00392DE2"/>
    <w:rsid w:val="003933A6"/>
    <w:rsid w:val="003935F3"/>
    <w:rsid w:val="00393629"/>
    <w:rsid w:val="00393DD9"/>
    <w:rsid w:val="00393FA7"/>
    <w:rsid w:val="003940D0"/>
    <w:rsid w:val="003940FD"/>
    <w:rsid w:val="00394232"/>
    <w:rsid w:val="0039454C"/>
    <w:rsid w:val="003945BA"/>
    <w:rsid w:val="0039475D"/>
    <w:rsid w:val="00394FBE"/>
    <w:rsid w:val="00395A92"/>
    <w:rsid w:val="00395CFC"/>
    <w:rsid w:val="0039688F"/>
    <w:rsid w:val="00396BF0"/>
    <w:rsid w:val="00396CF0"/>
    <w:rsid w:val="00396E7F"/>
    <w:rsid w:val="00396EB6"/>
    <w:rsid w:val="00396ED7"/>
    <w:rsid w:val="00397108"/>
    <w:rsid w:val="003978CF"/>
    <w:rsid w:val="00397BD9"/>
    <w:rsid w:val="00397CD0"/>
    <w:rsid w:val="003A01C7"/>
    <w:rsid w:val="003A0319"/>
    <w:rsid w:val="003A0425"/>
    <w:rsid w:val="003A0658"/>
    <w:rsid w:val="003A0C7B"/>
    <w:rsid w:val="003A0E22"/>
    <w:rsid w:val="003A1187"/>
    <w:rsid w:val="003A190F"/>
    <w:rsid w:val="003A1940"/>
    <w:rsid w:val="003A1BFD"/>
    <w:rsid w:val="003A1C30"/>
    <w:rsid w:val="003A1CA9"/>
    <w:rsid w:val="003A1D6A"/>
    <w:rsid w:val="003A2601"/>
    <w:rsid w:val="003A2FD3"/>
    <w:rsid w:val="003A3ACB"/>
    <w:rsid w:val="003A3C66"/>
    <w:rsid w:val="003A3D7A"/>
    <w:rsid w:val="003A42CD"/>
    <w:rsid w:val="003A44C3"/>
    <w:rsid w:val="003A5151"/>
    <w:rsid w:val="003A5196"/>
    <w:rsid w:val="003A51F2"/>
    <w:rsid w:val="003A57A2"/>
    <w:rsid w:val="003A5CCF"/>
    <w:rsid w:val="003A601A"/>
    <w:rsid w:val="003A63E7"/>
    <w:rsid w:val="003A6607"/>
    <w:rsid w:val="003A6623"/>
    <w:rsid w:val="003A6FCA"/>
    <w:rsid w:val="003A7083"/>
    <w:rsid w:val="003A728C"/>
    <w:rsid w:val="003A7318"/>
    <w:rsid w:val="003A7360"/>
    <w:rsid w:val="003A7993"/>
    <w:rsid w:val="003A7A38"/>
    <w:rsid w:val="003A7B89"/>
    <w:rsid w:val="003A7E0A"/>
    <w:rsid w:val="003B05AE"/>
    <w:rsid w:val="003B083D"/>
    <w:rsid w:val="003B0B05"/>
    <w:rsid w:val="003B0C6A"/>
    <w:rsid w:val="003B0D2B"/>
    <w:rsid w:val="003B18A9"/>
    <w:rsid w:val="003B1B89"/>
    <w:rsid w:val="003B1BF3"/>
    <w:rsid w:val="003B1CF4"/>
    <w:rsid w:val="003B2C2D"/>
    <w:rsid w:val="003B2D79"/>
    <w:rsid w:val="003B2E34"/>
    <w:rsid w:val="003B36C0"/>
    <w:rsid w:val="003B3BB8"/>
    <w:rsid w:val="003B3F94"/>
    <w:rsid w:val="003B405D"/>
    <w:rsid w:val="003B49C0"/>
    <w:rsid w:val="003B545B"/>
    <w:rsid w:val="003B5ED5"/>
    <w:rsid w:val="003B6069"/>
    <w:rsid w:val="003B631A"/>
    <w:rsid w:val="003B68E7"/>
    <w:rsid w:val="003B69D4"/>
    <w:rsid w:val="003B6C16"/>
    <w:rsid w:val="003B6C6C"/>
    <w:rsid w:val="003B78DC"/>
    <w:rsid w:val="003B7FD0"/>
    <w:rsid w:val="003C02A6"/>
    <w:rsid w:val="003C02AD"/>
    <w:rsid w:val="003C0340"/>
    <w:rsid w:val="003C0520"/>
    <w:rsid w:val="003C0541"/>
    <w:rsid w:val="003C09B0"/>
    <w:rsid w:val="003C1146"/>
    <w:rsid w:val="003C1EF4"/>
    <w:rsid w:val="003C1FC6"/>
    <w:rsid w:val="003C22E5"/>
    <w:rsid w:val="003C2F24"/>
    <w:rsid w:val="003C381E"/>
    <w:rsid w:val="003C384B"/>
    <w:rsid w:val="003C3CC5"/>
    <w:rsid w:val="003C3E40"/>
    <w:rsid w:val="003C3E5F"/>
    <w:rsid w:val="003C42E6"/>
    <w:rsid w:val="003C42F7"/>
    <w:rsid w:val="003C4C4A"/>
    <w:rsid w:val="003C5412"/>
    <w:rsid w:val="003C5953"/>
    <w:rsid w:val="003C5BC5"/>
    <w:rsid w:val="003C6034"/>
    <w:rsid w:val="003C60D7"/>
    <w:rsid w:val="003C6898"/>
    <w:rsid w:val="003C6D58"/>
    <w:rsid w:val="003C6F04"/>
    <w:rsid w:val="003C7322"/>
    <w:rsid w:val="003C73C1"/>
    <w:rsid w:val="003C753A"/>
    <w:rsid w:val="003C790B"/>
    <w:rsid w:val="003C796B"/>
    <w:rsid w:val="003C7BD0"/>
    <w:rsid w:val="003C7F71"/>
    <w:rsid w:val="003D019C"/>
    <w:rsid w:val="003D03C6"/>
    <w:rsid w:val="003D061D"/>
    <w:rsid w:val="003D0B0F"/>
    <w:rsid w:val="003D0E7F"/>
    <w:rsid w:val="003D10A9"/>
    <w:rsid w:val="003D1155"/>
    <w:rsid w:val="003D12A6"/>
    <w:rsid w:val="003D15BD"/>
    <w:rsid w:val="003D28A4"/>
    <w:rsid w:val="003D2DB5"/>
    <w:rsid w:val="003D302C"/>
    <w:rsid w:val="003D3189"/>
    <w:rsid w:val="003D328D"/>
    <w:rsid w:val="003D3A27"/>
    <w:rsid w:val="003D3C15"/>
    <w:rsid w:val="003D41A5"/>
    <w:rsid w:val="003D4585"/>
    <w:rsid w:val="003D4AB6"/>
    <w:rsid w:val="003D5386"/>
    <w:rsid w:val="003D541D"/>
    <w:rsid w:val="003D54E7"/>
    <w:rsid w:val="003D57BC"/>
    <w:rsid w:val="003D582C"/>
    <w:rsid w:val="003D5E2C"/>
    <w:rsid w:val="003D5FA1"/>
    <w:rsid w:val="003D6A2B"/>
    <w:rsid w:val="003D6AC9"/>
    <w:rsid w:val="003D6B58"/>
    <w:rsid w:val="003D6D6C"/>
    <w:rsid w:val="003D75BE"/>
    <w:rsid w:val="003D793E"/>
    <w:rsid w:val="003D7B75"/>
    <w:rsid w:val="003D7C8C"/>
    <w:rsid w:val="003D7F0B"/>
    <w:rsid w:val="003D7F4E"/>
    <w:rsid w:val="003D7FA7"/>
    <w:rsid w:val="003E0782"/>
    <w:rsid w:val="003E0DA7"/>
    <w:rsid w:val="003E0ECE"/>
    <w:rsid w:val="003E1581"/>
    <w:rsid w:val="003E1731"/>
    <w:rsid w:val="003E17CD"/>
    <w:rsid w:val="003E182B"/>
    <w:rsid w:val="003E1BA2"/>
    <w:rsid w:val="003E1FC4"/>
    <w:rsid w:val="003E2282"/>
    <w:rsid w:val="003E266F"/>
    <w:rsid w:val="003E271D"/>
    <w:rsid w:val="003E28FA"/>
    <w:rsid w:val="003E2C1E"/>
    <w:rsid w:val="003E2E34"/>
    <w:rsid w:val="003E3261"/>
    <w:rsid w:val="003E382A"/>
    <w:rsid w:val="003E3B16"/>
    <w:rsid w:val="003E3BEC"/>
    <w:rsid w:val="003E3D5B"/>
    <w:rsid w:val="003E3E26"/>
    <w:rsid w:val="003E405F"/>
    <w:rsid w:val="003E433E"/>
    <w:rsid w:val="003E4620"/>
    <w:rsid w:val="003E46C2"/>
    <w:rsid w:val="003E4C05"/>
    <w:rsid w:val="003E4C13"/>
    <w:rsid w:val="003E50C3"/>
    <w:rsid w:val="003E526F"/>
    <w:rsid w:val="003E537E"/>
    <w:rsid w:val="003E594B"/>
    <w:rsid w:val="003E5AB3"/>
    <w:rsid w:val="003E5C52"/>
    <w:rsid w:val="003E65DA"/>
    <w:rsid w:val="003E6652"/>
    <w:rsid w:val="003E6C42"/>
    <w:rsid w:val="003E70AC"/>
    <w:rsid w:val="003E75DF"/>
    <w:rsid w:val="003E7878"/>
    <w:rsid w:val="003E7941"/>
    <w:rsid w:val="003E7EA7"/>
    <w:rsid w:val="003F04A8"/>
    <w:rsid w:val="003F0731"/>
    <w:rsid w:val="003F082F"/>
    <w:rsid w:val="003F0889"/>
    <w:rsid w:val="003F124A"/>
    <w:rsid w:val="003F125D"/>
    <w:rsid w:val="003F1AD5"/>
    <w:rsid w:val="003F20A3"/>
    <w:rsid w:val="003F2B37"/>
    <w:rsid w:val="003F2BA0"/>
    <w:rsid w:val="003F2BD0"/>
    <w:rsid w:val="003F30E1"/>
    <w:rsid w:val="003F31AE"/>
    <w:rsid w:val="003F3608"/>
    <w:rsid w:val="003F402D"/>
    <w:rsid w:val="003F42B4"/>
    <w:rsid w:val="003F494D"/>
    <w:rsid w:val="003F4D8D"/>
    <w:rsid w:val="003F51E1"/>
    <w:rsid w:val="003F535D"/>
    <w:rsid w:val="003F5CAB"/>
    <w:rsid w:val="003F626F"/>
    <w:rsid w:val="003F68B7"/>
    <w:rsid w:val="003F6EBF"/>
    <w:rsid w:val="003F723A"/>
    <w:rsid w:val="003F7EC7"/>
    <w:rsid w:val="003F7F78"/>
    <w:rsid w:val="00400329"/>
    <w:rsid w:val="004003DF"/>
    <w:rsid w:val="0040047D"/>
    <w:rsid w:val="00400634"/>
    <w:rsid w:val="0040069D"/>
    <w:rsid w:val="004008A7"/>
    <w:rsid w:val="00400AA6"/>
    <w:rsid w:val="00400B48"/>
    <w:rsid w:val="00400CFD"/>
    <w:rsid w:val="00400FE1"/>
    <w:rsid w:val="00401802"/>
    <w:rsid w:val="00401A1A"/>
    <w:rsid w:val="00401A20"/>
    <w:rsid w:val="00401F00"/>
    <w:rsid w:val="00401F14"/>
    <w:rsid w:val="00402165"/>
    <w:rsid w:val="00402226"/>
    <w:rsid w:val="00402666"/>
    <w:rsid w:val="00403548"/>
    <w:rsid w:val="004038A8"/>
    <w:rsid w:val="00403A38"/>
    <w:rsid w:val="00403AC7"/>
    <w:rsid w:val="00403C7B"/>
    <w:rsid w:val="00403CB1"/>
    <w:rsid w:val="00403D2A"/>
    <w:rsid w:val="00403E93"/>
    <w:rsid w:val="00403EF8"/>
    <w:rsid w:val="0040449D"/>
    <w:rsid w:val="004044F7"/>
    <w:rsid w:val="00404EB4"/>
    <w:rsid w:val="00404F63"/>
    <w:rsid w:val="00405107"/>
    <w:rsid w:val="004051BC"/>
    <w:rsid w:val="00405986"/>
    <w:rsid w:val="00405F55"/>
    <w:rsid w:val="00406296"/>
    <w:rsid w:val="0040680D"/>
    <w:rsid w:val="004068ED"/>
    <w:rsid w:val="00406A26"/>
    <w:rsid w:val="00406B54"/>
    <w:rsid w:val="00406DFE"/>
    <w:rsid w:val="00406F4A"/>
    <w:rsid w:val="00407162"/>
    <w:rsid w:val="00407449"/>
    <w:rsid w:val="00407550"/>
    <w:rsid w:val="00407760"/>
    <w:rsid w:val="00407871"/>
    <w:rsid w:val="00407A0E"/>
    <w:rsid w:val="00407E7B"/>
    <w:rsid w:val="00407FC3"/>
    <w:rsid w:val="00410838"/>
    <w:rsid w:val="00410D82"/>
    <w:rsid w:val="00410DB7"/>
    <w:rsid w:val="0041138A"/>
    <w:rsid w:val="004118D2"/>
    <w:rsid w:val="00411AAB"/>
    <w:rsid w:val="00411E43"/>
    <w:rsid w:val="00411FAB"/>
    <w:rsid w:val="00412014"/>
    <w:rsid w:val="004120BB"/>
    <w:rsid w:val="004123AD"/>
    <w:rsid w:val="004127A1"/>
    <w:rsid w:val="004129B6"/>
    <w:rsid w:val="00412ED4"/>
    <w:rsid w:val="004131EA"/>
    <w:rsid w:val="00413308"/>
    <w:rsid w:val="00413591"/>
    <w:rsid w:val="00413B71"/>
    <w:rsid w:val="00413B8F"/>
    <w:rsid w:val="00413BAE"/>
    <w:rsid w:val="00413E89"/>
    <w:rsid w:val="00414295"/>
    <w:rsid w:val="004142BC"/>
    <w:rsid w:val="00414305"/>
    <w:rsid w:val="004146FC"/>
    <w:rsid w:val="00414AD0"/>
    <w:rsid w:val="0041530B"/>
    <w:rsid w:val="004154D6"/>
    <w:rsid w:val="004154E8"/>
    <w:rsid w:val="004157C5"/>
    <w:rsid w:val="0041606B"/>
    <w:rsid w:val="004160DD"/>
    <w:rsid w:val="00416838"/>
    <w:rsid w:val="00416DC2"/>
    <w:rsid w:val="0041724F"/>
    <w:rsid w:val="004176A4"/>
    <w:rsid w:val="00417E45"/>
    <w:rsid w:val="00417E71"/>
    <w:rsid w:val="004206B8"/>
    <w:rsid w:val="0042080D"/>
    <w:rsid w:val="00420E2A"/>
    <w:rsid w:val="00420F2B"/>
    <w:rsid w:val="0042142E"/>
    <w:rsid w:val="004215C2"/>
    <w:rsid w:val="00421BDA"/>
    <w:rsid w:val="00421CB9"/>
    <w:rsid w:val="00421F98"/>
    <w:rsid w:val="00422177"/>
    <w:rsid w:val="00422C3C"/>
    <w:rsid w:val="00422DF3"/>
    <w:rsid w:val="004233D8"/>
    <w:rsid w:val="00423847"/>
    <w:rsid w:val="00423936"/>
    <w:rsid w:val="00423D97"/>
    <w:rsid w:val="0042459F"/>
    <w:rsid w:val="00424CA7"/>
    <w:rsid w:val="00424D27"/>
    <w:rsid w:val="00425348"/>
    <w:rsid w:val="00425469"/>
    <w:rsid w:val="0042593F"/>
    <w:rsid w:val="00425BFD"/>
    <w:rsid w:val="00425F8B"/>
    <w:rsid w:val="00426045"/>
    <w:rsid w:val="00426A95"/>
    <w:rsid w:val="00426FA4"/>
    <w:rsid w:val="004274A4"/>
    <w:rsid w:val="00427619"/>
    <w:rsid w:val="00427669"/>
    <w:rsid w:val="00427AD0"/>
    <w:rsid w:val="0043059C"/>
    <w:rsid w:val="004305C3"/>
    <w:rsid w:val="004306A8"/>
    <w:rsid w:val="00430EA6"/>
    <w:rsid w:val="00430F0B"/>
    <w:rsid w:val="00431353"/>
    <w:rsid w:val="00431573"/>
    <w:rsid w:val="00431E13"/>
    <w:rsid w:val="004321B1"/>
    <w:rsid w:val="00433395"/>
    <w:rsid w:val="004337A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C14"/>
    <w:rsid w:val="00437E9C"/>
    <w:rsid w:val="0044005D"/>
    <w:rsid w:val="004401EE"/>
    <w:rsid w:val="00440316"/>
    <w:rsid w:val="00440CFF"/>
    <w:rsid w:val="00441015"/>
    <w:rsid w:val="0044155F"/>
    <w:rsid w:val="00441735"/>
    <w:rsid w:val="00441BA6"/>
    <w:rsid w:val="00441F2C"/>
    <w:rsid w:val="00441FC8"/>
    <w:rsid w:val="0044208F"/>
    <w:rsid w:val="004428C7"/>
    <w:rsid w:val="00442900"/>
    <w:rsid w:val="00442FA4"/>
    <w:rsid w:val="004430B1"/>
    <w:rsid w:val="004432DA"/>
    <w:rsid w:val="004443DD"/>
    <w:rsid w:val="00444424"/>
    <w:rsid w:val="0044469D"/>
    <w:rsid w:val="004449B2"/>
    <w:rsid w:val="0044523B"/>
    <w:rsid w:val="00445463"/>
    <w:rsid w:val="004459A0"/>
    <w:rsid w:val="00445C58"/>
    <w:rsid w:val="00446958"/>
    <w:rsid w:val="00447042"/>
    <w:rsid w:val="004471B1"/>
    <w:rsid w:val="0044725A"/>
    <w:rsid w:val="004474A6"/>
    <w:rsid w:val="004475C2"/>
    <w:rsid w:val="00447624"/>
    <w:rsid w:val="004478C8"/>
    <w:rsid w:val="00447C54"/>
    <w:rsid w:val="00447D11"/>
    <w:rsid w:val="00447D52"/>
    <w:rsid w:val="004501CD"/>
    <w:rsid w:val="00450288"/>
    <w:rsid w:val="00450BE3"/>
    <w:rsid w:val="00450C39"/>
    <w:rsid w:val="00450CA6"/>
    <w:rsid w:val="00450CD4"/>
    <w:rsid w:val="00450E5E"/>
    <w:rsid w:val="00450E7A"/>
    <w:rsid w:val="00450F75"/>
    <w:rsid w:val="00451086"/>
    <w:rsid w:val="0045145B"/>
    <w:rsid w:val="00451B7A"/>
    <w:rsid w:val="00451E0C"/>
    <w:rsid w:val="004520C6"/>
    <w:rsid w:val="00452D88"/>
    <w:rsid w:val="00452ED5"/>
    <w:rsid w:val="0045307B"/>
    <w:rsid w:val="0045395C"/>
    <w:rsid w:val="00453B37"/>
    <w:rsid w:val="00453EEB"/>
    <w:rsid w:val="00454482"/>
    <w:rsid w:val="004547D8"/>
    <w:rsid w:val="00454821"/>
    <w:rsid w:val="00454846"/>
    <w:rsid w:val="00454978"/>
    <w:rsid w:val="00454A6F"/>
    <w:rsid w:val="00454E97"/>
    <w:rsid w:val="00454F84"/>
    <w:rsid w:val="0045520B"/>
    <w:rsid w:val="00455388"/>
    <w:rsid w:val="00455AC1"/>
    <w:rsid w:val="00455E9D"/>
    <w:rsid w:val="0045619A"/>
    <w:rsid w:val="004561A0"/>
    <w:rsid w:val="004561CA"/>
    <w:rsid w:val="00456251"/>
    <w:rsid w:val="00456BF0"/>
    <w:rsid w:val="00456BF7"/>
    <w:rsid w:val="00456CD4"/>
    <w:rsid w:val="00457349"/>
    <w:rsid w:val="00457807"/>
    <w:rsid w:val="00457C9D"/>
    <w:rsid w:val="00457DD3"/>
    <w:rsid w:val="00457DE4"/>
    <w:rsid w:val="00457EE8"/>
    <w:rsid w:val="0046030C"/>
    <w:rsid w:val="00460A38"/>
    <w:rsid w:val="0046161E"/>
    <w:rsid w:val="0046181A"/>
    <w:rsid w:val="0046208F"/>
    <w:rsid w:val="00462936"/>
    <w:rsid w:val="00463118"/>
    <w:rsid w:val="00463158"/>
    <w:rsid w:val="0046353A"/>
    <w:rsid w:val="00463B38"/>
    <w:rsid w:val="00463D26"/>
    <w:rsid w:val="00463F8C"/>
    <w:rsid w:val="00464338"/>
    <w:rsid w:val="00464733"/>
    <w:rsid w:val="00464CD8"/>
    <w:rsid w:val="004650D4"/>
    <w:rsid w:val="00465329"/>
    <w:rsid w:val="00465428"/>
    <w:rsid w:val="00465603"/>
    <w:rsid w:val="004658C8"/>
    <w:rsid w:val="00465A37"/>
    <w:rsid w:val="004660E3"/>
    <w:rsid w:val="00466852"/>
    <w:rsid w:val="004668DF"/>
    <w:rsid w:val="00466DBE"/>
    <w:rsid w:val="00466E21"/>
    <w:rsid w:val="00466E37"/>
    <w:rsid w:val="0046720F"/>
    <w:rsid w:val="004678D1"/>
    <w:rsid w:val="004678E0"/>
    <w:rsid w:val="00470624"/>
    <w:rsid w:val="0047069F"/>
    <w:rsid w:val="004708FF"/>
    <w:rsid w:val="00470D2E"/>
    <w:rsid w:val="00470F00"/>
    <w:rsid w:val="00470FE1"/>
    <w:rsid w:val="0047138C"/>
    <w:rsid w:val="0047163E"/>
    <w:rsid w:val="00471D31"/>
    <w:rsid w:val="00471EAB"/>
    <w:rsid w:val="004720E6"/>
    <w:rsid w:val="0047226F"/>
    <w:rsid w:val="004722AC"/>
    <w:rsid w:val="004722E0"/>
    <w:rsid w:val="00472BD6"/>
    <w:rsid w:val="0047315F"/>
    <w:rsid w:val="00473183"/>
    <w:rsid w:val="00473282"/>
    <w:rsid w:val="00473904"/>
    <w:rsid w:val="0047473E"/>
    <w:rsid w:val="004747B6"/>
    <w:rsid w:val="00474A35"/>
    <w:rsid w:val="0047576D"/>
    <w:rsid w:val="004759DA"/>
    <w:rsid w:val="00475FB0"/>
    <w:rsid w:val="00476638"/>
    <w:rsid w:val="00476ABC"/>
    <w:rsid w:val="00477018"/>
    <w:rsid w:val="0047712B"/>
    <w:rsid w:val="004773C4"/>
    <w:rsid w:val="004775B6"/>
    <w:rsid w:val="00477C3A"/>
    <w:rsid w:val="00477E73"/>
    <w:rsid w:val="00480033"/>
    <w:rsid w:val="004800AF"/>
    <w:rsid w:val="00480879"/>
    <w:rsid w:val="00480D9B"/>
    <w:rsid w:val="0048122B"/>
    <w:rsid w:val="004812F8"/>
    <w:rsid w:val="00481758"/>
    <w:rsid w:val="00481791"/>
    <w:rsid w:val="004817EE"/>
    <w:rsid w:val="00481DDF"/>
    <w:rsid w:val="00481F32"/>
    <w:rsid w:val="00482347"/>
    <w:rsid w:val="004825AE"/>
    <w:rsid w:val="004829CF"/>
    <w:rsid w:val="00482C16"/>
    <w:rsid w:val="00482D98"/>
    <w:rsid w:val="004830A3"/>
    <w:rsid w:val="004830ED"/>
    <w:rsid w:val="0048377D"/>
    <w:rsid w:val="0048425E"/>
    <w:rsid w:val="004848DF"/>
    <w:rsid w:val="00484956"/>
    <w:rsid w:val="00485277"/>
    <w:rsid w:val="004855AB"/>
    <w:rsid w:val="00485604"/>
    <w:rsid w:val="00485A98"/>
    <w:rsid w:val="00485C45"/>
    <w:rsid w:val="00485FD4"/>
    <w:rsid w:val="00485FE8"/>
    <w:rsid w:val="0048624F"/>
    <w:rsid w:val="004864FC"/>
    <w:rsid w:val="004865E0"/>
    <w:rsid w:val="00486AD9"/>
    <w:rsid w:val="00486C92"/>
    <w:rsid w:val="00486EA9"/>
    <w:rsid w:val="0048743D"/>
    <w:rsid w:val="00487477"/>
    <w:rsid w:val="004875E8"/>
    <w:rsid w:val="004875FD"/>
    <w:rsid w:val="00487AC1"/>
    <w:rsid w:val="00487BF2"/>
    <w:rsid w:val="00487F2D"/>
    <w:rsid w:val="0049041A"/>
    <w:rsid w:val="004904F7"/>
    <w:rsid w:val="00491022"/>
    <w:rsid w:val="00491100"/>
    <w:rsid w:val="0049121F"/>
    <w:rsid w:val="004912D8"/>
    <w:rsid w:val="00491368"/>
    <w:rsid w:val="004913F0"/>
    <w:rsid w:val="0049158E"/>
    <w:rsid w:val="00491CE2"/>
    <w:rsid w:val="00491E95"/>
    <w:rsid w:val="00492044"/>
    <w:rsid w:val="00492057"/>
    <w:rsid w:val="004935DD"/>
    <w:rsid w:val="00494101"/>
    <w:rsid w:val="00494389"/>
    <w:rsid w:val="004948B5"/>
    <w:rsid w:val="00494EBB"/>
    <w:rsid w:val="004953D4"/>
    <w:rsid w:val="004954F7"/>
    <w:rsid w:val="004958E6"/>
    <w:rsid w:val="004959B3"/>
    <w:rsid w:val="00495A61"/>
    <w:rsid w:val="00495CE4"/>
    <w:rsid w:val="00495FE9"/>
    <w:rsid w:val="00496164"/>
    <w:rsid w:val="004964A1"/>
    <w:rsid w:val="00496E3B"/>
    <w:rsid w:val="00497603"/>
    <w:rsid w:val="0049760F"/>
    <w:rsid w:val="00497737"/>
    <w:rsid w:val="00497BA3"/>
    <w:rsid w:val="00497C25"/>
    <w:rsid w:val="00497DA9"/>
    <w:rsid w:val="004A0494"/>
    <w:rsid w:val="004A0809"/>
    <w:rsid w:val="004A0A8A"/>
    <w:rsid w:val="004A0C11"/>
    <w:rsid w:val="004A0CBB"/>
    <w:rsid w:val="004A0F57"/>
    <w:rsid w:val="004A123E"/>
    <w:rsid w:val="004A157B"/>
    <w:rsid w:val="004A1803"/>
    <w:rsid w:val="004A1942"/>
    <w:rsid w:val="004A1A6A"/>
    <w:rsid w:val="004A1B94"/>
    <w:rsid w:val="004A1BB9"/>
    <w:rsid w:val="004A2045"/>
    <w:rsid w:val="004A26D6"/>
    <w:rsid w:val="004A2B5C"/>
    <w:rsid w:val="004A2C3C"/>
    <w:rsid w:val="004A3284"/>
    <w:rsid w:val="004A35D3"/>
    <w:rsid w:val="004A367B"/>
    <w:rsid w:val="004A3780"/>
    <w:rsid w:val="004A4071"/>
    <w:rsid w:val="004A43F2"/>
    <w:rsid w:val="004A497F"/>
    <w:rsid w:val="004A4B71"/>
    <w:rsid w:val="004A4C03"/>
    <w:rsid w:val="004A4D9F"/>
    <w:rsid w:val="004A5030"/>
    <w:rsid w:val="004A516B"/>
    <w:rsid w:val="004A53FF"/>
    <w:rsid w:val="004A58AC"/>
    <w:rsid w:val="004A609B"/>
    <w:rsid w:val="004A6955"/>
    <w:rsid w:val="004A6D4B"/>
    <w:rsid w:val="004A6DB4"/>
    <w:rsid w:val="004A72C7"/>
    <w:rsid w:val="004A76BD"/>
    <w:rsid w:val="004A7735"/>
    <w:rsid w:val="004A784C"/>
    <w:rsid w:val="004A7B92"/>
    <w:rsid w:val="004A7FCC"/>
    <w:rsid w:val="004B043D"/>
    <w:rsid w:val="004B0673"/>
    <w:rsid w:val="004B08F2"/>
    <w:rsid w:val="004B0CA3"/>
    <w:rsid w:val="004B1169"/>
    <w:rsid w:val="004B1312"/>
    <w:rsid w:val="004B13AB"/>
    <w:rsid w:val="004B174F"/>
    <w:rsid w:val="004B1910"/>
    <w:rsid w:val="004B1D1D"/>
    <w:rsid w:val="004B1EA2"/>
    <w:rsid w:val="004B262E"/>
    <w:rsid w:val="004B293D"/>
    <w:rsid w:val="004B2977"/>
    <w:rsid w:val="004B2F77"/>
    <w:rsid w:val="004B453E"/>
    <w:rsid w:val="004B476F"/>
    <w:rsid w:val="004B49C2"/>
    <w:rsid w:val="004B5294"/>
    <w:rsid w:val="004B5429"/>
    <w:rsid w:val="004B58B2"/>
    <w:rsid w:val="004B5917"/>
    <w:rsid w:val="004B5981"/>
    <w:rsid w:val="004B5B87"/>
    <w:rsid w:val="004B5B88"/>
    <w:rsid w:val="004B5EE0"/>
    <w:rsid w:val="004B66AC"/>
    <w:rsid w:val="004B6926"/>
    <w:rsid w:val="004B697E"/>
    <w:rsid w:val="004B70E5"/>
    <w:rsid w:val="004B71C6"/>
    <w:rsid w:val="004B7225"/>
    <w:rsid w:val="004B77FD"/>
    <w:rsid w:val="004B7972"/>
    <w:rsid w:val="004B7A07"/>
    <w:rsid w:val="004B7B89"/>
    <w:rsid w:val="004B7BFD"/>
    <w:rsid w:val="004B7F6D"/>
    <w:rsid w:val="004C048D"/>
    <w:rsid w:val="004C0AC5"/>
    <w:rsid w:val="004C0B35"/>
    <w:rsid w:val="004C0D5A"/>
    <w:rsid w:val="004C0D86"/>
    <w:rsid w:val="004C0E53"/>
    <w:rsid w:val="004C0F08"/>
    <w:rsid w:val="004C1117"/>
    <w:rsid w:val="004C11F4"/>
    <w:rsid w:val="004C1971"/>
    <w:rsid w:val="004C1F6D"/>
    <w:rsid w:val="004C21FE"/>
    <w:rsid w:val="004C26AC"/>
    <w:rsid w:val="004C2DB3"/>
    <w:rsid w:val="004C2E3D"/>
    <w:rsid w:val="004C2F02"/>
    <w:rsid w:val="004C31C2"/>
    <w:rsid w:val="004C34A8"/>
    <w:rsid w:val="004C37F7"/>
    <w:rsid w:val="004C3A79"/>
    <w:rsid w:val="004C3DF2"/>
    <w:rsid w:val="004C4275"/>
    <w:rsid w:val="004C4357"/>
    <w:rsid w:val="004C43D7"/>
    <w:rsid w:val="004C523E"/>
    <w:rsid w:val="004C607A"/>
    <w:rsid w:val="004C67FD"/>
    <w:rsid w:val="004C6965"/>
    <w:rsid w:val="004C69B9"/>
    <w:rsid w:val="004C6C3E"/>
    <w:rsid w:val="004C6F9F"/>
    <w:rsid w:val="004C750A"/>
    <w:rsid w:val="004C777C"/>
    <w:rsid w:val="004C77B4"/>
    <w:rsid w:val="004C7944"/>
    <w:rsid w:val="004C798E"/>
    <w:rsid w:val="004C7A45"/>
    <w:rsid w:val="004D0247"/>
    <w:rsid w:val="004D02C1"/>
    <w:rsid w:val="004D0459"/>
    <w:rsid w:val="004D11B8"/>
    <w:rsid w:val="004D12D2"/>
    <w:rsid w:val="004D12DB"/>
    <w:rsid w:val="004D12EA"/>
    <w:rsid w:val="004D1736"/>
    <w:rsid w:val="004D21AB"/>
    <w:rsid w:val="004D23DA"/>
    <w:rsid w:val="004D2674"/>
    <w:rsid w:val="004D283F"/>
    <w:rsid w:val="004D2B8E"/>
    <w:rsid w:val="004D2C8E"/>
    <w:rsid w:val="004D2D5E"/>
    <w:rsid w:val="004D2F41"/>
    <w:rsid w:val="004D2F4B"/>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028E"/>
    <w:rsid w:val="004E116E"/>
    <w:rsid w:val="004E122B"/>
    <w:rsid w:val="004E1466"/>
    <w:rsid w:val="004E168F"/>
    <w:rsid w:val="004E1E4F"/>
    <w:rsid w:val="004E2243"/>
    <w:rsid w:val="004E25D2"/>
    <w:rsid w:val="004E26E4"/>
    <w:rsid w:val="004E2997"/>
    <w:rsid w:val="004E3063"/>
    <w:rsid w:val="004E3070"/>
    <w:rsid w:val="004E3164"/>
    <w:rsid w:val="004E33A5"/>
    <w:rsid w:val="004E3547"/>
    <w:rsid w:val="004E3A87"/>
    <w:rsid w:val="004E3C0E"/>
    <w:rsid w:val="004E478E"/>
    <w:rsid w:val="004E4EF7"/>
    <w:rsid w:val="004E4F66"/>
    <w:rsid w:val="004E5312"/>
    <w:rsid w:val="004E538A"/>
    <w:rsid w:val="004E549C"/>
    <w:rsid w:val="004E575F"/>
    <w:rsid w:val="004E5975"/>
    <w:rsid w:val="004E5A13"/>
    <w:rsid w:val="004E612D"/>
    <w:rsid w:val="004E68E5"/>
    <w:rsid w:val="004E6EAF"/>
    <w:rsid w:val="004E6F1A"/>
    <w:rsid w:val="004E749A"/>
    <w:rsid w:val="004E77FA"/>
    <w:rsid w:val="004E79C5"/>
    <w:rsid w:val="004E79EB"/>
    <w:rsid w:val="004E7A4D"/>
    <w:rsid w:val="004E7F9F"/>
    <w:rsid w:val="004F025C"/>
    <w:rsid w:val="004F0306"/>
    <w:rsid w:val="004F038C"/>
    <w:rsid w:val="004F0DDB"/>
    <w:rsid w:val="004F0EAF"/>
    <w:rsid w:val="004F15CF"/>
    <w:rsid w:val="004F18A3"/>
    <w:rsid w:val="004F19C6"/>
    <w:rsid w:val="004F19D4"/>
    <w:rsid w:val="004F1A30"/>
    <w:rsid w:val="004F20A5"/>
    <w:rsid w:val="004F2339"/>
    <w:rsid w:val="004F25CC"/>
    <w:rsid w:val="004F30E4"/>
    <w:rsid w:val="004F30E6"/>
    <w:rsid w:val="004F38FA"/>
    <w:rsid w:val="004F391C"/>
    <w:rsid w:val="004F414E"/>
    <w:rsid w:val="004F4BE2"/>
    <w:rsid w:val="004F4DF6"/>
    <w:rsid w:val="004F59B7"/>
    <w:rsid w:val="004F5E09"/>
    <w:rsid w:val="004F611C"/>
    <w:rsid w:val="004F6184"/>
    <w:rsid w:val="004F67F9"/>
    <w:rsid w:val="004F68A3"/>
    <w:rsid w:val="004F6968"/>
    <w:rsid w:val="004F6991"/>
    <w:rsid w:val="004F6C24"/>
    <w:rsid w:val="004F6DB4"/>
    <w:rsid w:val="004F6EFB"/>
    <w:rsid w:val="004F72DF"/>
    <w:rsid w:val="004F7355"/>
    <w:rsid w:val="004F75DF"/>
    <w:rsid w:val="004F76C2"/>
    <w:rsid w:val="004F7C18"/>
    <w:rsid w:val="00500A32"/>
    <w:rsid w:val="00500D53"/>
    <w:rsid w:val="00500F48"/>
    <w:rsid w:val="005011B4"/>
    <w:rsid w:val="0050123D"/>
    <w:rsid w:val="005019B2"/>
    <w:rsid w:val="00501E5F"/>
    <w:rsid w:val="0050264B"/>
    <w:rsid w:val="005026B4"/>
    <w:rsid w:val="00502EB4"/>
    <w:rsid w:val="00503240"/>
    <w:rsid w:val="005032FC"/>
    <w:rsid w:val="00503456"/>
    <w:rsid w:val="00503988"/>
    <w:rsid w:val="00503CFB"/>
    <w:rsid w:val="005040A5"/>
    <w:rsid w:val="005042FB"/>
    <w:rsid w:val="005048EC"/>
    <w:rsid w:val="00504A2A"/>
    <w:rsid w:val="00505846"/>
    <w:rsid w:val="005058A1"/>
    <w:rsid w:val="00506E16"/>
    <w:rsid w:val="00507DF5"/>
    <w:rsid w:val="00507E8A"/>
    <w:rsid w:val="005106D3"/>
    <w:rsid w:val="00510D61"/>
    <w:rsid w:val="005110AC"/>
    <w:rsid w:val="005110C9"/>
    <w:rsid w:val="0051134C"/>
    <w:rsid w:val="00511873"/>
    <w:rsid w:val="00511895"/>
    <w:rsid w:val="005119C1"/>
    <w:rsid w:val="00511AAC"/>
    <w:rsid w:val="00511B02"/>
    <w:rsid w:val="00512468"/>
    <w:rsid w:val="005124E5"/>
    <w:rsid w:val="00512544"/>
    <w:rsid w:val="0051276C"/>
    <w:rsid w:val="00512D0E"/>
    <w:rsid w:val="005137D6"/>
    <w:rsid w:val="005139A2"/>
    <w:rsid w:val="00514C43"/>
    <w:rsid w:val="00514C4F"/>
    <w:rsid w:val="00514D0B"/>
    <w:rsid w:val="00514E9D"/>
    <w:rsid w:val="00514F68"/>
    <w:rsid w:val="00514FA8"/>
    <w:rsid w:val="0051508F"/>
    <w:rsid w:val="00515174"/>
    <w:rsid w:val="005155D7"/>
    <w:rsid w:val="005156D9"/>
    <w:rsid w:val="00515848"/>
    <w:rsid w:val="00516185"/>
    <w:rsid w:val="0051626C"/>
    <w:rsid w:val="005168AC"/>
    <w:rsid w:val="00516E0D"/>
    <w:rsid w:val="00517127"/>
    <w:rsid w:val="005171FD"/>
    <w:rsid w:val="005173B4"/>
    <w:rsid w:val="00517403"/>
    <w:rsid w:val="0051767D"/>
    <w:rsid w:val="005176D3"/>
    <w:rsid w:val="00517794"/>
    <w:rsid w:val="005179E3"/>
    <w:rsid w:val="00520D31"/>
    <w:rsid w:val="005211D5"/>
    <w:rsid w:val="00521465"/>
    <w:rsid w:val="005214BA"/>
    <w:rsid w:val="00521B4D"/>
    <w:rsid w:val="00521DC4"/>
    <w:rsid w:val="00522677"/>
    <w:rsid w:val="005226F6"/>
    <w:rsid w:val="00522853"/>
    <w:rsid w:val="00522E01"/>
    <w:rsid w:val="00523297"/>
    <w:rsid w:val="0052360A"/>
    <w:rsid w:val="00523AEB"/>
    <w:rsid w:val="00523E5D"/>
    <w:rsid w:val="00524800"/>
    <w:rsid w:val="00524ADF"/>
    <w:rsid w:val="00524B71"/>
    <w:rsid w:val="00524E6A"/>
    <w:rsid w:val="00524E82"/>
    <w:rsid w:val="005250AC"/>
    <w:rsid w:val="00525240"/>
    <w:rsid w:val="005255AD"/>
    <w:rsid w:val="005255E0"/>
    <w:rsid w:val="0052566A"/>
    <w:rsid w:val="005259B3"/>
    <w:rsid w:val="005259E5"/>
    <w:rsid w:val="00525BCF"/>
    <w:rsid w:val="00526583"/>
    <w:rsid w:val="0052661C"/>
    <w:rsid w:val="0052677D"/>
    <w:rsid w:val="0052688B"/>
    <w:rsid w:val="005268CA"/>
    <w:rsid w:val="00526B2C"/>
    <w:rsid w:val="00527093"/>
    <w:rsid w:val="005272C5"/>
    <w:rsid w:val="0052766E"/>
    <w:rsid w:val="00527887"/>
    <w:rsid w:val="00527A2B"/>
    <w:rsid w:val="00527E4F"/>
    <w:rsid w:val="0053047F"/>
    <w:rsid w:val="0053081F"/>
    <w:rsid w:val="00530B1C"/>
    <w:rsid w:val="00530FC8"/>
    <w:rsid w:val="00531229"/>
    <w:rsid w:val="00531F46"/>
    <w:rsid w:val="00532133"/>
    <w:rsid w:val="005323BD"/>
    <w:rsid w:val="0053300D"/>
    <w:rsid w:val="00533366"/>
    <w:rsid w:val="0053362C"/>
    <w:rsid w:val="00533CB4"/>
    <w:rsid w:val="00534200"/>
    <w:rsid w:val="00534D44"/>
    <w:rsid w:val="00534D6F"/>
    <w:rsid w:val="0053526F"/>
    <w:rsid w:val="005352B0"/>
    <w:rsid w:val="00535D2E"/>
    <w:rsid w:val="00535E67"/>
    <w:rsid w:val="00536095"/>
    <w:rsid w:val="005360C3"/>
    <w:rsid w:val="00536AB2"/>
    <w:rsid w:val="00536D27"/>
    <w:rsid w:val="00536DB5"/>
    <w:rsid w:val="00537007"/>
    <w:rsid w:val="0053746A"/>
    <w:rsid w:val="0053752B"/>
    <w:rsid w:val="00537678"/>
    <w:rsid w:val="00537B08"/>
    <w:rsid w:val="00540FCA"/>
    <w:rsid w:val="0054111A"/>
    <w:rsid w:val="00541CCF"/>
    <w:rsid w:val="00542062"/>
    <w:rsid w:val="0054252A"/>
    <w:rsid w:val="00542757"/>
    <w:rsid w:val="0054296E"/>
    <w:rsid w:val="00542BDE"/>
    <w:rsid w:val="00542F56"/>
    <w:rsid w:val="00542FDB"/>
    <w:rsid w:val="005431E2"/>
    <w:rsid w:val="005433BC"/>
    <w:rsid w:val="0054345D"/>
    <w:rsid w:val="00543746"/>
    <w:rsid w:val="00543E81"/>
    <w:rsid w:val="005440E6"/>
    <w:rsid w:val="0054410C"/>
    <w:rsid w:val="00544724"/>
    <w:rsid w:val="00544D80"/>
    <w:rsid w:val="00544DD8"/>
    <w:rsid w:val="005455B1"/>
    <w:rsid w:val="00545883"/>
    <w:rsid w:val="00545B3C"/>
    <w:rsid w:val="00545B57"/>
    <w:rsid w:val="00546697"/>
    <w:rsid w:val="005466D6"/>
    <w:rsid w:val="00546C51"/>
    <w:rsid w:val="00546F4F"/>
    <w:rsid w:val="00546F87"/>
    <w:rsid w:val="00547469"/>
    <w:rsid w:val="00547474"/>
    <w:rsid w:val="00550139"/>
    <w:rsid w:val="005503B8"/>
    <w:rsid w:val="00550D07"/>
    <w:rsid w:val="00551D8B"/>
    <w:rsid w:val="005520E5"/>
    <w:rsid w:val="005522B1"/>
    <w:rsid w:val="0055242A"/>
    <w:rsid w:val="005525CD"/>
    <w:rsid w:val="00552660"/>
    <w:rsid w:val="0055276A"/>
    <w:rsid w:val="0055283A"/>
    <w:rsid w:val="00552AB3"/>
    <w:rsid w:val="0055384C"/>
    <w:rsid w:val="00553ACB"/>
    <w:rsid w:val="005542B2"/>
    <w:rsid w:val="0055432A"/>
    <w:rsid w:val="00554747"/>
    <w:rsid w:val="00554BED"/>
    <w:rsid w:val="00554D2A"/>
    <w:rsid w:val="00554F6A"/>
    <w:rsid w:val="0055598B"/>
    <w:rsid w:val="005565A3"/>
    <w:rsid w:val="00556731"/>
    <w:rsid w:val="005568D3"/>
    <w:rsid w:val="0055695B"/>
    <w:rsid w:val="00556DA0"/>
    <w:rsid w:val="0055753E"/>
    <w:rsid w:val="00557B92"/>
    <w:rsid w:val="00560968"/>
    <w:rsid w:val="00560D72"/>
    <w:rsid w:val="00560FE6"/>
    <w:rsid w:val="00561988"/>
    <w:rsid w:val="005619FB"/>
    <w:rsid w:val="00561F6D"/>
    <w:rsid w:val="005624A8"/>
    <w:rsid w:val="00562B28"/>
    <w:rsid w:val="00562D22"/>
    <w:rsid w:val="00563A9F"/>
    <w:rsid w:val="00563E0A"/>
    <w:rsid w:val="005640F8"/>
    <w:rsid w:val="005642DA"/>
    <w:rsid w:val="00564594"/>
    <w:rsid w:val="0056473A"/>
    <w:rsid w:val="0056496A"/>
    <w:rsid w:val="00564B7A"/>
    <w:rsid w:val="005650A3"/>
    <w:rsid w:val="0056591D"/>
    <w:rsid w:val="00565D23"/>
    <w:rsid w:val="00565D80"/>
    <w:rsid w:val="00566939"/>
    <w:rsid w:val="00566BC9"/>
    <w:rsid w:val="0056755A"/>
    <w:rsid w:val="00567843"/>
    <w:rsid w:val="005678A4"/>
    <w:rsid w:val="00567D17"/>
    <w:rsid w:val="00570225"/>
    <w:rsid w:val="00570284"/>
    <w:rsid w:val="0057093A"/>
    <w:rsid w:val="00570D0F"/>
    <w:rsid w:val="00570E2E"/>
    <w:rsid w:val="00570FC8"/>
    <w:rsid w:val="00571C3B"/>
    <w:rsid w:val="005727AF"/>
    <w:rsid w:val="0057295B"/>
    <w:rsid w:val="00572E05"/>
    <w:rsid w:val="00572E9D"/>
    <w:rsid w:val="005733B7"/>
    <w:rsid w:val="00573B07"/>
    <w:rsid w:val="00573BA8"/>
    <w:rsid w:val="00573E7C"/>
    <w:rsid w:val="00574858"/>
    <w:rsid w:val="00574EA3"/>
    <w:rsid w:val="005756E6"/>
    <w:rsid w:val="00575B7F"/>
    <w:rsid w:val="00575BE9"/>
    <w:rsid w:val="00575C8F"/>
    <w:rsid w:val="0057600D"/>
    <w:rsid w:val="005760CC"/>
    <w:rsid w:val="0057687E"/>
    <w:rsid w:val="00576BE9"/>
    <w:rsid w:val="00576CBE"/>
    <w:rsid w:val="0057714F"/>
    <w:rsid w:val="0057752F"/>
    <w:rsid w:val="005776A4"/>
    <w:rsid w:val="005776F1"/>
    <w:rsid w:val="005777E1"/>
    <w:rsid w:val="0058008B"/>
    <w:rsid w:val="00580E40"/>
    <w:rsid w:val="00580FAA"/>
    <w:rsid w:val="00581324"/>
    <w:rsid w:val="00581747"/>
    <w:rsid w:val="00581951"/>
    <w:rsid w:val="00582BFE"/>
    <w:rsid w:val="00582E14"/>
    <w:rsid w:val="005830BF"/>
    <w:rsid w:val="00583198"/>
    <w:rsid w:val="0058367F"/>
    <w:rsid w:val="005838FD"/>
    <w:rsid w:val="00583FFB"/>
    <w:rsid w:val="00584658"/>
    <w:rsid w:val="00584701"/>
    <w:rsid w:val="0058502C"/>
    <w:rsid w:val="005853B9"/>
    <w:rsid w:val="00585CC9"/>
    <w:rsid w:val="00585DB7"/>
    <w:rsid w:val="00586547"/>
    <w:rsid w:val="00586A97"/>
    <w:rsid w:val="00586CDB"/>
    <w:rsid w:val="00586E59"/>
    <w:rsid w:val="00586F07"/>
    <w:rsid w:val="0058726E"/>
    <w:rsid w:val="00587776"/>
    <w:rsid w:val="00587B86"/>
    <w:rsid w:val="00587BD6"/>
    <w:rsid w:val="00587DEF"/>
    <w:rsid w:val="00587E10"/>
    <w:rsid w:val="00590086"/>
    <w:rsid w:val="00590EB7"/>
    <w:rsid w:val="00591077"/>
    <w:rsid w:val="0059118C"/>
    <w:rsid w:val="005916FE"/>
    <w:rsid w:val="0059174D"/>
    <w:rsid w:val="00591A6D"/>
    <w:rsid w:val="00591B4F"/>
    <w:rsid w:val="00591C67"/>
    <w:rsid w:val="00591DA1"/>
    <w:rsid w:val="00591ED6"/>
    <w:rsid w:val="0059228B"/>
    <w:rsid w:val="005925DE"/>
    <w:rsid w:val="00592D63"/>
    <w:rsid w:val="00592F72"/>
    <w:rsid w:val="005937F9"/>
    <w:rsid w:val="005941BB"/>
    <w:rsid w:val="00594328"/>
    <w:rsid w:val="00594437"/>
    <w:rsid w:val="00594C1F"/>
    <w:rsid w:val="00594C25"/>
    <w:rsid w:val="00594CA8"/>
    <w:rsid w:val="00594E1C"/>
    <w:rsid w:val="00594FB3"/>
    <w:rsid w:val="005951BF"/>
    <w:rsid w:val="005953C0"/>
    <w:rsid w:val="00595918"/>
    <w:rsid w:val="00595AB2"/>
    <w:rsid w:val="00595AB8"/>
    <w:rsid w:val="0059615B"/>
    <w:rsid w:val="0059671C"/>
    <w:rsid w:val="00596975"/>
    <w:rsid w:val="0059754B"/>
    <w:rsid w:val="00597D2E"/>
    <w:rsid w:val="00597FA8"/>
    <w:rsid w:val="005A019D"/>
    <w:rsid w:val="005A0565"/>
    <w:rsid w:val="005A058D"/>
    <w:rsid w:val="005A089C"/>
    <w:rsid w:val="005A0ECB"/>
    <w:rsid w:val="005A0EE3"/>
    <w:rsid w:val="005A1093"/>
    <w:rsid w:val="005A1945"/>
    <w:rsid w:val="005A1D28"/>
    <w:rsid w:val="005A1F20"/>
    <w:rsid w:val="005A22FD"/>
    <w:rsid w:val="005A2F5F"/>
    <w:rsid w:val="005A3051"/>
    <w:rsid w:val="005A30D0"/>
    <w:rsid w:val="005A32CA"/>
    <w:rsid w:val="005A36D3"/>
    <w:rsid w:val="005A3ED3"/>
    <w:rsid w:val="005A421E"/>
    <w:rsid w:val="005A42FC"/>
    <w:rsid w:val="005A430B"/>
    <w:rsid w:val="005A44B3"/>
    <w:rsid w:val="005A464F"/>
    <w:rsid w:val="005A46C6"/>
    <w:rsid w:val="005A47F4"/>
    <w:rsid w:val="005A482C"/>
    <w:rsid w:val="005A4FEE"/>
    <w:rsid w:val="005A50AD"/>
    <w:rsid w:val="005A520E"/>
    <w:rsid w:val="005A5601"/>
    <w:rsid w:val="005A5831"/>
    <w:rsid w:val="005A5C05"/>
    <w:rsid w:val="005A5D24"/>
    <w:rsid w:val="005A6477"/>
    <w:rsid w:val="005A6634"/>
    <w:rsid w:val="005A672F"/>
    <w:rsid w:val="005A6F3B"/>
    <w:rsid w:val="005A7023"/>
    <w:rsid w:val="005A733D"/>
    <w:rsid w:val="005A73D2"/>
    <w:rsid w:val="005A7434"/>
    <w:rsid w:val="005A75CC"/>
    <w:rsid w:val="005A76FF"/>
    <w:rsid w:val="005A7AB9"/>
    <w:rsid w:val="005A7CA0"/>
    <w:rsid w:val="005A7DDD"/>
    <w:rsid w:val="005B0579"/>
    <w:rsid w:val="005B05CA"/>
    <w:rsid w:val="005B079E"/>
    <w:rsid w:val="005B07CE"/>
    <w:rsid w:val="005B0893"/>
    <w:rsid w:val="005B0AC8"/>
    <w:rsid w:val="005B0B2B"/>
    <w:rsid w:val="005B0C1C"/>
    <w:rsid w:val="005B0E60"/>
    <w:rsid w:val="005B10F7"/>
    <w:rsid w:val="005B1387"/>
    <w:rsid w:val="005B1E95"/>
    <w:rsid w:val="005B205E"/>
    <w:rsid w:val="005B20E7"/>
    <w:rsid w:val="005B2572"/>
    <w:rsid w:val="005B278F"/>
    <w:rsid w:val="005B2864"/>
    <w:rsid w:val="005B2961"/>
    <w:rsid w:val="005B2B48"/>
    <w:rsid w:val="005B2B69"/>
    <w:rsid w:val="005B359B"/>
    <w:rsid w:val="005B3717"/>
    <w:rsid w:val="005B3C63"/>
    <w:rsid w:val="005B3F41"/>
    <w:rsid w:val="005B428D"/>
    <w:rsid w:val="005B4302"/>
    <w:rsid w:val="005B4456"/>
    <w:rsid w:val="005B4741"/>
    <w:rsid w:val="005B489D"/>
    <w:rsid w:val="005B4A26"/>
    <w:rsid w:val="005B4BE4"/>
    <w:rsid w:val="005B53A1"/>
    <w:rsid w:val="005B560F"/>
    <w:rsid w:val="005B5699"/>
    <w:rsid w:val="005B5EC1"/>
    <w:rsid w:val="005B5FF9"/>
    <w:rsid w:val="005B65FA"/>
    <w:rsid w:val="005B6697"/>
    <w:rsid w:val="005B7187"/>
    <w:rsid w:val="005B76E5"/>
    <w:rsid w:val="005B7A73"/>
    <w:rsid w:val="005B7E93"/>
    <w:rsid w:val="005C01EF"/>
    <w:rsid w:val="005C03C2"/>
    <w:rsid w:val="005C03EC"/>
    <w:rsid w:val="005C0A27"/>
    <w:rsid w:val="005C0C37"/>
    <w:rsid w:val="005C0C3F"/>
    <w:rsid w:val="005C0D14"/>
    <w:rsid w:val="005C176C"/>
    <w:rsid w:val="005C1795"/>
    <w:rsid w:val="005C1A56"/>
    <w:rsid w:val="005C1FD3"/>
    <w:rsid w:val="005C2305"/>
    <w:rsid w:val="005C314E"/>
    <w:rsid w:val="005C330A"/>
    <w:rsid w:val="005C33AB"/>
    <w:rsid w:val="005C3409"/>
    <w:rsid w:val="005C3D70"/>
    <w:rsid w:val="005C4274"/>
    <w:rsid w:val="005C45F1"/>
    <w:rsid w:val="005C468B"/>
    <w:rsid w:val="005C4A55"/>
    <w:rsid w:val="005C5854"/>
    <w:rsid w:val="005C67AD"/>
    <w:rsid w:val="005C68AC"/>
    <w:rsid w:val="005C6AA2"/>
    <w:rsid w:val="005C6B49"/>
    <w:rsid w:val="005C6C3D"/>
    <w:rsid w:val="005C6EB7"/>
    <w:rsid w:val="005C720B"/>
    <w:rsid w:val="005D01C9"/>
    <w:rsid w:val="005D0227"/>
    <w:rsid w:val="005D0286"/>
    <w:rsid w:val="005D0F12"/>
    <w:rsid w:val="005D1AC7"/>
    <w:rsid w:val="005D1B33"/>
    <w:rsid w:val="005D1C69"/>
    <w:rsid w:val="005D1D0D"/>
    <w:rsid w:val="005D2569"/>
    <w:rsid w:val="005D2974"/>
    <w:rsid w:val="005D29ED"/>
    <w:rsid w:val="005D2DA9"/>
    <w:rsid w:val="005D34C2"/>
    <w:rsid w:val="005D358B"/>
    <w:rsid w:val="005D3BBF"/>
    <w:rsid w:val="005D3D53"/>
    <w:rsid w:val="005D3EA7"/>
    <w:rsid w:val="005D4340"/>
    <w:rsid w:val="005D4674"/>
    <w:rsid w:val="005D4A8A"/>
    <w:rsid w:val="005D4E9E"/>
    <w:rsid w:val="005D51E2"/>
    <w:rsid w:val="005D5A13"/>
    <w:rsid w:val="005D5C89"/>
    <w:rsid w:val="005D5F4B"/>
    <w:rsid w:val="005D5FD1"/>
    <w:rsid w:val="005D63A3"/>
    <w:rsid w:val="005D64AE"/>
    <w:rsid w:val="005D6AB9"/>
    <w:rsid w:val="005D6C0B"/>
    <w:rsid w:val="005D6C51"/>
    <w:rsid w:val="005D6C76"/>
    <w:rsid w:val="005D7411"/>
    <w:rsid w:val="005D7A79"/>
    <w:rsid w:val="005D7C0B"/>
    <w:rsid w:val="005E0524"/>
    <w:rsid w:val="005E0639"/>
    <w:rsid w:val="005E0C1D"/>
    <w:rsid w:val="005E10F5"/>
    <w:rsid w:val="005E1123"/>
    <w:rsid w:val="005E17E8"/>
    <w:rsid w:val="005E1C7A"/>
    <w:rsid w:val="005E20E2"/>
    <w:rsid w:val="005E287E"/>
    <w:rsid w:val="005E3126"/>
    <w:rsid w:val="005E32A7"/>
    <w:rsid w:val="005E33F6"/>
    <w:rsid w:val="005E3BE7"/>
    <w:rsid w:val="005E3DB9"/>
    <w:rsid w:val="005E3F4A"/>
    <w:rsid w:val="005E4424"/>
    <w:rsid w:val="005E49B8"/>
    <w:rsid w:val="005E4A43"/>
    <w:rsid w:val="005E515E"/>
    <w:rsid w:val="005E54A3"/>
    <w:rsid w:val="005E56AD"/>
    <w:rsid w:val="005E5862"/>
    <w:rsid w:val="005E5A4A"/>
    <w:rsid w:val="005E5C62"/>
    <w:rsid w:val="005E5DB3"/>
    <w:rsid w:val="005E5F88"/>
    <w:rsid w:val="005E5FAF"/>
    <w:rsid w:val="005E605B"/>
    <w:rsid w:val="005E6108"/>
    <w:rsid w:val="005E6195"/>
    <w:rsid w:val="005E63EA"/>
    <w:rsid w:val="005E6C3E"/>
    <w:rsid w:val="005E6D7D"/>
    <w:rsid w:val="005E743B"/>
    <w:rsid w:val="005E7570"/>
    <w:rsid w:val="005F02C7"/>
    <w:rsid w:val="005F0CC4"/>
    <w:rsid w:val="005F112F"/>
    <w:rsid w:val="005F190E"/>
    <w:rsid w:val="005F1A2D"/>
    <w:rsid w:val="005F228C"/>
    <w:rsid w:val="005F295A"/>
    <w:rsid w:val="005F2EE3"/>
    <w:rsid w:val="005F2F05"/>
    <w:rsid w:val="005F2F1F"/>
    <w:rsid w:val="005F36CB"/>
    <w:rsid w:val="005F4277"/>
    <w:rsid w:val="005F4C67"/>
    <w:rsid w:val="005F4F26"/>
    <w:rsid w:val="005F502B"/>
    <w:rsid w:val="005F51F5"/>
    <w:rsid w:val="005F5829"/>
    <w:rsid w:val="005F5E39"/>
    <w:rsid w:val="005F6366"/>
    <w:rsid w:val="005F6481"/>
    <w:rsid w:val="005F685B"/>
    <w:rsid w:val="005F6B19"/>
    <w:rsid w:val="005F6CB3"/>
    <w:rsid w:val="005F6E05"/>
    <w:rsid w:val="005F6FB1"/>
    <w:rsid w:val="005F7784"/>
    <w:rsid w:val="005F79CE"/>
    <w:rsid w:val="005F7FC5"/>
    <w:rsid w:val="0060018A"/>
    <w:rsid w:val="006001CA"/>
    <w:rsid w:val="00600588"/>
    <w:rsid w:val="006006C2"/>
    <w:rsid w:val="00600FD5"/>
    <w:rsid w:val="00601060"/>
    <w:rsid w:val="006014B7"/>
    <w:rsid w:val="00601DE9"/>
    <w:rsid w:val="0060223C"/>
    <w:rsid w:val="006022C6"/>
    <w:rsid w:val="00602408"/>
    <w:rsid w:val="006025D5"/>
    <w:rsid w:val="00602CD9"/>
    <w:rsid w:val="00602DA7"/>
    <w:rsid w:val="006031EA"/>
    <w:rsid w:val="0060337C"/>
    <w:rsid w:val="00603813"/>
    <w:rsid w:val="00604245"/>
    <w:rsid w:val="00604792"/>
    <w:rsid w:val="006047B3"/>
    <w:rsid w:val="00604CD1"/>
    <w:rsid w:val="00604D81"/>
    <w:rsid w:val="00604E7F"/>
    <w:rsid w:val="00605430"/>
    <w:rsid w:val="0060589B"/>
    <w:rsid w:val="00605C07"/>
    <w:rsid w:val="00605C78"/>
    <w:rsid w:val="00605D74"/>
    <w:rsid w:val="006063A2"/>
    <w:rsid w:val="00607233"/>
    <w:rsid w:val="006072EC"/>
    <w:rsid w:val="0060781C"/>
    <w:rsid w:val="00607AB1"/>
    <w:rsid w:val="00607E77"/>
    <w:rsid w:val="006102CF"/>
    <w:rsid w:val="006102EA"/>
    <w:rsid w:val="00610FD7"/>
    <w:rsid w:val="0061123C"/>
    <w:rsid w:val="00611607"/>
    <w:rsid w:val="00611B2D"/>
    <w:rsid w:val="00612146"/>
    <w:rsid w:val="006122D2"/>
    <w:rsid w:val="0061279A"/>
    <w:rsid w:val="00612891"/>
    <w:rsid w:val="00612A9D"/>
    <w:rsid w:val="00613070"/>
    <w:rsid w:val="006130FB"/>
    <w:rsid w:val="006131A2"/>
    <w:rsid w:val="006131E8"/>
    <w:rsid w:val="0061321B"/>
    <w:rsid w:val="00613368"/>
    <w:rsid w:val="00613720"/>
    <w:rsid w:val="00613759"/>
    <w:rsid w:val="006140CF"/>
    <w:rsid w:val="00614306"/>
    <w:rsid w:val="00614465"/>
    <w:rsid w:val="0061452B"/>
    <w:rsid w:val="00614850"/>
    <w:rsid w:val="006149CC"/>
    <w:rsid w:val="00614A9F"/>
    <w:rsid w:val="00614CF2"/>
    <w:rsid w:val="006151BE"/>
    <w:rsid w:val="006155E4"/>
    <w:rsid w:val="00615688"/>
    <w:rsid w:val="00615B20"/>
    <w:rsid w:val="00615E47"/>
    <w:rsid w:val="0061647A"/>
    <w:rsid w:val="00616587"/>
    <w:rsid w:val="0061659F"/>
    <w:rsid w:val="00616687"/>
    <w:rsid w:val="00616924"/>
    <w:rsid w:val="006172ED"/>
    <w:rsid w:val="00617496"/>
    <w:rsid w:val="00617734"/>
    <w:rsid w:val="00617B94"/>
    <w:rsid w:val="0062039C"/>
    <w:rsid w:val="00620897"/>
    <w:rsid w:val="00620D02"/>
    <w:rsid w:val="00620D07"/>
    <w:rsid w:val="00621297"/>
    <w:rsid w:val="006214E0"/>
    <w:rsid w:val="00621846"/>
    <w:rsid w:val="00621BD3"/>
    <w:rsid w:val="00621BE2"/>
    <w:rsid w:val="00621D0D"/>
    <w:rsid w:val="00622164"/>
    <w:rsid w:val="006224B4"/>
    <w:rsid w:val="00622AEA"/>
    <w:rsid w:val="006234E4"/>
    <w:rsid w:val="0062412A"/>
    <w:rsid w:val="00624369"/>
    <w:rsid w:val="00624AEE"/>
    <w:rsid w:val="00624B71"/>
    <w:rsid w:val="00624BDF"/>
    <w:rsid w:val="00624D18"/>
    <w:rsid w:val="00624E09"/>
    <w:rsid w:val="006252A7"/>
    <w:rsid w:val="0062567A"/>
    <w:rsid w:val="00625ACC"/>
    <w:rsid w:val="00625FE4"/>
    <w:rsid w:val="0062606C"/>
    <w:rsid w:val="0062608A"/>
    <w:rsid w:val="006260C3"/>
    <w:rsid w:val="0062612D"/>
    <w:rsid w:val="00626765"/>
    <w:rsid w:val="00626A1B"/>
    <w:rsid w:val="00626A80"/>
    <w:rsid w:val="00626D52"/>
    <w:rsid w:val="00626E1E"/>
    <w:rsid w:val="00626E8D"/>
    <w:rsid w:val="00626F5E"/>
    <w:rsid w:val="0062768C"/>
    <w:rsid w:val="00627738"/>
    <w:rsid w:val="00627A13"/>
    <w:rsid w:val="00627E53"/>
    <w:rsid w:val="00627FE2"/>
    <w:rsid w:val="00630084"/>
    <w:rsid w:val="00630319"/>
    <w:rsid w:val="00630398"/>
    <w:rsid w:val="0063043B"/>
    <w:rsid w:val="00630787"/>
    <w:rsid w:val="00630CB4"/>
    <w:rsid w:val="00630D8F"/>
    <w:rsid w:val="00630D93"/>
    <w:rsid w:val="00631187"/>
    <w:rsid w:val="00631233"/>
    <w:rsid w:val="0063234F"/>
    <w:rsid w:val="00632514"/>
    <w:rsid w:val="00632E44"/>
    <w:rsid w:val="0063362C"/>
    <w:rsid w:val="00633ECF"/>
    <w:rsid w:val="0063414E"/>
    <w:rsid w:val="00634395"/>
    <w:rsid w:val="006345D8"/>
    <w:rsid w:val="006346A7"/>
    <w:rsid w:val="00634B46"/>
    <w:rsid w:val="00634C51"/>
    <w:rsid w:val="00635100"/>
    <w:rsid w:val="00635585"/>
    <w:rsid w:val="00635CB3"/>
    <w:rsid w:val="00636147"/>
    <w:rsid w:val="006366BA"/>
    <w:rsid w:val="006367AB"/>
    <w:rsid w:val="006369F3"/>
    <w:rsid w:val="006371A5"/>
    <w:rsid w:val="00637320"/>
    <w:rsid w:val="00637473"/>
    <w:rsid w:val="00637581"/>
    <w:rsid w:val="00637927"/>
    <w:rsid w:val="006379D1"/>
    <w:rsid w:val="00637B3B"/>
    <w:rsid w:val="006404B9"/>
    <w:rsid w:val="006405EC"/>
    <w:rsid w:val="0064098D"/>
    <w:rsid w:val="00640C49"/>
    <w:rsid w:val="00642583"/>
    <w:rsid w:val="00642EFB"/>
    <w:rsid w:val="00642FBB"/>
    <w:rsid w:val="006438E5"/>
    <w:rsid w:val="00643B8B"/>
    <w:rsid w:val="0064400E"/>
    <w:rsid w:val="006441E3"/>
    <w:rsid w:val="006444DD"/>
    <w:rsid w:val="00644860"/>
    <w:rsid w:val="006448C7"/>
    <w:rsid w:val="0064500E"/>
    <w:rsid w:val="006456A1"/>
    <w:rsid w:val="00645A7A"/>
    <w:rsid w:val="00645B1E"/>
    <w:rsid w:val="00645CF0"/>
    <w:rsid w:val="00645ECB"/>
    <w:rsid w:val="0064652F"/>
    <w:rsid w:val="0064694A"/>
    <w:rsid w:val="00646DA3"/>
    <w:rsid w:val="00646ED6"/>
    <w:rsid w:val="00647012"/>
    <w:rsid w:val="00647405"/>
    <w:rsid w:val="00647DE6"/>
    <w:rsid w:val="00647F38"/>
    <w:rsid w:val="00650257"/>
    <w:rsid w:val="0065039E"/>
    <w:rsid w:val="00650AD7"/>
    <w:rsid w:val="00650F65"/>
    <w:rsid w:val="006513A7"/>
    <w:rsid w:val="0065213C"/>
    <w:rsid w:val="00652EEE"/>
    <w:rsid w:val="00653280"/>
    <w:rsid w:val="006537D4"/>
    <w:rsid w:val="006544AC"/>
    <w:rsid w:val="00654A4E"/>
    <w:rsid w:val="00654B10"/>
    <w:rsid w:val="00655359"/>
    <w:rsid w:val="00655B44"/>
    <w:rsid w:val="00655C4C"/>
    <w:rsid w:val="0065624E"/>
    <w:rsid w:val="00656439"/>
    <w:rsid w:val="00656558"/>
    <w:rsid w:val="00656F99"/>
    <w:rsid w:val="006570DB"/>
    <w:rsid w:val="006571D1"/>
    <w:rsid w:val="006573E1"/>
    <w:rsid w:val="0065780D"/>
    <w:rsid w:val="00657C80"/>
    <w:rsid w:val="00660474"/>
    <w:rsid w:val="006615B7"/>
    <w:rsid w:val="00661706"/>
    <w:rsid w:val="0066173B"/>
    <w:rsid w:val="006618A1"/>
    <w:rsid w:val="006619D3"/>
    <w:rsid w:val="00661CCA"/>
    <w:rsid w:val="00661EE1"/>
    <w:rsid w:val="00661EF8"/>
    <w:rsid w:val="00662350"/>
    <w:rsid w:val="00662523"/>
    <w:rsid w:val="00662AB1"/>
    <w:rsid w:val="006630A1"/>
    <w:rsid w:val="00663295"/>
    <w:rsid w:val="00663357"/>
    <w:rsid w:val="006633B5"/>
    <w:rsid w:val="006633CC"/>
    <w:rsid w:val="00663440"/>
    <w:rsid w:val="00663702"/>
    <w:rsid w:val="00663874"/>
    <w:rsid w:val="00663BAD"/>
    <w:rsid w:val="00663C7D"/>
    <w:rsid w:val="0066402B"/>
    <w:rsid w:val="006643A3"/>
    <w:rsid w:val="00664B90"/>
    <w:rsid w:val="00664EF0"/>
    <w:rsid w:val="0066501B"/>
    <w:rsid w:val="00665240"/>
    <w:rsid w:val="0066529D"/>
    <w:rsid w:val="00665306"/>
    <w:rsid w:val="00665B33"/>
    <w:rsid w:val="00665D4B"/>
    <w:rsid w:val="00665FEF"/>
    <w:rsid w:val="00666359"/>
    <w:rsid w:val="00666369"/>
    <w:rsid w:val="006667D5"/>
    <w:rsid w:val="0066691D"/>
    <w:rsid w:val="006674B7"/>
    <w:rsid w:val="006675EC"/>
    <w:rsid w:val="00667F09"/>
    <w:rsid w:val="00667FA1"/>
    <w:rsid w:val="00670186"/>
    <w:rsid w:val="0067058C"/>
    <w:rsid w:val="00670867"/>
    <w:rsid w:val="00670B5E"/>
    <w:rsid w:val="00670D76"/>
    <w:rsid w:val="00671207"/>
    <w:rsid w:val="006714D1"/>
    <w:rsid w:val="00671C19"/>
    <w:rsid w:val="00671F26"/>
    <w:rsid w:val="0067209D"/>
    <w:rsid w:val="006720AF"/>
    <w:rsid w:val="0067226F"/>
    <w:rsid w:val="00672575"/>
    <w:rsid w:val="00672EC2"/>
    <w:rsid w:val="006735B9"/>
    <w:rsid w:val="006738BB"/>
    <w:rsid w:val="0067396D"/>
    <w:rsid w:val="0067399E"/>
    <w:rsid w:val="00673A63"/>
    <w:rsid w:val="00673BBC"/>
    <w:rsid w:val="00673E36"/>
    <w:rsid w:val="00674264"/>
    <w:rsid w:val="00674335"/>
    <w:rsid w:val="00674436"/>
    <w:rsid w:val="00674489"/>
    <w:rsid w:val="006745DA"/>
    <w:rsid w:val="00674AAB"/>
    <w:rsid w:val="00674E47"/>
    <w:rsid w:val="00674FC7"/>
    <w:rsid w:val="00675491"/>
    <w:rsid w:val="00675A20"/>
    <w:rsid w:val="00675BB1"/>
    <w:rsid w:val="00675FE8"/>
    <w:rsid w:val="00676970"/>
    <w:rsid w:val="00677011"/>
    <w:rsid w:val="006772AE"/>
    <w:rsid w:val="006773AA"/>
    <w:rsid w:val="006773E2"/>
    <w:rsid w:val="00677629"/>
    <w:rsid w:val="00677897"/>
    <w:rsid w:val="00677A61"/>
    <w:rsid w:val="00677CFF"/>
    <w:rsid w:val="00677EAF"/>
    <w:rsid w:val="0068041B"/>
    <w:rsid w:val="006804F1"/>
    <w:rsid w:val="00681030"/>
    <w:rsid w:val="0068173A"/>
    <w:rsid w:val="00681B19"/>
    <w:rsid w:val="00682035"/>
    <w:rsid w:val="006825D7"/>
    <w:rsid w:val="00682981"/>
    <w:rsid w:val="00683209"/>
    <w:rsid w:val="00683BF6"/>
    <w:rsid w:val="0068453A"/>
    <w:rsid w:val="00684592"/>
    <w:rsid w:val="00684D30"/>
    <w:rsid w:val="00684EBA"/>
    <w:rsid w:val="00685214"/>
    <w:rsid w:val="00685246"/>
    <w:rsid w:val="0068544B"/>
    <w:rsid w:val="00685917"/>
    <w:rsid w:val="00686405"/>
    <w:rsid w:val="00686689"/>
    <w:rsid w:val="00686880"/>
    <w:rsid w:val="00686933"/>
    <w:rsid w:val="00686E1B"/>
    <w:rsid w:val="00686E4F"/>
    <w:rsid w:val="006874DC"/>
    <w:rsid w:val="006876BC"/>
    <w:rsid w:val="006877BF"/>
    <w:rsid w:val="00687D56"/>
    <w:rsid w:val="00687E9C"/>
    <w:rsid w:val="00690175"/>
    <w:rsid w:val="00690793"/>
    <w:rsid w:val="0069080B"/>
    <w:rsid w:val="00690915"/>
    <w:rsid w:val="00690CA6"/>
    <w:rsid w:val="0069149A"/>
    <w:rsid w:val="0069165C"/>
    <w:rsid w:val="00691736"/>
    <w:rsid w:val="0069173E"/>
    <w:rsid w:val="00691853"/>
    <w:rsid w:val="00691A1B"/>
    <w:rsid w:val="00691A3A"/>
    <w:rsid w:val="0069267A"/>
    <w:rsid w:val="00692704"/>
    <w:rsid w:val="006927BE"/>
    <w:rsid w:val="0069289B"/>
    <w:rsid w:val="00692D6A"/>
    <w:rsid w:val="00692E68"/>
    <w:rsid w:val="00693407"/>
    <w:rsid w:val="006939EB"/>
    <w:rsid w:val="00693A17"/>
    <w:rsid w:val="00693EC6"/>
    <w:rsid w:val="00693ED9"/>
    <w:rsid w:val="00694349"/>
    <w:rsid w:val="00694419"/>
    <w:rsid w:val="006946BC"/>
    <w:rsid w:val="0069489A"/>
    <w:rsid w:val="00694E2F"/>
    <w:rsid w:val="00695064"/>
    <w:rsid w:val="0069582E"/>
    <w:rsid w:val="00695F6D"/>
    <w:rsid w:val="00696069"/>
    <w:rsid w:val="0069606D"/>
    <w:rsid w:val="00696078"/>
    <w:rsid w:val="0069624D"/>
    <w:rsid w:val="00696CC0"/>
    <w:rsid w:val="0069715B"/>
    <w:rsid w:val="00697B89"/>
    <w:rsid w:val="00697BF1"/>
    <w:rsid w:val="00697E5A"/>
    <w:rsid w:val="00697FF9"/>
    <w:rsid w:val="006A06F8"/>
    <w:rsid w:val="006A1144"/>
    <w:rsid w:val="006A12E3"/>
    <w:rsid w:val="006A15AA"/>
    <w:rsid w:val="006A1C42"/>
    <w:rsid w:val="006A2112"/>
    <w:rsid w:val="006A2441"/>
    <w:rsid w:val="006A2AD3"/>
    <w:rsid w:val="006A2E25"/>
    <w:rsid w:val="006A300E"/>
    <w:rsid w:val="006A317A"/>
    <w:rsid w:val="006A3715"/>
    <w:rsid w:val="006A3E00"/>
    <w:rsid w:val="006A3F14"/>
    <w:rsid w:val="006A488A"/>
    <w:rsid w:val="006A4C05"/>
    <w:rsid w:val="006A4F90"/>
    <w:rsid w:val="006A53A9"/>
    <w:rsid w:val="006A553D"/>
    <w:rsid w:val="006A570C"/>
    <w:rsid w:val="006A6107"/>
    <w:rsid w:val="006A68E5"/>
    <w:rsid w:val="006A695A"/>
    <w:rsid w:val="006A6CA4"/>
    <w:rsid w:val="006A7059"/>
    <w:rsid w:val="006A7483"/>
    <w:rsid w:val="006A7BDD"/>
    <w:rsid w:val="006A7CF7"/>
    <w:rsid w:val="006A7FD3"/>
    <w:rsid w:val="006B0257"/>
    <w:rsid w:val="006B09CA"/>
    <w:rsid w:val="006B0A3A"/>
    <w:rsid w:val="006B0B44"/>
    <w:rsid w:val="006B111D"/>
    <w:rsid w:val="006B1C9E"/>
    <w:rsid w:val="006B226C"/>
    <w:rsid w:val="006B2505"/>
    <w:rsid w:val="006B25E2"/>
    <w:rsid w:val="006B2782"/>
    <w:rsid w:val="006B295A"/>
    <w:rsid w:val="006B2E3C"/>
    <w:rsid w:val="006B338C"/>
    <w:rsid w:val="006B3588"/>
    <w:rsid w:val="006B39AA"/>
    <w:rsid w:val="006B422A"/>
    <w:rsid w:val="006B43A7"/>
    <w:rsid w:val="006B46BF"/>
    <w:rsid w:val="006B50E5"/>
    <w:rsid w:val="006B5DC6"/>
    <w:rsid w:val="006B5F69"/>
    <w:rsid w:val="006B6037"/>
    <w:rsid w:val="006B6346"/>
    <w:rsid w:val="006B63A0"/>
    <w:rsid w:val="006B6C1D"/>
    <w:rsid w:val="006B6FF3"/>
    <w:rsid w:val="006B7049"/>
    <w:rsid w:val="006B73AB"/>
    <w:rsid w:val="006B741B"/>
    <w:rsid w:val="006B7947"/>
    <w:rsid w:val="006B7B77"/>
    <w:rsid w:val="006B7CBB"/>
    <w:rsid w:val="006B7EEE"/>
    <w:rsid w:val="006C06EC"/>
    <w:rsid w:val="006C0772"/>
    <w:rsid w:val="006C084B"/>
    <w:rsid w:val="006C0A2C"/>
    <w:rsid w:val="006C1079"/>
    <w:rsid w:val="006C1302"/>
    <w:rsid w:val="006C13FF"/>
    <w:rsid w:val="006C1569"/>
    <w:rsid w:val="006C1A02"/>
    <w:rsid w:val="006C1B99"/>
    <w:rsid w:val="006C1DAE"/>
    <w:rsid w:val="006C255F"/>
    <w:rsid w:val="006C27DE"/>
    <w:rsid w:val="006C2C65"/>
    <w:rsid w:val="006C2DD4"/>
    <w:rsid w:val="006C3417"/>
    <w:rsid w:val="006C3485"/>
    <w:rsid w:val="006C35C4"/>
    <w:rsid w:val="006C3A96"/>
    <w:rsid w:val="006C3F2C"/>
    <w:rsid w:val="006C4568"/>
    <w:rsid w:val="006C4728"/>
    <w:rsid w:val="006C484F"/>
    <w:rsid w:val="006C51B6"/>
    <w:rsid w:val="006C522F"/>
    <w:rsid w:val="006C54BF"/>
    <w:rsid w:val="006C567D"/>
    <w:rsid w:val="006C56B6"/>
    <w:rsid w:val="006C5749"/>
    <w:rsid w:val="006C576C"/>
    <w:rsid w:val="006C57D6"/>
    <w:rsid w:val="006C5C5C"/>
    <w:rsid w:val="006C5CEC"/>
    <w:rsid w:val="006C63B9"/>
    <w:rsid w:val="006C648F"/>
    <w:rsid w:val="006C65A3"/>
    <w:rsid w:val="006C660D"/>
    <w:rsid w:val="006C74F9"/>
    <w:rsid w:val="006C78B4"/>
    <w:rsid w:val="006D070C"/>
    <w:rsid w:val="006D0D60"/>
    <w:rsid w:val="006D0F26"/>
    <w:rsid w:val="006D1502"/>
    <w:rsid w:val="006D1524"/>
    <w:rsid w:val="006D16A9"/>
    <w:rsid w:val="006D1ED5"/>
    <w:rsid w:val="006D1EEF"/>
    <w:rsid w:val="006D1FB5"/>
    <w:rsid w:val="006D1FD2"/>
    <w:rsid w:val="006D2083"/>
    <w:rsid w:val="006D2217"/>
    <w:rsid w:val="006D22E5"/>
    <w:rsid w:val="006D2380"/>
    <w:rsid w:val="006D253A"/>
    <w:rsid w:val="006D256C"/>
    <w:rsid w:val="006D2D82"/>
    <w:rsid w:val="006D3155"/>
    <w:rsid w:val="006D32E0"/>
    <w:rsid w:val="006D339C"/>
    <w:rsid w:val="006D355B"/>
    <w:rsid w:val="006D3B3B"/>
    <w:rsid w:val="006D3BA5"/>
    <w:rsid w:val="006D3CB1"/>
    <w:rsid w:val="006D3E41"/>
    <w:rsid w:val="006D41A1"/>
    <w:rsid w:val="006D4459"/>
    <w:rsid w:val="006D44C0"/>
    <w:rsid w:val="006D4540"/>
    <w:rsid w:val="006D468D"/>
    <w:rsid w:val="006D46EE"/>
    <w:rsid w:val="006D485E"/>
    <w:rsid w:val="006D4B62"/>
    <w:rsid w:val="006D5592"/>
    <w:rsid w:val="006D5649"/>
    <w:rsid w:val="006D589B"/>
    <w:rsid w:val="006D5C2D"/>
    <w:rsid w:val="006D6638"/>
    <w:rsid w:val="006D6669"/>
    <w:rsid w:val="006D6775"/>
    <w:rsid w:val="006D743D"/>
    <w:rsid w:val="006D75BB"/>
    <w:rsid w:val="006D7996"/>
    <w:rsid w:val="006D7A4F"/>
    <w:rsid w:val="006D7EEB"/>
    <w:rsid w:val="006D7F4B"/>
    <w:rsid w:val="006E0093"/>
    <w:rsid w:val="006E0246"/>
    <w:rsid w:val="006E0303"/>
    <w:rsid w:val="006E04A7"/>
    <w:rsid w:val="006E0892"/>
    <w:rsid w:val="006E0A55"/>
    <w:rsid w:val="006E0EFC"/>
    <w:rsid w:val="006E10E0"/>
    <w:rsid w:val="006E17DB"/>
    <w:rsid w:val="006E1FF6"/>
    <w:rsid w:val="006E20C2"/>
    <w:rsid w:val="006E2338"/>
    <w:rsid w:val="006E2545"/>
    <w:rsid w:val="006E283E"/>
    <w:rsid w:val="006E2B40"/>
    <w:rsid w:val="006E2C40"/>
    <w:rsid w:val="006E2DE4"/>
    <w:rsid w:val="006E2E87"/>
    <w:rsid w:val="006E34CD"/>
    <w:rsid w:val="006E3725"/>
    <w:rsid w:val="006E3CFD"/>
    <w:rsid w:val="006E3F6D"/>
    <w:rsid w:val="006E419C"/>
    <w:rsid w:val="006E4722"/>
    <w:rsid w:val="006E479F"/>
    <w:rsid w:val="006E4BB3"/>
    <w:rsid w:val="006E50AE"/>
    <w:rsid w:val="006E57E4"/>
    <w:rsid w:val="006E59E0"/>
    <w:rsid w:val="006E5ED8"/>
    <w:rsid w:val="006E6115"/>
    <w:rsid w:val="006E6154"/>
    <w:rsid w:val="006E6479"/>
    <w:rsid w:val="006E64BA"/>
    <w:rsid w:val="006E6504"/>
    <w:rsid w:val="006E65A5"/>
    <w:rsid w:val="006E6B65"/>
    <w:rsid w:val="006E70D4"/>
    <w:rsid w:val="006E7538"/>
    <w:rsid w:val="006E75A7"/>
    <w:rsid w:val="006E7753"/>
    <w:rsid w:val="006E7CE4"/>
    <w:rsid w:val="006E7E8D"/>
    <w:rsid w:val="006E7F50"/>
    <w:rsid w:val="006F0265"/>
    <w:rsid w:val="006F03FE"/>
    <w:rsid w:val="006F0462"/>
    <w:rsid w:val="006F053E"/>
    <w:rsid w:val="006F0EB2"/>
    <w:rsid w:val="006F1579"/>
    <w:rsid w:val="006F1732"/>
    <w:rsid w:val="006F1858"/>
    <w:rsid w:val="006F21D1"/>
    <w:rsid w:val="006F25AC"/>
    <w:rsid w:val="006F2934"/>
    <w:rsid w:val="006F2A7A"/>
    <w:rsid w:val="006F2C86"/>
    <w:rsid w:val="006F3104"/>
    <w:rsid w:val="006F31AE"/>
    <w:rsid w:val="006F3DD5"/>
    <w:rsid w:val="006F3F05"/>
    <w:rsid w:val="006F42FF"/>
    <w:rsid w:val="006F45CC"/>
    <w:rsid w:val="006F47D4"/>
    <w:rsid w:val="006F50E0"/>
    <w:rsid w:val="006F55F3"/>
    <w:rsid w:val="006F59F4"/>
    <w:rsid w:val="006F5B1C"/>
    <w:rsid w:val="006F65A1"/>
    <w:rsid w:val="006F6A4C"/>
    <w:rsid w:val="006F6E5B"/>
    <w:rsid w:val="006F7138"/>
    <w:rsid w:val="006F7488"/>
    <w:rsid w:val="006F7915"/>
    <w:rsid w:val="006F7970"/>
    <w:rsid w:val="0070001A"/>
    <w:rsid w:val="007006B6"/>
    <w:rsid w:val="007007B0"/>
    <w:rsid w:val="00700BE8"/>
    <w:rsid w:val="00700C59"/>
    <w:rsid w:val="00700D05"/>
    <w:rsid w:val="0070121C"/>
    <w:rsid w:val="0070123F"/>
    <w:rsid w:val="007015B1"/>
    <w:rsid w:val="007015C3"/>
    <w:rsid w:val="00701617"/>
    <w:rsid w:val="007018CD"/>
    <w:rsid w:val="007018D1"/>
    <w:rsid w:val="00701AC9"/>
    <w:rsid w:val="00702102"/>
    <w:rsid w:val="00702184"/>
    <w:rsid w:val="00702315"/>
    <w:rsid w:val="0070292B"/>
    <w:rsid w:val="00702E70"/>
    <w:rsid w:val="00703964"/>
    <w:rsid w:val="00703ABE"/>
    <w:rsid w:val="00703E05"/>
    <w:rsid w:val="007041CC"/>
    <w:rsid w:val="00704721"/>
    <w:rsid w:val="00704A66"/>
    <w:rsid w:val="00704B8A"/>
    <w:rsid w:val="00704ECC"/>
    <w:rsid w:val="00704F57"/>
    <w:rsid w:val="007051DB"/>
    <w:rsid w:val="00705258"/>
    <w:rsid w:val="007054B8"/>
    <w:rsid w:val="00705830"/>
    <w:rsid w:val="00705F5D"/>
    <w:rsid w:val="00705FE5"/>
    <w:rsid w:val="00706068"/>
    <w:rsid w:val="00706303"/>
    <w:rsid w:val="00706A21"/>
    <w:rsid w:val="00707053"/>
    <w:rsid w:val="007075E5"/>
    <w:rsid w:val="00710383"/>
    <w:rsid w:val="007103F9"/>
    <w:rsid w:val="0071070E"/>
    <w:rsid w:val="00710784"/>
    <w:rsid w:val="00710C82"/>
    <w:rsid w:val="0071124F"/>
    <w:rsid w:val="007116F2"/>
    <w:rsid w:val="00711F1D"/>
    <w:rsid w:val="007121D7"/>
    <w:rsid w:val="00712565"/>
    <w:rsid w:val="007125D1"/>
    <w:rsid w:val="007127E4"/>
    <w:rsid w:val="00712ADC"/>
    <w:rsid w:val="00712F6C"/>
    <w:rsid w:val="0071301A"/>
    <w:rsid w:val="0071301C"/>
    <w:rsid w:val="0071309B"/>
    <w:rsid w:val="007136B7"/>
    <w:rsid w:val="00713AED"/>
    <w:rsid w:val="00713BDE"/>
    <w:rsid w:val="00714382"/>
    <w:rsid w:val="007143F7"/>
    <w:rsid w:val="007145C2"/>
    <w:rsid w:val="007146EF"/>
    <w:rsid w:val="00714DE2"/>
    <w:rsid w:val="0071510C"/>
    <w:rsid w:val="00715274"/>
    <w:rsid w:val="00715674"/>
    <w:rsid w:val="00715ED5"/>
    <w:rsid w:val="00715FDF"/>
    <w:rsid w:val="00716137"/>
    <w:rsid w:val="007165AD"/>
    <w:rsid w:val="00716CD7"/>
    <w:rsid w:val="00716FC1"/>
    <w:rsid w:val="00717413"/>
    <w:rsid w:val="007174A2"/>
    <w:rsid w:val="00717E46"/>
    <w:rsid w:val="0072017D"/>
    <w:rsid w:val="00720E12"/>
    <w:rsid w:val="0072105E"/>
    <w:rsid w:val="00721541"/>
    <w:rsid w:val="007215D7"/>
    <w:rsid w:val="007224FF"/>
    <w:rsid w:val="00722D29"/>
    <w:rsid w:val="00722F8F"/>
    <w:rsid w:val="00722FBF"/>
    <w:rsid w:val="00723586"/>
    <w:rsid w:val="007237B0"/>
    <w:rsid w:val="00723AFF"/>
    <w:rsid w:val="00723B2C"/>
    <w:rsid w:val="00723DE7"/>
    <w:rsid w:val="00723F6D"/>
    <w:rsid w:val="0072401B"/>
    <w:rsid w:val="0072428A"/>
    <w:rsid w:val="0072473F"/>
    <w:rsid w:val="00724D46"/>
    <w:rsid w:val="00724F5A"/>
    <w:rsid w:val="0072522C"/>
    <w:rsid w:val="007258EE"/>
    <w:rsid w:val="00725B78"/>
    <w:rsid w:val="00725D0F"/>
    <w:rsid w:val="00725DF4"/>
    <w:rsid w:val="00726187"/>
    <w:rsid w:val="00726D0F"/>
    <w:rsid w:val="00726E75"/>
    <w:rsid w:val="00727059"/>
    <w:rsid w:val="0072716E"/>
    <w:rsid w:val="007277E5"/>
    <w:rsid w:val="007279C6"/>
    <w:rsid w:val="00727CA3"/>
    <w:rsid w:val="00727DF7"/>
    <w:rsid w:val="00730471"/>
    <w:rsid w:val="00730481"/>
    <w:rsid w:val="007305B3"/>
    <w:rsid w:val="0073063C"/>
    <w:rsid w:val="00730875"/>
    <w:rsid w:val="00732611"/>
    <w:rsid w:val="007327B7"/>
    <w:rsid w:val="007328EE"/>
    <w:rsid w:val="00733A39"/>
    <w:rsid w:val="00733D60"/>
    <w:rsid w:val="00733EE5"/>
    <w:rsid w:val="00734041"/>
    <w:rsid w:val="0073426E"/>
    <w:rsid w:val="0073449C"/>
    <w:rsid w:val="007345F1"/>
    <w:rsid w:val="00734710"/>
    <w:rsid w:val="007348BC"/>
    <w:rsid w:val="00734D6C"/>
    <w:rsid w:val="00734ED5"/>
    <w:rsid w:val="007352AD"/>
    <w:rsid w:val="007354E9"/>
    <w:rsid w:val="00735A60"/>
    <w:rsid w:val="00735C70"/>
    <w:rsid w:val="00735FF6"/>
    <w:rsid w:val="00736366"/>
    <w:rsid w:val="00736406"/>
    <w:rsid w:val="0073644B"/>
    <w:rsid w:val="007367E5"/>
    <w:rsid w:val="00736B79"/>
    <w:rsid w:val="00736F2B"/>
    <w:rsid w:val="0073724B"/>
    <w:rsid w:val="00737283"/>
    <w:rsid w:val="0073732A"/>
    <w:rsid w:val="00737652"/>
    <w:rsid w:val="007378D7"/>
    <w:rsid w:val="0073790B"/>
    <w:rsid w:val="00737A48"/>
    <w:rsid w:val="00737EB2"/>
    <w:rsid w:val="00737F2B"/>
    <w:rsid w:val="00740F30"/>
    <w:rsid w:val="00741360"/>
    <w:rsid w:val="007418DA"/>
    <w:rsid w:val="00741E33"/>
    <w:rsid w:val="00741F7E"/>
    <w:rsid w:val="0074237B"/>
    <w:rsid w:val="007429EF"/>
    <w:rsid w:val="00743561"/>
    <w:rsid w:val="00743CAE"/>
    <w:rsid w:val="00743E4D"/>
    <w:rsid w:val="0074406C"/>
    <w:rsid w:val="007441FE"/>
    <w:rsid w:val="00744AD1"/>
    <w:rsid w:val="00744BF0"/>
    <w:rsid w:val="00744C2F"/>
    <w:rsid w:val="00744D4E"/>
    <w:rsid w:val="0074532D"/>
    <w:rsid w:val="0074537C"/>
    <w:rsid w:val="0074567B"/>
    <w:rsid w:val="007459D5"/>
    <w:rsid w:val="00745AA7"/>
    <w:rsid w:val="00745B8A"/>
    <w:rsid w:val="00745F93"/>
    <w:rsid w:val="0074629D"/>
    <w:rsid w:val="007462FB"/>
    <w:rsid w:val="00746422"/>
    <w:rsid w:val="00746C1D"/>
    <w:rsid w:val="00746FC3"/>
    <w:rsid w:val="007474F1"/>
    <w:rsid w:val="00747A1C"/>
    <w:rsid w:val="00747AE3"/>
    <w:rsid w:val="00747FF9"/>
    <w:rsid w:val="0075023B"/>
    <w:rsid w:val="00750763"/>
    <w:rsid w:val="00750ACD"/>
    <w:rsid w:val="00750C1D"/>
    <w:rsid w:val="00750D4D"/>
    <w:rsid w:val="007513BD"/>
    <w:rsid w:val="007515B0"/>
    <w:rsid w:val="0075162B"/>
    <w:rsid w:val="0075164D"/>
    <w:rsid w:val="0075191E"/>
    <w:rsid w:val="00751BA6"/>
    <w:rsid w:val="00751BFE"/>
    <w:rsid w:val="0075277B"/>
    <w:rsid w:val="00752AF7"/>
    <w:rsid w:val="0075318D"/>
    <w:rsid w:val="00753805"/>
    <w:rsid w:val="00753DE3"/>
    <w:rsid w:val="00753E8B"/>
    <w:rsid w:val="00753EA4"/>
    <w:rsid w:val="0075445D"/>
    <w:rsid w:val="00754794"/>
    <w:rsid w:val="00754A72"/>
    <w:rsid w:val="00755148"/>
    <w:rsid w:val="00755451"/>
    <w:rsid w:val="00755932"/>
    <w:rsid w:val="00755A39"/>
    <w:rsid w:val="007562A0"/>
    <w:rsid w:val="00756775"/>
    <w:rsid w:val="007570D8"/>
    <w:rsid w:val="0075714F"/>
    <w:rsid w:val="007572B2"/>
    <w:rsid w:val="0075763B"/>
    <w:rsid w:val="0075767C"/>
    <w:rsid w:val="00757CB7"/>
    <w:rsid w:val="00757F4D"/>
    <w:rsid w:val="0076007A"/>
    <w:rsid w:val="00760FF8"/>
    <w:rsid w:val="0076106F"/>
    <w:rsid w:val="007618F1"/>
    <w:rsid w:val="00761BA9"/>
    <w:rsid w:val="007624AD"/>
    <w:rsid w:val="00762ADF"/>
    <w:rsid w:val="007632FC"/>
    <w:rsid w:val="00763427"/>
    <w:rsid w:val="00763BC2"/>
    <w:rsid w:val="00763BE4"/>
    <w:rsid w:val="00763E4C"/>
    <w:rsid w:val="0076405D"/>
    <w:rsid w:val="00764597"/>
    <w:rsid w:val="0076482D"/>
    <w:rsid w:val="0076494C"/>
    <w:rsid w:val="007649AA"/>
    <w:rsid w:val="00764E65"/>
    <w:rsid w:val="00764FF8"/>
    <w:rsid w:val="007650C8"/>
    <w:rsid w:val="007651EB"/>
    <w:rsid w:val="007651FC"/>
    <w:rsid w:val="00765454"/>
    <w:rsid w:val="00765842"/>
    <w:rsid w:val="00765C5D"/>
    <w:rsid w:val="00766747"/>
    <w:rsid w:val="0076696D"/>
    <w:rsid w:val="00766CA8"/>
    <w:rsid w:val="00766DD3"/>
    <w:rsid w:val="007676E3"/>
    <w:rsid w:val="00767D0F"/>
    <w:rsid w:val="00767F63"/>
    <w:rsid w:val="00767FC6"/>
    <w:rsid w:val="00767FCB"/>
    <w:rsid w:val="00770351"/>
    <w:rsid w:val="0077051F"/>
    <w:rsid w:val="0077053E"/>
    <w:rsid w:val="0077079C"/>
    <w:rsid w:val="0077080A"/>
    <w:rsid w:val="00770907"/>
    <w:rsid w:val="00770B09"/>
    <w:rsid w:val="00770D0C"/>
    <w:rsid w:val="00770F71"/>
    <w:rsid w:val="007711B8"/>
    <w:rsid w:val="0077179C"/>
    <w:rsid w:val="007717C3"/>
    <w:rsid w:val="00771DB3"/>
    <w:rsid w:val="00771F81"/>
    <w:rsid w:val="00771F89"/>
    <w:rsid w:val="007724F5"/>
    <w:rsid w:val="0077265A"/>
    <w:rsid w:val="00772825"/>
    <w:rsid w:val="00772933"/>
    <w:rsid w:val="00772C27"/>
    <w:rsid w:val="00772CB1"/>
    <w:rsid w:val="00772D3D"/>
    <w:rsid w:val="00772EF3"/>
    <w:rsid w:val="00772F6C"/>
    <w:rsid w:val="00772F83"/>
    <w:rsid w:val="00773479"/>
    <w:rsid w:val="007738BF"/>
    <w:rsid w:val="00773BBE"/>
    <w:rsid w:val="00773C1C"/>
    <w:rsid w:val="00773C65"/>
    <w:rsid w:val="00773E29"/>
    <w:rsid w:val="00773E98"/>
    <w:rsid w:val="00773EEC"/>
    <w:rsid w:val="007742C9"/>
    <w:rsid w:val="0077456B"/>
    <w:rsid w:val="00774761"/>
    <w:rsid w:val="00774795"/>
    <w:rsid w:val="0077488A"/>
    <w:rsid w:val="00774F1E"/>
    <w:rsid w:val="007756F3"/>
    <w:rsid w:val="007759D9"/>
    <w:rsid w:val="00775A6D"/>
    <w:rsid w:val="00775EEE"/>
    <w:rsid w:val="007760FA"/>
    <w:rsid w:val="007764D3"/>
    <w:rsid w:val="00776586"/>
    <w:rsid w:val="00776693"/>
    <w:rsid w:val="00776923"/>
    <w:rsid w:val="00776DA1"/>
    <w:rsid w:val="00776F0C"/>
    <w:rsid w:val="00776FEC"/>
    <w:rsid w:val="007772CC"/>
    <w:rsid w:val="0077731D"/>
    <w:rsid w:val="007803BD"/>
    <w:rsid w:val="007804CA"/>
    <w:rsid w:val="00780609"/>
    <w:rsid w:val="00780FE7"/>
    <w:rsid w:val="007810E8"/>
    <w:rsid w:val="0078138B"/>
    <w:rsid w:val="007815DD"/>
    <w:rsid w:val="007817F3"/>
    <w:rsid w:val="00781AFC"/>
    <w:rsid w:val="00781BDC"/>
    <w:rsid w:val="00781EE1"/>
    <w:rsid w:val="00782354"/>
    <w:rsid w:val="00782678"/>
    <w:rsid w:val="007826EE"/>
    <w:rsid w:val="00782809"/>
    <w:rsid w:val="00782B06"/>
    <w:rsid w:val="00782B5F"/>
    <w:rsid w:val="00782C12"/>
    <w:rsid w:val="00783251"/>
    <w:rsid w:val="00783F0C"/>
    <w:rsid w:val="00784483"/>
    <w:rsid w:val="00784C46"/>
    <w:rsid w:val="00784E02"/>
    <w:rsid w:val="0078546C"/>
    <w:rsid w:val="007858DE"/>
    <w:rsid w:val="00785A16"/>
    <w:rsid w:val="00785A2E"/>
    <w:rsid w:val="00785BCE"/>
    <w:rsid w:val="00785EEE"/>
    <w:rsid w:val="00786408"/>
    <w:rsid w:val="007866B1"/>
    <w:rsid w:val="007868D1"/>
    <w:rsid w:val="00786955"/>
    <w:rsid w:val="00786E05"/>
    <w:rsid w:val="00786E36"/>
    <w:rsid w:val="007870D2"/>
    <w:rsid w:val="0078715C"/>
    <w:rsid w:val="00787536"/>
    <w:rsid w:val="00787E5C"/>
    <w:rsid w:val="00787F16"/>
    <w:rsid w:val="00790122"/>
    <w:rsid w:val="007902F9"/>
    <w:rsid w:val="0079039E"/>
    <w:rsid w:val="00790788"/>
    <w:rsid w:val="00790931"/>
    <w:rsid w:val="00790A82"/>
    <w:rsid w:val="00790DAB"/>
    <w:rsid w:val="00790FB2"/>
    <w:rsid w:val="00791BAE"/>
    <w:rsid w:val="00792081"/>
    <w:rsid w:val="007920C5"/>
    <w:rsid w:val="00792616"/>
    <w:rsid w:val="00792A11"/>
    <w:rsid w:val="00792A1F"/>
    <w:rsid w:val="00792A9F"/>
    <w:rsid w:val="00792B4D"/>
    <w:rsid w:val="00792ECC"/>
    <w:rsid w:val="00793014"/>
    <w:rsid w:val="007932E8"/>
    <w:rsid w:val="007938CD"/>
    <w:rsid w:val="00793A0D"/>
    <w:rsid w:val="00793A13"/>
    <w:rsid w:val="00793FC1"/>
    <w:rsid w:val="007943D2"/>
    <w:rsid w:val="0079457E"/>
    <w:rsid w:val="007945C4"/>
    <w:rsid w:val="007946B7"/>
    <w:rsid w:val="00794CAD"/>
    <w:rsid w:val="00794F2E"/>
    <w:rsid w:val="00794FDD"/>
    <w:rsid w:val="00795251"/>
    <w:rsid w:val="0079533D"/>
    <w:rsid w:val="00795580"/>
    <w:rsid w:val="007955AF"/>
    <w:rsid w:val="007958F3"/>
    <w:rsid w:val="00795BB5"/>
    <w:rsid w:val="00796182"/>
    <w:rsid w:val="007963BF"/>
    <w:rsid w:val="0079658F"/>
    <w:rsid w:val="007978B5"/>
    <w:rsid w:val="00797CD7"/>
    <w:rsid w:val="00797D35"/>
    <w:rsid w:val="00797ECF"/>
    <w:rsid w:val="007A0029"/>
    <w:rsid w:val="007A08D6"/>
    <w:rsid w:val="007A0B78"/>
    <w:rsid w:val="007A0EE3"/>
    <w:rsid w:val="007A0F7D"/>
    <w:rsid w:val="007A128B"/>
    <w:rsid w:val="007A1651"/>
    <w:rsid w:val="007A16C9"/>
    <w:rsid w:val="007A18FC"/>
    <w:rsid w:val="007A1A5B"/>
    <w:rsid w:val="007A1EDE"/>
    <w:rsid w:val="007A24A4"/>
    <w:rsid w:val="007A2538"/>
    <w:rsid w:val="007A268A"/>
    <w:rsid w:val="007A2D19"/>
    <w:rsid w:val="007A3497"/>
    <w:rsid w:val="007A3578"/>
    <w:rsid w:val="007A3654"/>
    <w:rsid w:val="007A3AD5"/>
    <w:rsid w:val="007A3FB1"/>
    <w:rsid w:val="007A52A8"/>
    <w:rsid w:val="007A53BC"/>
    <w:rsid w:val="007A5A45"/>
    <w:rsid w:val="007A6444"/>
    <w:rsid w:val="007A64FD"/>
    <w:rsid w:val="007A6517"/>
    <w:rsid w:val="007A65AA"/>
    <w:rsid w:val="007A6744"/>
    <w:rsid w:val="007A676E"/>
    <w:rsid w:val="007A6849"/>
    <w:rsid w:val="007A6976"/>
    <w:rsid w:val="007A69F4"/>
    <w:rsid w:val="007A6C12"/>
    <w:rsid w:val="007A6CDA"/>
    <w:rsid w:val="007A6CE1"/>
    <w:rsid w:val="007A6DAA"/>
    <w:rsid w:val="007A6F8A"/>
    <w:rsid w:val="007A6FEE"/>
    <w:rsid w:val="007A7010"/>
    <w:rsid w:val="007A70B2"/>
    <w:rsid w:val="007A74AC"/>
    <w:rsid w:val="007A7663"/>
    <w:rsid w:val="007A7B03"/>
    <w:rsid w:val="007A7F1B"/>
    <w:rsid w:val="007B0254"/>
    <w:rsid w:val="007B04B6"/>
    <w:rsid w:val="007B094B"/>
    <w:rsid w:val="007B0A20"/>
    <w:rsid w:val="007B0CCF"/>
    <w:rsid w:val="007B14BB"/>
    <w:rsid w:val="007B14F0"/>
    <w:rsid w:val="007B1525"/>
    <w:rsid w:val="007B16D3"/>
    <w:rsid w:val="007B1A63"/>
    <w:rsid w:val="007B1A7B"/>
    <w:rsid w:val="007B1ABC"/>
    <w:rsid w:val="007B2124"/>
    <w:rsid w:val="007B21DD"/>
    <w:rsid w:val="007B2257"/>
    <w:rsid w:val="007B279D"/>
    <w:rsid w:val="007B27B9"/>
    <w:rsid w:val="007B2854"/>
    <w:rsid w:val="007B2B1E"/>
    <w:rsid w:val="007B3030"/>
    <w:rsid w:val="007B3182"/>
    <w:rsid w:val="007B3478"/>
    <w:rsid w:val="007B41F3"/>
    <w:rsid w:val="007B43EA"/>
    <w:rsid w:val="007B4CA0"/>
    <w:rsid w:val="007B4F27"/>
    <w:rsid w:val="007B54FA"/>
    <w:rsid w:val="007B551A"/>
    <w:rsid w:val="007B5C56"/>
    <w:rsid w:val="007B5CEB"/>
    <w:rsid w:val="007B5D89"/>
    <w:rsid w:val="007B60B4"/>
    <w:rsid w:val="007B6552"/>
    <w:rsid w:val="007B6632"/>
    <w:rsid w:val="007B6893"/>
    <w:rsid w:val="007B6AB8"/>
    <w:rsid w:val="007B6BDC"/>
    <w:rsid w:val="007B6C17"/>
    <w:rsid w:val="007B6CB1"/>
    <w:rsid w:val="007B764D"/>
    <w:rsid w:val="007C0251"/>
    <w:rsid w:val="007C02FA"/>
    <w:rsid w:val="007C080C"/>
    <w:rsid w:val="007C0EC5"/>
    <w:rsid w:val="007C0ECA"/>
    <w:rsid w:val="007C125B"/>
    <w:rsid w:val="007C1699"/>
    <w:rsid w:val="007C184A"/>
    <w:rsid w:val="007C1ED2"/>
    <w:rsid w:val="007C22E4"/>
    <w:rsid w:val="007C23EB"/>
    <w:rsid w:val="007C2526"/>
    <w:rsid w:val="007C282C"/>
    <w:rsid w:val="007C2892"/>
    <w:rsid w:val="007C2949"/>
    <w:rsid w:val="007C29E9"/>
    <w:rsid w:val="007C3494"/>
    <w:rsid w:val="007C3A22"/>
    <w:rsid w:val="007C3C48"/>
    <w:rsid w:val="007C3CD7"/>
    <w:rsid w:val="007C3E06"/>
    <w:rsid w:val="007C4BEB"/>
    <w:rsid w:val="007C4DA8"/>
    <w:rsid w:val="007C4F07"/>
    <w:rsid w:val="007C4F3E"/>
    <w:rsid w:val="007C50DE"/>
    <w:rsid w:val="007C52C9"/>
    <w:rsid w:val="007C54BB"/>
    <w:rsid w:val="007C5881"/>
    <w:rsid w:val="007C5F5C"/>
    <w:rsid w:val="007C6432"/>
    <w:rsid w:val="007C651B"/>
    <w:rsid w:val="007C6698"/>
    <w:rsid w:val="007C67C5"/>
    <w:rsid w:val="007C7154"/>
    <w:rsid w:val="007C7200"/>
    <w:rsid w:val="007C77C8"/>
    <w:rsid w:val="007C7C6E"/>
    <w:rsid w:val="007D01E9"/>
    <w:rsid w:val="007D03E6"/>
    <w:rsid w:val="007D077B"/>
    <w:rsid w:val="007D083D"/>
    <w:rsid w:val="007D096E"/>
    <w:rsid w:val="007D0AE8"/>
    <w:rsid w:val="007D1C03"/>
    <w:rsid w:val="007D1CCE"/>
    <w:rsid w:val="007D2075"/>
    <w:rsid w:val="007D237F"/>
    <w:rsid w:val="007D2420"/>
    <w:rsid w:val="007D28B0"/>
    <w:rsid w:val="007D2E32"/>
    <w:rsid w:val="007D2E89"/>
    <w:rsid w:val="007D3463"/>
    <w:rsid w:val="007D34B1"/>
    <w:rsid w:val="007D3D03"/>
    <w:rsid w:val="007D3E57"/>
    <w:rsid w:val="007D4724"/>
    <w:rsid w:val="007D472D"/>
    <w:rsid w:val="007D4A6A"/>
    <w:rsid w:val="007D4BEA"/>
    <w:rsid w:val="007D4E23"/>
    <w:rsid w:val="007D5971"/>
    <w:rsid w:val="007D5AC9"/>
    <w:rsid w:val="007D5AEC"/>
    <w:rsid w:val="007D5D65"/>
    <w:rsid w:val="007D609F"/>
    <w:rsid w:val="007D6182"/>
    <w:rsid w:val="007D635A"/>
    <w:rsid w:val="007D6409"/>
    <w:rsid w:val="007D6A2B"/>
    <w:rsid w:val="007D6D43"/>
    <w:rsid w:val="007D7268"/>
    <w:rsid w:val="007D7360"/>
    <w:rsid w:val="007D7A72"/>
    <w:rsid w:val="007D7C48"/>
    <w:rsid w:val="007E01B6"/>
    <w:rsid w:val="007E02A8"/>
    <w:rsid w:val="007E0A5D"/>
    <w:rsid w:val="007E0EAE"/>
    <w:rsid w:val="007E0EBA"/>
    <w:rsid w:val="007E1955"/>
    <w:rsid w:val="007E1986"/>
    <w:rsid w:val="007E1CBA"/>
    <w:rsid w:val="007E1E65"/>
    <w:rsid w:val="007E217C"/>
    <w:rsid w:val="007E28D4"/>
    <w:rsid w:val="007E28F8"/>
    <w:rsid w:val="007E2BD2"/>
    <w:rsid w:val="007E30D3"/>
    <w:rsid w:val="007E323E"/>
    <w:rsid w:val="007E332B"/>
    <w:rsid w:val="007E33BA"/>
    <w:rsid w:val="007E3440"/>
    <w:rsid w:val="007E368F"/>
    <w:rsid w:val="007E36B5"/>
    <w:rsid w:val="007E3FBF"/>
    <w:rsid w:val="007E4489"/>
    <w:rsid w:val="007E4874"/>
    <w:rsid w:val="007E4B7E"/>
    <w:rsid w:val="007E4EED"/>
    <w:rsid w:val="007E4F2D"/>
    <w:rsid w:val="007E5EFF"/>
    <w:rsid w:val="007E5F68"/>
    <w:rsid w:val="007E5FFE"/>
    <w:rsid w:val="007E640B"/>
    <w:rsid w:val="007E6695"/>
    <w:rsid w:val="007E6745"/>
    <w:rsid w:val="007E6CA9"/>
    <w:rsid w:val="007E6CF2"/>
    <w:rsid w:val="007E6FF7"/>
    <w:rsid w:val="007E7AC7"/>
    <w:rsid w:val="007E7DDC"/>
    <w:rsid w:val="007E7EFD"/>
    <w:rsid w:val="007F0194"/>
    <w:rsid w:val="007F03E3"/>
    <w:rsid w:val="007F046A"/>
    <w:rsid w:val="007F06A7"/>
    <w:rsid w:val="007F08F7"/>
    <w:rsid w:val="007F0945"/>
    <w:rsid w:val="007F0A47"/>
    <w:rsid w:val="007F0B3F"/>
    <w:rsid w:val="007F0D68"/>
    <w:rsid w:val="007F146A"/>
    <w:rsid w:val="007F1508"/>
    <w:rsid w:val="007F161E"/>
    <w:rsid w:val="007F1663"/>
    <w:rsid w:val="007F1814"/>
    <w:rsid w:val="007F1DBC"/>
    <w:rsid w:val="007F225D"/>
    <w:rsid w:val="007F25D3"/>
    <w:rsid w:val="007F2D3C"/>
    <w:rsid w:val="007F2FDF"/>
    <w:rsid w:val="007F327F"/>
    <w:rsid w:val="007F338A"/>
    <w:rsid w:val="007F35D8"/>
    <w:rsid w:val="007F39B4"/>
    <w:rsid w:val="007F41E9"/>
    <w:rsid w:val="007F42D7"/>
    <w:rsid w:val="007F4709"/>
    <w:rsid w:val="007F47E8"/>
    <w:rsid w:val="007F4C3B"/>
    <w:rsid w:val="007F4E80"/>
    <w:rsid w:val="007F538B"/>
    <w:rsid w:val="007F53A3"/>
    <w:rsid w:val="007F55C1"/>
    <w:rsid w:val="007F58C4"/>
    <w:rsid w:val="007F5B07"/>
    <w:rsid w:val="007F5DBE"/>
    <w:rsid w:val="007F6163"/>
    <w:rsid w:val="007F675D"/>
    <w:rsid w:val="007F68E3"/>
    <w:rsid w:val="007F781A"/>
    <w:rsid w:val="007F78F9"/>
    <w:rsid w:val="007F7EA0"/>
    <w:rsid w:val="008002C6"/>
    <w:rsid w:val="00800320"/>
    <w:rsid w:val="008004BD"/>
    <w:rsid w:val="00800BBB"/>
    <w:rsid w:val="00800ED1"/>
    <w:rsid w:val="00800F01"/>
    <w:rsid w:val="0080112F"/>
    <w:rsid w:val="00801252"/>
    <w:rsid w:val="00801499"/>
    <w:rsid w:val="00801607"/>
    <w:rsid w:val="00801879"/>
    <w:rsid w:val="00801B34"/>
    <w:rsid w:val="00801DAF"/>
    <w:rsid w:val="0080230F"/>
    <w:rsid w:val="00802C5C"/>
    <w:rsid w:val="00802CE1"/>
    <w:rsid w:val="00802DF7"/>
    <w:rsid w:val="00802F91"/>
    <w:rsid w:val="008030B8"/>
    <w:rsid w:val="00803111"/>
    <w:rsid w:val="00803225"/>
    <w:rsid w:val="0080328D"/>
    <w:rsid w:val="00803299"/>
    <w:rsid w:val="00803D77"/>
    <w:rsid w:val="00803E44"/>
    <w:rsid w:val="00804689"/>
    <w:rsid w:val="00804BE0"/>
    <w:rsid w:val="00804F17"/>
    <w:rsid w:val="0080524F"/>
    <w:rsid w:val="0080540E"/>
    <w:rsid w:val="00805A0F"/>
    <w:rsid w:val="00805ABC"/>
    <w:rsid w:val="00805AE1"/>
    <w:rsid w:val="00805EEB"/>
    <w:rsid w:val="00806104"/>
    <w:rsid w:val="0080669D"/>
    <w:rsid w:val="00806779"/>
    <w:rsid w:val="00806957"/>
    <w:rsid w:val="00807294"/>
    <w:rsid w:val="0080733F"/>
    <w:rsid w:val="00807433"/>
    <w:rsid w:val="0080753F"/>
    <w:rsid w:val="00807984"/>
    <w:rsid w:val="00807AFF"/>
    <w:rsid w:val="00807BEA"/>
    <w:rsid w:val="0081060D"/>
    <w:rsid w:val="008109F9"/>
    <w:rsid w:val="00811298"/>
    <w:rsid w:val="00811367"/>
    <w:rsid w:val="008118A8"/>
    <w:rsid w:val="00811A81"/>
    <w:rsid w:val="00811A82"/>
    <w:rsid w:val="00811ADB"/>
    <w:rsid w:val="00811AFE"/>
    <w:rsid w:val="00811C04"/>
    <w:rsid w:val="00811DF7"/>
    <w:rsid w:val="00812049"/>
    <w:rsid w:val="0081240C"/>
    <w:rsid w:val="008128BE"/>
    <w:rsid w:val="00812FBC"/>
    <w:rsid w:val="0081303D"/>
    <w:rsid w:val="0081323C"/>
    <w:rsid w:val="00813506"/>
    <w:rsid w:val="008139FD"/>
    <w:rsid w:val="00813A0B"/>
    <w:rsid w:val="0081446E"/>
    <w:rsid w:val="00814994"/>
    <w:rsid w:val="00814BBF"/>
    <w:rsid w:val="00815280"/>
    <w:rsid w:val="008155A3"/>
    <w:rsid w:val="0081564B"/>
    <w:rsid w:val="00815807"/>
    <w:rsid w:val="00816607"/>
    <w:rsid w:val="008168F2"/>
    <w:rsid w:val="00816E87"/>
    <w:rsid w:val="008172C8"/>
    <w:rsid w:val="00817B42"/>
    <w:rsid w:val="00817BF0"/>
    <w:rsid w:val="00817ED1"/>
    <w:rsid w:val="0082048F"/>
    <w:rsid w:val="008205D9"/>
    <w:rsid w:val="00820714"/>
    <w:rsid w:val="00820866"/>
    <w:rsid w:val="0082121F"/>
    <w:rsid w:val="008218F4"/>
    <w:rsid w:val="00821C6E"/>
    <w:rsid w:val="008221A1"/>
    <w:rsid w:val="00822677"/>
    <w:rsid w:val="00822E81"/>
    <w:rsid w:val="00823046"/>
    <w:rsid w:val="00823531"/>
    <w:rsid w:val="008235F4"/>
    <w:rsid w:val="008236CF"/>
    <w:rsid w:val="008237CC"/>
    <w:rsid w:val="00823CBF"/>
    <w:rsid w:val="00823EDF"/>
    <w:rsid w:val="00823FCB"/>
    <w:rsid w:val="00824431"/>
    <w:rsid w:val="00824458"/>
    <w:rsid w:val="00824B3D"/>
    <w:rsid w:val="00824C06"/>
    <w:rsid w:val="0082543A"/>
    <w:rsid w:val="0082574F"/>
    <w:rsid w:val="00825819"/>
    <w:rsid w:val="00825BB3"/>
    <w:rsid w:val="00826378"/>
    <w:rsid w:val="008264C2"/>
    <w:rsid w:val="00826A43"/>
    <w:rsid w:val="00826A44"/>
    <w:rsid w:val="00826D83"/>
    <w:rsid w:val="00826FAD"/>
    <w:rsid w:val="008276B7"/>
    <w:rsid w:val="008278FF"/>
    <w:rsid w:val="00827A67"/>
    <w:rsid w:val="00827BDB"/>
    <w:rsid w:val="00827C71"/>
    <w:rsid w:val="00827EB1"/>
    <w:rsid w:val="008302BE"/>
    <w:rsid w:val="008302ED"/>
    <w:rsid w:val="008303CA"/>
    <w:rsid w:val="0083058D"/>
    <w:rsid w:val="008305C1"/>
    <w:rsid w:val="008306E6"/>
    <w:rsid w:val="00830759"/>
    <w:rsid w:val="00831231"/>
    <w:rsid w:val="008315C3"/>
    <w:rsid w:val="00831859"/>
    <w:rsid w:val="00831A88"/>
    <w:rsid w:val="00831AA7"/>
    <w:rsid w:val="00831B47"/>
    <w:rsid w:val="00831D2B"/>
    <w:rsid w:val="00832450"/>
    <w:rsid w:val="00832753"/>
    <w:rsid w:val="00832D74"/>
    <w:rsid w:val="0083356F"/>
    <w:rsid w:val="008335B0"/>
    <w:rsid w:val="00833A7F"/>
    <w:rsid w:val="00833AA0"/>
    <w:rsid w:val="00833BBB"/>
    <w:rsid w:val="00833FAA"/>
    <w:rsid w:val="00834171"/>
    <w:rsid w:val="008345A6"/>
    <w:rsid w:val="00834656"/>
    <w:rsid w:val="00834837"/>
    <w:rsid w:val="00834883"/>
    <w:rsid w:val="00834BA4"/>
    <w:rsid w:val="00834DD2"/>
    <w:rsid w:val="00834F46"/>
    <w:rsid w:val="008352A7"/>
    <w:rsid w:val="008355C2"/>
    <w:rsid w:val="0083578D"/>
    <w:rsid w:val="00835819"/>
    <w:rsid w:val="00835883"/>
    <w:rsid w:val="00835B9E"/>
    <w:rsid w:val="00835EB8"/>
    <w:rsid w:val="00836421"/>
    <w:rsid w:val="008364DF"/>
    <w:rsid w:val="00836653"/>
    <w:rsid w:val="00837809"/>
    <w:rsid w:val="00837889"/>
    <w:rsid w:val="00837DBD"/>
    <w:rsid w:val="00837F9D"/>
    <w:rsid w:val="0084085F"/>
    <w:rsid w:val="00840B45"/>
    <w:rsid w:val="0084139A"/>
    <w:rsid w:val="00841430"/>
    <w:rsid w:val="00841435"/>
    <w:rsid w:val="00841459"/>
    <w:rsid w:val="0084171B"/>
    <w:rsid w:val="00841CA5"/>
    <w:rsid w:val="00842698"/>
    <w:rsid w:val="008429E8"/>
    <w:rsid w:val="00842A2F"/>
    <w:rsid w:val="00842F17"/>
    <w:rsid w:val="00843009"/>
    <w:rsid w:val="0084317B"/>
    <w:rsid w:val="00843AC2"/>
    <w:rsid w:val="00843F75"/>
    <w:rsid w:val="00844023"/>
    <w:rsid w:val="00844052"/>
    <w:rsid w:val="0084438A"/>
    <w:rsid w:val="0084472A"/>
    <w:rsid w:val="00845005"/>
    <w:rsid w:val="0084501E"/>
    <w:rsid w:val="00845098"/>
    <w:rsid w:val="0084538A"/>
    <w:rsid w:val="00845598"/>
    <w:rsid w:val="008455FE"/>
    <w:rsid w:val="008468BB"/>
    <w:rsid w:val="008469DD"/>
    <w:rsid w:val="00846B6C"/>
    <w:rsid w:val="00846BCE"/>
    <w:rsid w:val="008473A0"/>
    <w:rsid w:val="00847626"/>
    <w:rsid w:val="008476E9"/>
    <w:rsid w:val="008476FC"/>
    <w:rsid w:val="00847ACF"/>
    <w:rsid w:val="00850231"/>
    <w:rsid w:val="008503EF"/>
    <w:rsid w:val="00850CCC"/>
    <w:rsid w:val="00851126"/>
    <w:rsid w:val="00851792"/>
    <w:rsid w:val="0085256F"/>
    <w:rsid w:val="00852580"/>
    <w:rsid w:val="00852D2E"/>
    <w:rsid w:val="00852F74"/>
    <w:rsid w:val="008530BE"/>
    <w:rsid w:val="008534BE"/>
    <w:rsid w:val="00853911"/>
    <w:rsid w:val="00853A54"/>
    <w:rsid w:val="00853AFA"/>
    <w:rsid w:val="00853DB8"/>
    <w:rsid w:val="00853F6D"/>
    <w:rsid w:val="0085400C"/>
    <w:rsid w:val="008543B2"/>
    <w:rsid w:val="0085454F"/>
    <w:rsid w:val="008545C5"/>
    <w:rsid w:val="00854DFE"/>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2B75"/>
    <w:rsid w:val="0086309A"/>
    <w:rsid w:val="00863644"/>
    <w:rsid w:val="00863695"/>
    <w:rsid w:val="00863A23"/>
    <w:rsid w:val="00863F77"/>
    <w:rsid w:val="00864068"/>
    <w:rsid w:val="00864BC6"/>
    <w:rsid w:val="00864FB8"/>
    <w:rsid w:val="00865226"/>
    <w:rsid w:val="00865345"/>
    <w:rsid w:val="00865740"/>
    <w:rsid w:val="00865B85"/>
    <w:rsid w:val="00865CBB"/>
    <w:rsid w:val="00865D74"/>
    <w:rsid w:val="00865FB3"/>
    <w:rsid w:val="00866045"/>
    <w:rsid w:val="008660C8"/>
    <w:rsid w:val="008661D5"/>
    <w:rsid w:val="0086639F"/>
    <w:rsid w:val="008663BB"/>
    <w:rsid w:val="00866828"/>
    <w:rsid w:val="008668D9"/>
    <w:rsid w:val="00866A62"/>
    <w:rsid w:val="00866B7E"/>
    <w:rsid w:val="00866C2D"/>
    <w:rsid w:val="00866E7C"/>
    <w:rsid w:val="008672D6"/>
    <w:rsid w:val="0086786A"/>
    <w:rsid w:val="00867BC9"/>
    <w:rsid w:val="00870345"/>
    <w:rsid w:val="0087124F"/>
    <w:rsid w:val="00871501"/>
    <w:rsid w:val="00871884"/>
    <w:rsid w:val="00871A04"/>
    <w:rsid w:val="00871BFF"/>
    <w:rsid w:val="00871E2F"/>
    <w:rsid w:val="00871FA4"/>
    <w:rsid w:val="008720FC"/>
    <w:rsid w:val="008727F1"/>
    <w:rsid w:val="00872C0A"/>
    <w:rsid w:val="00872FB6"/>
    <w:rsid w:val="008731D2"/>
    <w:rsid w:val="008742F4"/>
    <w:rsid w:val="0087431E"/>
    <w:rsid w:val="00874532"/>
    <w:rsid w:val="00874BE1"/>
    <w:rsid w:val="00874D01"/>
    <w:rsid w:val="00875E55"/>
    <w:rsid w:val="00876208"/>
    <w:rsid w:val="008763E4"/>
    <w:rsid w:val="00876D09"/>
    <w:rsid w:val="00876D59"/>
    <w:rsid w:val="0087711C"/>
    <w:rsid w:val="0087729F"/>
    <w:rsid w:val="0087733D"/>
    <w:rsid w:val="00877371"/>
    <w:rsid w:val="008777D0"/>
    <w:rsid w:val="00877E93"/>
    <w:rsid w:val="008800CC"/>
    <w:rsid w:val="00880535"/>
    <w:rsid w:val="0088094B"/>
    <w:rsid w:val="00880A27"/>
    <w:rsid w:val="00880EEC"/>
    <w:rsid w:val="00881029"/>
    <w:rsid w:val="008814B4"/>
    <w:rsid w:val="0088163D"/>
    <w:rsid w:val="008817C6"/>
    <w:rsid w:val="008817F0"/>
    <w:rsid w:val="00881B00"/>
    <w:rsid w:val="00881D6B"/>
    <w:rsid w:val="008822BE"/>
    <w:rsid w:val="00882578"/>
    <w:rsid w:val="00882755"/>
    <w:rsid w:val="008828D8"/>
    <w:rsid w:val="00882B05"/>
    <w:rsid w:val="00882DEF"/>
    <w:rsid w:val="00883721"/>
    <w:rsid w:val="00884189"/>
    <w:rsid w:val="00884593"/>
    <w:rsid w:val="008849AC"/>
    <w:rsid w:val="00884BC5"/>
    <w:rsid w:val="00884E6C"/>
    <w:rsid w:val="008857A3"/>
    <w:rsid w:val="00885D81"/>
    <w:rsid w:val="008860F0"/>
    <w:rsid w:val="008862E2"/>
    <w:rsid w:val="00886797"/>
    <w:rsid w:val="0088688C"/>
    <w:rsid w:val="00886BD2"/>
    <w:rsid w:val="00886EF0"/>
    <w:rsid w:val="008877D7"/>
    <w:rsid w:val="00887847"/>
    <w:rsid w:val="008878D4"/>
    <w:rsid w:val="00887EEE"/>
    <w:rsid w:val="00890052"/>
    <w:rsid w:val="008900D3"/>
    <w:rsid w:val="00890FDE"/>
    <w:rsid w:val="008910CF"/>
    <w:rsid w:val="008910F6"/>
    <w:rsid w:val="0089119C"/>
    <w:rsid w:val="008916DA"/>
    <w:rsid w:val="00891DB3"/>
    <w:rsid w:val="00891EE5"/>
    <w:rsid w:val="00892031"/>
    <w:rsid w:val="0089213E"/>
    <w:rsid w:val="00892603"/>
    <w:rsid w:val="008927C7"/>
    <w:rsid w:val="0089283A"/>
    <w:rsid w:val="00892961"/>
    <w:rsid w:val="00892C18"/>
    <w:rsid w:val="008930E8"/>
    <w:rsid w:val="008931DD"/>
    <w:rsid w:val="00893694"/>
    <w:rsid w:val="00893CBD"/>
    <w:rsid w:val="00893CE4"/>
    <w:rsid w:val="00893E8A"/>
    <w:rsid w:val="00893F6E"/>
    <w:rsid w:val="008941BD"/>
    <w:rsid w:val="00894239"/>
    <w:rsid w:val="0089426C"/>
    <w:rsid w:val="008947B4"/>
    <w:rsid w:val="00894E7E"/>
    <w:rsid w:val="00894F7D"/>
    <w:rsid w:val="00895515"/>
    <w:rsid w:val="00895563"/>
    <w:rsid w:val="00895D67"/>
    <w:rsid w:val="00895FD8"/>
    <w:rsid w:val="00896336"/>
    <w:rsid w:val="00896356"/>
    <w:rsid w:val="00896468"/>
    <w:rsid w:val="008969B2"/>
    <w:rsid w:val="00896DAC"/>
    <w:rsid w:val="00897190"/>
    <w:rsid w:val="008971FB"/>
    <w:rsid w:val="00897691"/>
    <w:rsid w:val="008A031A"/>
    <w:rsid w:val="008A0C00"/>
    <w:rsid w:val="008A2365"/>
    <w:rsid w:val="008A260D"/>
    <w:rsid w:val="008A2717"/>
    <w:rsid w:val="008A2A10"/>
    <w:rsid w:val="008A2A99"/>
    <w:rsid w:val="008A3253"/>
    <w:rsid w:val="008A397E"/>
    <w:rsid w:val="008A3B52"/>
    <w:rsid w:val="008A3B6C"/>
    <w:rsid w:val="008A4135"/>
    <w:rsid w:val="008A42C8"/>
    <w:rsid w:val="008A4402"/>
    <w:rsid w:val="008A466E"/>
    <w:rsid w:val="008A47B6"/>
    <w:rsid w:val="008A4D46"/>
    <w:rsid w:val="008A5020"/>
    <w:rsid w:val="008A50F8"/>
    <w:rsid w:val="008A525D"/>
    <w:rsid w:val="008A5272"/>
    <w:rsid w:val="008A5895"/>
    <w:rsid w:val="008A58D6"/>
    <w:rsid w:val="008A5AE7"/>
    <w:rsid w:val="008A5E49"/>
    <w:rsid w:val="008A60B2"/>
    <w:rsid w:val="008A615E"/>
    <w:rsid w:val="008A68B8"/>
    <w:rsid w:val="008A6D71"/>
    <w:rsid w:val="008A73A4"/>
    <w:rsid w:val="008A7AFE"/>
    <w:rsid w:val="008A7E3B"/>
    <w:rsid w:val="008A7F36"/>
    <w:rsid w:val="008B00D5"/>
    <w:rsid w:val="008B043A"/>
    <w:rsid w:val="008B05EF"/>
    <w:rsid w:val="008B06C3"/>
    <w:rsid w:val="008B0A57"/>
    <w:rsid w:val="008B0E1A"/>
    <w:rsid w:val="008B0F5A"/>
    <w:rsid w:val="008B1630"/>
    <w:rsid w:val="008B1AA1"/>
    <w:rsid w:val="008B22A6"/>
    <w:rsid w:val="008B230C"/>
    <w:rsid w:val="008B259C"/>
    <w:rsid w:val="008B27B0"/>
    <w:rsid w:val="008B27BD"/>
    <w:rsid w:val="008B28FB"/>
    <w:rsid w:val="008B2A6A"/>
    <w:rsid w:val="008B342E"/>
    <w:rsid w:val="008B345B"/>
    <w:rsid w:val="008B3839"/>
    <w:rsid w:val="008B3A32"/>
    <w:rsid w:val="008B3CAB"/>
    <w:rsid w:val="008B42C4"/>
    <w:rsid w:val="008B4904"/>
    <w:rsid w:val="008B491F"/>
    <w:rsid w:val="008B4D24"/>
    <w:rsid w:val="008B6505"/>
    <w:rsid w:val="008B66C7"/>
    <w:rsid w:val="008B67B6"/>
    <w:rsid w:val="008B704C"/>
    <w:rsid w:val="008B74F3"/>
    <w:rsid w:val="008B75A7"/>
    <w:rsid w:val="008B7F68"/>
    <w:rsid w:val="008C017A"/>
    <w:rsid w:val="008C03E9"/>
    <w:rsid w:val="008C0604"/>
    <w:rsid w:val="008C06BE"/>
    <w:rsid w:val="008C0793"/>
    <w:rsid w:val="008C083C"/>
    <w:rsid w:val="008C08B3"/>
    <w:rsid w:val="008C0D48"/>
    <w:rsid w:val="008C0E3E"/>
    <w:rsid w:val="008C0F01"/>
    <w:rsid w:val="008C15AA"/>
    <w:rsid w:val="008C1B6E"/>
    <w:rsid w:val="008C2352"/>
    <w:rsid w:val="008C2C77"/>
    <w:rsid w:val="008C37B6"/>
    <w:rsid w:val="008C3D2D"/>
    <w:rsid w:val="008C474C"/>
    <w:rsid w:val="008C4ACD"/>
    <w:rsid w:val="008C4AFA"/>
    <w:rsid w:val="008C4B7B"/>
    <w:rsid w:val="008C4F05"/>
    <w:rsid w:val="008C5156"/>
    <w:rsid w:val="008C519E"/>
    <w:rsid w:val="008C540A"/>
    <w:rsid w:val="008C54F0"/>
    <w:rsid w:val="008C65F1"/>
    <w:rsid w:val="008C6818"/>
    <w:rsid w:val="008C70E9"/>
    <w:rsid w:val="008C74F1"/>
    <w:rsid w:val="008C7C06"/>
    <w:rsid w:val="008D00C1"/>
    <w:rsid w:val="008D01C1"/>
    <w:rsid w:val="008D0354"/>
    <w:rsid w:val="008D09E1"/>
    <w:rsid w:val="008D0B3C"/>
    <w:rsid w:val="008D0C1A"/>
    <w:rsid w:val="008D104F"/>
    <w:rsid w:val="008D184B"/>
    <w:rsid w:val="008D1B21"/>
    <w:rsid w:val="008D1CE0"/>
    <w:rsid w:val="008D1D12"/>
    <w:rsid w:val="008D1ED8"/>
    <w:rsid w:val="008D1EE0"/>
    <w:rsid w:val="008D239A"/>
    <w:rsid w:val="008D2B08"/>
    <w:rsid w:val="008D2EF2"/>
    <w:rsid w:val="008D3496"/>
    <w:rsid w:val="008D39C8"/>
    <w:rsid w:val="008D39CE"/>
    <w:rsid w:val="008D3DD0"/>
    <w:rsid w:val="008D3F7B"/>
    <w:rsid w:val="008D4191"/>
    <w:rsid w:val="008D4271"/>
    <w:rsid w:val="008D462F"/>
    <w:rsid w:val="008D4819"/>
    <w:rsid w:val="008D4851"/>
    <w:rsid w:val="008D4A66"/>
    <w:rsid w:val="008D4B2A"/>
    <w:rsid w:val="008D4C2A"/>
    <w:rsid w:val="008D54C0"/>
    <w:rsid w:val="008D5A97"/>
    <w:rsid w:val="008D5B0E"/>
    <w:rsid w:val="008D63C9"/>
    <w:rsid w:val="008D665F"/>
    <w:rsid w:val="008D6913"/>
    <w:rsid w:val="008D6D65"/>
    <w:rsid w:val="008D6FEF"/>
    <w:rsid w:val="008D712A"/>
    <w:rsid w:val="008D7486"/>
    <w:rsid w:val="008D7AC5"/>
    <w:rsid w:val="008D7BD7"/>
    <w:rsid w:val="008D7C54"/>
    <w:rsid w:val="008D7F7D"/>
    <w:rsid w:val="008E0020"/>
    <w:rsid w:val="008E005E"/>
    <w:rsid w:val="008E0203"/>
    <w:rsid w:val="008E0486"/>
    <w:rsid w:val="008E0CDE"/>
    <w:rsid w:val="008E0D19"/>
    <w:rsid w:val="008E0E2F"/>
    <w:rsid w:val="008E1440"/>
    <w:rsid w:val="008E1BB5"/>
    <w:rsid w:val="008E1C60"/>
    <w:rsid w:val="008E1D76"/>
    <w:rsid w:val="008E1E4E"/>
    <w:rsid w:val="008E2116"/>
    <w:rsid w:val="008E2210"/>
    <w:rsid w:val="008E232C"/>
    <w:rsid w:val="008E2435"/>
    <w:rsid w:val="008E2D2B"/>
    <w:rsid w:val="008E2FEF"/>
    <w:rsid w:val="008E3ABD"/>
    <w:rsid w:val="008E3B35"/>
    <w:rsid w:val="008E4009"/>
    <w:rsid w:val="008E410E"/>
    <w:rsid w:val="008E465C"/>
    <w:rsid w:val="008E4739"/>
    <w:rsid w:val="008E475F"/>
    <w:rsid w:val="008E47B0"/>
    <w:rsid w:val="008E49D9"/>
    <w:rsid w:val="008E4E36"/>
    <w:rsid w:val="008E6015"/>
    <w:rsid w:val="008E64DC"/>
    <w:rsid w:val="008E64E6"/>
    <w:rsid w:val="008E66C5"/>
    <w:rsid w:val="008E67D3"/>
    <w:rsid w:val="008E6D18"/>
    <w:rsid w:val="008E728D"/>
    <w:rsid w:val="008E7321"/>
    <w:rsid w:val="008E7AE4"/>
    <w:rsid w:val="008E7CBE"/>
    <w:rsid w:val="008F032B"/>
    <w:rsid w:val="008F06F1"/>
    <w:rsid w:val="008F0773"/>
    <w:rsid w:val="008F08CB"/>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A1F"/>
    <w:rsid w:val="008F4909"/>
    <w:rsid w:val="008F4999"/>
    <w:rsid w:val="008F5082"/>
    <w:rsid w:val="008F531E"/>
    <w:rsid w:val="008F53F5"/>
    <w:rsid w:val="008F552E"/>
    <w:rsid w:val="008F5E14"/>
    <w:rsid w:val="008F600E"/>
    <w:rsid w:val="008F67C2"/>
    <w:rsid w:val="008F6A02"/>
    <w:rsid w:val="008F6EE5"/>
    <w:rsid w:val="008F7193"/>
    <w:rsid w:val="008F7738"/>
    <w:rsid w:val="008F7E0D"/>
    <w:rsid w:val="00900BAA"/>
    <w:rsid w:val="00900EDA"/>
    <w:rsid w:val="00901023"/>
    <w:rsid w:val="00901155"/>
    <w:rsid w:val="00901917"/>
    <w:rsid w:val="009020A9"/>
    <w:rsid w:val="0090250A"/>
    <w:rsid w:val="009028BE"/>
    <w:rsid w:val="00902CC6"/>
    <w:rsid w:val="009031BA"/>
    <w:rsid w:val="009037C2"/>
    <w:rsid w:val="009037EC"/>
    <w:rsid w:val="00903E8F"/>
    <w:rsid w:val="00904686"/>
    <w:rsid w:val="00904C80"/>
    <w:rsid w:val="0090502F"/>
    <w:rsid w:val="009050C6"/>
    <w:rsid w:val="009051AA"/>
    <w:rsid w:val="0090529D"/>
    <w:rsid w:val="00905360"/>
    <w:rsid w:val="009069D5"/>
    <w:rsid w:val="00906D99"/>
    <w:rsid w:val="00907306"/>
    <w:rsid w:val="0090753F"/>
    <w:rsid w:val="00910148"/>
    <w:rsid w:val="0091166E"/>
    <w:rsid w:val="009119D8"/>
    <w:rsid w:val="00911C10"/>
    <w:rsid w:val="0091222B"/>
    <w:rsid w:val="0091260B"/>
    <w:rsid w:val="009126A4"/>
    <w:rsid w:val="00912979"/>
    <w:rsid w:val="00912A67"/>
    <w:rsid w:val="009133A1"/>
    <w:rsid w:val="00913508"/>
    <w:rsid w:val="009144BB"/>
    <w:rsid w:val="009145C0"/>
    <w:rsid w:val="00914809"/>
    <w:rsid w:val="00914D7F"/>
    <w:rsid w:val="00914DD3"/>
    <w:rsid w:val="00915019"/>
    <w:rsid w:val="00915406"/>
    <w:rsid w:val="009157B3"/>
    <w:rsid w:val="00915AFA"/>
    <w:rsid w:val="00915B58"/>
    <w:rsid w:val="00915C42"/>
    <w:rsid w:val="00916010"/>
    <w:rsid w:val="00916115"/>
    <w:rsid w:val="00916646"/>
    <w:rsid w:val="00917663"/>
    <w:rsid w:val="009178A1"/>
    <w:rsid w:val="00917B1A"/>
    <w:rsid w:val="0092024F"/>
    <w:rsid w:val="009202DA"/>
    <w:rsid w:val="00920855"/>
    <w:rsid w:val="00920B0B"/>
    <w:rsid w:val="00920CA6"/>
    <w:rsid w:val="00921628"/>
    <w:rsid w:val="0092171A"/>
    <w:rsid w:val="00921E51"/>
    <w:rsid w:val="00921FAB"/>
    <w:rsid w:val="009221C4"/>
    <w:rsid w:val="009221CA"/>
    <w:rsid w:val="009223CA"/>
    <w:rsid w:val="009224C0"/>
    <w:rsid w:val="009224CD"/>
    <w:rsid w:val="00922D60"/>
    <w:rsid w:val="0092327D"/>
    <w:rsid w:val="00923675"/>
    <w:rsid w:val="00923712"/>
    <w:rsid w:val="00923A1E"/>
    <w:rsid w:val="00924023"/>
    <w:rsid w:val="009240AA"/>
    <w:rsid w:val="0092420A"/>
    <w:rsid w:val="00924292"/>
    <w:rsid w:val="009243B9"/>
    <w:rsid w:val="0092527B"/>
    <w:rsid w:val="00925419"/>
    <w:rsid w:val="00925A50"/>
    <w:rsid w:val="00925BA8"/>
    <w:rsid w:val="00926049"/>
    <w:rsid w:val="00926095"/>
    <w:rsid w:val="009262E4"/>
    <w:rsid w:val="00926344"/>
    <w:rsid w:val="009263BC"/>
    <w:rsid w:val="0092657C"/>
    <w:rsid w:val="009266E4"/>
    <w:rsid w:val="009267E3"/>
    <w:rsid w:val="009268E2"/>
    <w:rsid w:val="009272E6"/>
    <w:rsid w:val="009272F5"/>
    <w:rsid w:val="0092743D"/>
    <w:rsid w:val="009303B4"/>
    <w:rsid w:val="00930EE8"/>
    <w:rsid w:val="00931298"/>
    <w:rsid w:val="00931334"/>
    <w:rsid w:val="00931759"/>
    <w:rsid w:val="00931850"/>
    <w:rsid w:val="00931884"/>
    <w:rsid w:val="00931A1C"/>
    <w:rsid w:val="00931BA5"/>
    <w:rsid w:val="00931C77"/>
    <w:rsid w:val="009323E5"/>
    <w:rsid w:val="009324DC"/>
    <w:rsid w:val="00932679"/>
    <w:rsid w:val="009326EB"/>
    <w:rsid w:val="009338A9"/>
    <w:rsid w:val="00934118"/>
    <w:rsid w:val="0093411D"/>
    <w:rsid w:val="0093418C"/>
    <w:rsid w:val="0093431A"/>
    <w:rsid w:val="0093445D"/>
    <w:rsid w:val="00934609"/>
    <w:rsid w:val="0093482F"/>
    <w:rsid w:val="00934A12"/>
    <w:rsid w:val="00934F7E"/>
    <w:rsid w:val="00935275"/>
    <w:rsid w:val="0093528D"/>
    <w:rsid w:val="00935381"/>
    <w:rsid w:val="009354FA"/>
    <w:rsid w:val="0093565D"/>
    <w:rsid w:val="00935C71"/>
    <w:rsid w:val="00935DEA"/>
    <w:rsid w:val="00935FA9"/>
    <w:rsid w:val="00935FF1"/>
    <w:rsid w:val="0093649A"/>
    <w:rsid w:val="00936675"/>
    <w:rsid w:val="00936853"/>
    <w:rsid w:val="00936B4D"/>
    <w:rsid w:val="0093779B"/>
    <w:rsid w:val="00940BED"/>
    <w:rsid w:val="00940D1B"/>
    <w:rsid w:val="00941410"/>
    <w:rsid w:val="00941575"/>
    <w:rsid w:val="00941681"/>
    <w:rsid w:val="00941758"/>
    <w:rsid w:val="00941D6C"/>
    <w:rsid w:val="00942104"/>
    <w:rsid w:val="009422D0"/>
    <w:rsid w:val="00942563"/>
    <w:rsid w:val="009426E3"/>
    <w:rsid w:val="00942C00"/>
    <w:rsid w:val="00942CDE"/>
    <w:rsid w:val="00942CEB"/>
    <w:rsid w:val="009433BB"/>
    <w:rsid w:val="009433C7"/>
    <w:rsid w:val="00943605"/>
    <w:rsid w:val="00943606"/>
    <w:rsid w:val="00943E90"/>
    <w:rsid w:val="00944091"/>
    <w:rsid w:val="009440DB"/>
    <w:rsid w:val="00944486"/>
    <w:rsid w:val="009444E0"/>
    <w:rsid w:val="00944700"/>
    <w:rsid w:val="00944C25"/>
    <w:rsid w:val="00944CB3"/>
    <w:rsid w:val="0094501A"/>
    <w:rsid w:val="00945200"/>
    <w:rsid w:val="0094565F"/>
    <w:rsid w:val="00945AB9"/>
    <w:rsid w:val="00946B29"/>
    <w:rsid w:val="00946FA9"/>
    <w:rsid w:val="009473E2"/>
    <w:rsid w:val="00947654"/>
    <w:rsid w:val="009478B6"/>
    <w:rsid w:val="00947BBC"/>
    <w:rsid w:val="00947DB6"/>
    <w:rsid w:val="00947E2E"/>
    <w:rsid w:val="00947FDD"/>
    <w:rsid w:val="009507E6"/>
    <w:rsid w:val="00950BF7"/>
    <w:rsid w:val="00951877"/>
    <w:rsid w:val="00951FEE"/>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4B5"/>
    <w:rsid w:val="0095571F"/>
    <w:rsid w:val="00955C6A"/>
    <w:rsid w:val="00955E31"/>
    <w:rsid w:val="00956000"/>
    <w:rsid w:val="0095627B"/>
    <w:rsid w:val="009566A4"/>
    <w:rsid w:val="00956774"/>
    <w:rsid w:val="00956B61"/>
    <w:rsid w:val="00956BA6"/>
    <w:rsid w:val="00956FB5"/>
    <w:rsid w:val="00957089"/>
    <w:rsid w:val="0095743F"/>
    <w:rsid w:val="00957512"/>
    <w:rsid w:val="00957666"/>
    <w:rsid w:val="009577C5"/>
    <w:rsid w:val="00957C5E"/>
    <w:rsid w:val="00957E11"/>
    <w:rsid w:val="00960171"/>
    <w:rsid w:val="009604D3"/>
    <w:rsid w:val="009607A0"/>
    <w:rsid w:val="00960A2B"/>
    <w:rsid w:val="00960B53"/>
    <w:rsid w:val="0096106C"/>
    <w:rsid w:val="00961133"/>
    <w:rsid w:val="009613CF"/>
    <w:rsid w:val="009616BE"/>
    <w:rsid w:val="00961F19"/>
    <w:rsid w:val="00962185"/>
    <w:rsid w:val="009625BB"/>
    <w:rsid w:val="0096274A"/>
    <w:rsid w:val="00962870"/>
    <w:rsid w:val="00962D5B"/>
    <w:rsid w:val="009631CE"/>
    <w:rsid w:val="0096345C"/>
    <w:rsid w:val="009635E9"/>
    <w:rsid w:val="009635FA"/>
    <w:rsid w:val="009637D3"/>
    <w:rsid w:val="00963BEB"/>
    <w:rsid w:val="00963F27"/>
    <w:rsid w:val="0096494B"/>
    <w:rsid w:val="00964A44"/>
    <w:rsid w:val="00964E96"/>
    <w:rsid w:val="0096524B"/>
    <w:rsid w:val="00965261"/>
    <w:rsid w:val="009652B9"/>
    <w:rsid w:val="009653F5"/>
    <w:rsid w:val="00965A8D"/>
    <w:rsid w:val="0096626F"/>
    <w:rsid w:val="00966662"/>
    <w:rsid w:val="00966713"/>
    <w:rsid w:val="009667D6"/>
    <w:rsid w:val="00966E0C"/>
    <w:rsid w:val="00967055"/>
    <w:rsid w:val="0096721C"/>
    <w:rsid w:val="0096747A"/>
    <w:rsid w:val="00967485"/>
    <w:rsid w:val="009674A3"/>
    <w:rsid w:val="009677CB"/>
    <w:rsid w:val="00967AEB"/>
    <w:rsid w:val="00967C4B"/>
    <w:rsid w:val="00967E02"/>
    <w:rsid w:val="00967F0F"/>
    <w:rsid w:val="00970426"/>
    <w:rsid w:val="009704D2"/>
    <w:rsid w:val="009705C0"/>
    <w:rsid w:val="00971109"/>
    <w:rsid w:val="009712C4"/>
    <w:rsid w:val="009712D4"/>
    <w:rsid w:val="009717D7"/>
    <w:rsid w:val="00971848"/>
    <w:rsid w:val="00971E04"/>
    <w:rsid w:val="00972C10"/>
    <w:rsid w:val="00973297"/>
    <w:rsid w:val="00973553"/>
    <w:rsid w:val="009739D8"/>
    <w:rsid w:val="00973B96"/>
    <w:rsid w:val="0097403C"/>
    <w:rsid w:val="009745ED"/>
    <w:rsid w:val="0097492C"/>
    <w:rsid w:val="009753C2"/>
    <w:rsid w:val="00975D18"/>
    <w:rsid w:val="00975D2B"/>
    <w:rsid w:val="00975D51"/>
    <w:rsid w:val="009762BC"/>
    <w:rsid w:val="0097655F"/>
    <w:rsid w:val="0097677C"/>
    <w:rsid w:val="0097794E"/>
    <w:rsid w:val="00977AF3"/>
    <w:rsid w:val="00977B9D"/>
    <w:rsid w:val="009807E8"/>
    <w:rsid w:val="00980A89"/>
    <w:rsid w:val="00980FB5"/>
    <w:rsid w:val="00980FFD"/>
    <w:rsid w:val="00981092"/>
    <w:rsid w:val="009810B0"/>
    <w:rsid w:val="009811CD"/>
    <w:rsid w:val="009816FC"/>
    <w:rsid w:val="009821B9"/>
    <w:rsid w:val="00982893"/>
    <w:rsid w:val="00982E31"/>
    <w:rsid w:val="009835CB"/>
    <w:rsid w:val="0098364E"/>
    <w:rsid w:val="00983740"/>
    <w:rsid w:val="009846C8"/>
    <w:rsid w:val="009847FF"/>
    <w:rsid w:val="009856FF"/>
    <w:rsid w:val="009858AC"/>
    <w:rsid w:val="009859FA"/>
    <w:rsid w:val="00985DAB"/>
    <w:rsid w:val="009861D4"/>
    <w:rsid w:val="00986439"/>
    <w:rsid w:val="00986551"/>
    <w:rsid w:val="009865C4"/>
    <w:rsid w:val="00986D92"/>
    <w:rsid w:val="00986EF4"/>
    <w:rsid w:val="00986EFA"/>
    <w:rsid w:val="009872FF"/>
    <w:rsid w:val="009875C4"/>
    <w:rsid w:val="009876A7"/>
    <w:rsid w:val="00987787"/>
    <w:rsid w:val="00987957"/>
    <w:rsid w:val="009879FC"/>
    <w:rsid w:val="00987A81"/>
    <w:rsid w:val="00987D4A"/>
    <w:rsid w:val="00990093"/>
    <w:rsid w:val="009902C4"/>
    <w:rsid w:val="0099092A"/>
    <w:rsid w:val="00990ABF"/>
    <w:rsid w:val="00990BA7"/>
    <w:rsid w:val="00990CFA"/>
    <w:rsid w:val="00990DCE"/>
    <w:rsid w:val="00991B7D"/>
    <w:rsid w:val="00991BD6"/>
    <w:rsid w:val="00991FA6"/>
    <w:rsid w:val="0099280F"/>
    <w:rsid w:val="00992985"/>
    <w:rsid w:val="00992A05"/>
    <w:rsid w:val="00992AE4"/>
    <w:rsid w:val="00992DC9"/>
    <w:rsid w:val="00992EDB"/>
    <w:rsid w:val="009932C9"/>
    <w:rsid w:val="00993333"/>
    <w:rsid w:val="00993BE2"/>
    <w:rsid w:val="009942AE"/>
    <w:rsid w:val="00995009"/>
    <w:rsid w:val="009955C9"/>
    <w:rsid w:val="00995A7B"/>
    <w:rsid w:val="00995AE4"/>
    <w:rsid w:val="00995CA6"/>
    <w:rsid w:val="00995D67"/>
    <w:rsid w:val="00995EE4"/>
    <w:rsid w:val="0099621B"/>
    <w:rsid w:val="009965CB"/>
    <w:rsid w:val="00996634"/>
    <w:rsid w:val="0099664B"/>
    <w:rsid w:val="009966FA"/>
    <w:rsid w:val="00996778"/>
    <w:rsid w:val="009969E6"/>
    <w:rsid w:val="00996B2B"/>
    <w:rsid w:val="00996DA7"/>
    <w:rsid w:val="00997670"/>
    <w:rsid w:val="00997944"/>
    <w:rsid w:val="00997C7C"/>
    <w:rsid w:val="00997DD1"/>
    <w:rsid w:val="00997F9F"/>
    <w:rsid w:val="009A0746"/>
    <w:rsid w:val="009A09A2"/>
    <w:rsid w:val="009A123C"/>
    <w:rsid w:val="009A1AFF"/>
    <w:rsid w:val="009A1FE0"/>
    <w:rsid w:val="009A237E"/>
    <w:rsid w:val="009A23CA"/>
    <w:rsid w:val="009A2719"/>
    <w:rsid w:val="009A28EE"/>
    <w:rsid w:val="009A29E3"/>
    <w:rsid w:val="009A2A76"/>
    <w:rsid w:val="009A2F3C"/>
    <w:rsid w:val="009A322D"/>
    <w:rsid w:val="009A323A"/>
    <w:rsid w:val="009A357F"/>
    <w:rsid w:val="009A392C"/>
    <w:rsid w:val="009A3B82"/>
    <w:rsid w:val="009A3D10"/>
    <w:rsid w:val="009A3EDE"/>
    <w:rsid w:val="009A3FDD"/>
    <w:rsid w:val="009A4031"/>
    <w:rsid w:val="009A4102"/>
    <w:rsid w:val="009A42B0"/>
    <w:rsid w:val="009A59B2"/>
    <w:rsid w:val="009A5A21"/>
    <w:rsid w:val="009A6B36"/>
    <w:rsid w:val="009A6D09"/>
    <w:rsid w:val="009A6D24"/>
    <w:rsid w:val="009A7173"/>
    <w:rsid w:val="009A7331"/>
    <w:rsid w:val="009A7483"/>
    <w:rsid w:val="009A7487"/>
    <w:rsid w:val="009A76C1"/>
    <w:rsid w:val="009A7991"/>
    <w:rsid w:val="009A7E44"/>
    <w:rsid w:val="009B006A"/>
    <w:rsid w:val="009B0393"/>
    <w:rsid w:val="009B0706"/>
    <w:rsid w:val="009B0786"/>
    <w:rsid w:val="009B08D2"/>
    <w:rsid w:val="009B0986"/>
    <w:rsid w:val="009B09AF"/>
    <w:rsid w:val="009B10D6"/>
    <w:rsid w:val="009B17F8"/>
    <w:rsid w:val="009B1C75"/>
    <w:rsid w:val="009B1D6B"/>
    <w:rsid w:val="009B1F52"/>
    <w:rsid w:val="009B2AE3"/>
    <w:rsid w:val="009B2CDE"/>
    <w:rsid w:val="009B2E78"/>
    <w:rsid w:val="009B35DD"/>
    <w:rsid w:val="009B3890"/>
    <w:rsid w:val="009B3A58"/>
    <w:rsid w:val="009B3D32"/>
    <w:rsid w:val="009B3F29"/>
    <w:rsid w:val="009B423C"/>
    <w:rsid w:val="009B42B6"/>
    <w:rsid w:val="009B4414"/>
    <w:rsid w:val="009B4521"/>
    <w:rsid w:val="009B49FC"/>
    <w:rsid w:val="009B4F43"/>
    <w:rsid w:val="009B5674"/>
    <w:rsid w:val="009B580D"/>
    <w:rsid w:val="009B5821"/>
    <w:rsid w:val="009B589F"/>
    <w:rsid w:val="009B5C1B"/>
    <w:rsid w:val="009B6095"/>
    <w:rsid w:val="009B6531"/>
    <w:rsid w:val="009B6672"/>
    <w:rsid w:val="009B6838"/>
    <w:rsid w:val="009B6B5F"/>
    <w:rsid w:val="009B6E9F"/>
    <w:rsid w:val="009B6F1D"/>
    <w:rsid w:val="009B70EF"/>
    <w:rsid w:val="009C027C"/>
    <w:rsid w:val="009C05F1"/>
    <w:rsid w:val="009C065A"/>
    <w:rsid w:val="009C083B"/>
    <w:rsid w:val="009C0B09"/>
    <w:rsid w:val="009C0D4D"/>
    <w:rsid w:val="009C13C4"/>
    <w:rsid w:val="009C1509"/>
    <w:rsid w:val="009C1A45"/>
    <w:rsid w:val="009C1A6C"/>
    <w:rsid w:val="009C1B82"/>
    <w:rsid w:val="009C1E50"/>
    <w:rsid w:val="009C1FC2"/>
    <w:rsid w:val="009C2067"/>
    <w:rsid w:val="009C20CB"/>
    <w:rsid w:val="009C21B4"/>
    <w:rsid w:val="009C299B"/>
    <w:rsid w:val="009C2FA8"/>
    <w:rsid w:val="009C331B"/>
    <w:rsid w:val="009C395D"/>
    <w:rsid w:val="009C3AB5"/>
    <w:rsid w:val="009C3F09"/>
    <w:rsid w:val="009C3F24"/>
    <w:rsid w:val="009C47E1"/>
    <w:rsid w:val="009C4806"/>
    <w:rsid w:val="009C4865"/>
    <w:rsid w:val="009C4F73"/>
    <w:rsid w:val="009C572D"/>
    <w:rsid w:val="009C5730"/>
    <w:rsid w:val="009C57D4"/>
    <w:rsid w:val="009C5A9B"/>
    <w:rsid w:val="009C5C38"/>
    <w:rsid w:val="009C5C74"/>
    <w:rsid w:val="009C5F0B"/>
    <w:rsid w:val="009C61F3"/>
    <w:rsid w:val="009C6816"/>
    <w:rsid w:val="009C6E64"/>
    <w:rsid w:val="009C7131"/>
    <w:rsid w:val="009C71C4"/>
    <w:rsid w:val="009C71F0"/>
    <w:rsid w:val="009C76D0"/>
    <w:rsid w:val="009C7B29"/>
    <w:rsid w:val="009C7C17"/>
    <w:rsid w:val="009C7EDD"/>
    <w:rsid w:val="009C7F3E"/>
    <w:rsid w:val="009C7FF4"/>
    <w:rsid w:val="009D039D"/>
    <w:rsid w:val="009D054E"/>
    <w:rsid w:val="009D0554"/>
    <w:rsid w:val="009D06F1"/>
    <w:rsid w:val="009D0BF4"/>
    <w:rsid w:val="009D0E06"/>
    <w:rsid w:val="009D14B9"/>
    <w:rsid w:val="009D1B90"/>
    <w:rsid w:val="009D1DF5"/>
    <w:rsid w:val="009D2580"/>
    <w:rsid w:val="009D2BFA"/>
    <w:rsid w:val="009D2CAC"/>
    <w:rsid w:val="009D2EF5"/>
    <w:rsid w:val="009D35E9"/>
    <w:rsid w:val="009D37B6"/>
    <w:rsid w:val="009D38AC"/>
    <w:rsid w:val="009D4138"/>
    <w:rsid w:val="009D42EF"/>
    <w:rsid w:val="009D43C5"/>
    <w:rsid w:val="009D4865"/>
    <w:rsid w:val="009D4C0F"/>
    <w:rsid w:val="009D536C"/>
    <w:rsid w:val="009D53ED"/>
    <w:rsid w:val="009D55E4"/>
    <w:rsid w:val="009D621C"/>
    <w:rsid w:val="009D640A"/>
    <w:rsid w:val="009D6429"/>
    <w:rsid w:val="009D69E7"/>
    <w:rsid w:val="009D6D1E"/>
    <w:rsid w:val="009D6F11"/>
    <w:rsid w:val="009D75EE"/>
    <w:rsid w:val="009D7670"/>
    <w:rsid w:val="009D76FA"/>
    <w:rsid w:val="009D7F65"/>
    <w:rsid w:val="009E011B"/>
    <w:rsid w:val="009E045A"/>
    <w:rsid w:val="009E05DA"/>
    <w:rsid w:val="009E07B8"/>
    <w:rsid w:val="009E0965"/>
    <w:rsid w:val="009E0CF4"/>
    <w:rsid w:val="009E1124"/>
    <w:rsid w:val="009E15EB"/>
    <w:rsid w:val="009E177C"/>
    <w:rsid w:val="009E179F"/>
    <w:rsid w:val="009E1ACD"/>
    <w:rsid w:val="009E1C83"/>
    <w:rsid w:val="009E1C8E"/>
    <w:rsid w:val="009E2476"/>
    <w:rsid w:val="009E258C"/>
    <w:rsid w:val="009E26C9"/>
    <w:rsid w:val="009E3101"/>
    <w:rsid w:val="009E3707"/>
    <w:rsid w:val="009E3785"/>
    <w:rsid w:val="009E378F"/>
    <w:rsid w:val="009E3A2F"/>
    <w:rsid w:val="009E3DB9"/>
    <w:rsid w:val="009E400A"/>
    <w:rsid w:val="009E4025"/>
    <w:rsid w:val="009E45D9"/>
    <w:rsid w:val="009E4719"/>
    <w:rsid w:val="009E4DA9"/>
    <w:rsid w:val="009E5A00"/>
    <w:rsid w:val="009E5CDA"/>
    <w:rsid w:val="009E5DC7"/>
    <w:rsid w:val="009E5EFE"/>
    <w:rsid w:val="009E6757"/>
    <w:rsid w:val="009E6788"/>
    <w:rsid w:val="009E6893"/>
    <w:rsid w:val="009E6A33"/>
    <w:rsid w:val="009E704D"/>
    <w:rsid w:val="009E70B7"/>
    <w:rsid w:val="009E764A"/>
    <w:rsid w:val="009E765C"/>
    <w:rsid w:val="009E7DD7"/>
    <w:rsid w:val="009E7F1E"/>
    <w:rsid w:val="009F0694"/>
    <w:rsid w:val="009F0789"/>
    <w:rsid w:val="009F0C30"/>
    <w:rsid w:val="009F12CB"/>
    <w:rsid w:val="009F165B"/>
    <w:rsid w:val="009F199C"/>
    <w:rsid w:val="009F1C2B"/>
    <w:rsid w:val="009F1D3F"/>
    <w:rsid w:val="009F1F17"/>
    <w:rsid w:val="009F2178"/>
    <w:rsid w:val="009F2255"/>
    <w:rsid w:val="009F24D7"/>
    <w:rsid w:val="009F24E7"/>
    <w:rsid w:val="009F25CD"/>
    <w:rsid w:val="009F266E"/>
    <w:rsid w:val="009F29E5"/>
    <w:rsid w:val="009F2B92"/>
    <w:rsid w:val="009F30C8"/>
    <w:rsid w:val="009F3414"/>
    <w:rsid w:val="009F3473"/>
    <w:rsid w:val="009F3FB0"/>
    <w:rsid w:val="009F44D9"/>
    <w:rsid w:val="009F45F9"/>
    <w:rsid w:val="009F4637"/>
    <w:rsid w:val="009F49F5"/>
    <w:rsid w:val="009F4BC9"/>
    <w:rsid w:val="009F4DDB"/>
    <w:rsid w:val="009F5222"/>
    <w:rsid w:val="009F52C7"/>
    <w:rsid w:val="009F59CB"/>
    <w:rsid w:val="009F5A3B"/>
    <w:rsid w:val="009F5BB3"/>
    <w:rsid w:val="009F5DB1"/>
    <w:rsid w:val="009F5ED4"/>
    <w:rsid w:val="009F61A5"/>
    <w:rsid w:val="009F6311"/>
    <w:rsid w:val="009F697A"/>
    <w:rsid w:val="009F6B77"/>
    <w:rsid w:val="009F6D83"/>
    <w:rsid w:val="009F7CC5"/>
    <w:rsid w:val="00A008A4"/>
    <w:rsid w:val="00A009F8"/>
    <w:rsid w:val="00A00A2E"/>
    <w:rsid w:val="00A00B1E"/>
    <w:rsid w:val="00A01272"/>
    <w:rsid w:val="00A015E0"/>
    <w:rsid w:val="00A01622"/>
    <w:rsid w:val="00A0172A"/>
    <w:rsid w:val="00A017E9"/>
    <w:rsid w:val="00A01E43"/>
    <w:rsid w:val="00A01F36"/>
    <w:rsid w:val="00A0205B"/>
    <w:rsid w:val="00A02658"/>
    <w:rsid w:val="00A02725"/>
    <w:rsid w:val="00A029C0"/>
    <w:rsid w:val="00A02C95"/>
    <w:rsid w:val="00A03C11"/>
    <w:rsid w:val="00A03E5F"/>
    <w:rsid w:val="00A03F6A"/>
    <w:rsid w:val="00A04181"/>
    <w:rsid w:val="00A041E9"/>
    <w:rsid w:val="00A0427F"/>
    <w:rsid w:val="00A0444B"/>
    <w:rsid w:val="00A04595"/>
    <w:rsid w:val="00A045A0"/>
    <w:rsid w:val="00A0469E"/>
    <w:rsid w:val="00A049B7"/>
    <w:rsid w:val="00A04C07"/>
    <w:rsid w:val="00A04C3C"/>
    <w:rsid w:val="00A0509D"/>
    <w:rsid w:val="00A0551F"/>
    <w:rsid w:val="00A056AF"/>
    <w:rsid w:val="00A05AB5"/>
    <w:rsid w:val="00A05B94"/>
    <w:rsid w:val="00A05D63"/>
    <w:rsid w:val="00A05F53"/>
    <w:rsid w:val="00A06AF0"/>
    <w:rsid w:val="00A06F39"/>
    <w:rsid w:val="00A0742A"/>
    <w:rsid w:val="00A07677"/>
    <w:rsid w:val="00A0796C"/>
    <w:rsid w:val="00A07A0E"/>
    <w:rsid w:val="00A07D0B"/>
    <w:rsid w:val="00A07F1D"/>
    <w:rsid w:val="00A102A9"/>
    <w:rsid w:val="00A107B8"/>
    <w:rsid w:val="00A10AA1"/>
    <w:rsid w:val="00A10B48"/>
    <w:rsid w:val="00A11075"/>
    <w:rsid w:val="00A11130"/>
    <w:rsid w:val="00A116A4"/>
    <w:rsid w:val="00A119D5"/>
    <w:rsid w:val="00A11F23"/>
    <w:rsid w:val="00A12107"/>
    <w:rsid w:val="00A12E9D"/>
    <w:rsid w:val="00A12EEA"/>
    <w:rsid w:val="00A13FDD"/>
    <w:rsid w:val="00A1415B"/>
    <w:rsid w:val="00A143C6"/>
    <w:rsid w:val="00A14867"/>
    <w:rsid w:val="00A1489C"/>
    <w:rsid w:val="00A14A7B"/>
    <w:rsid w:val="00A150C6"/>
    <w:rsid w:val="00A154DE"/>
    <w:rsid w:val="00A154EA"/>
    <w:rsid w:val="00A15501"/>
    <w:rsid w:val="00A1557E"/>
    <w:rsid w:val="00A159CE"/>
    <w:rsid w:val="00A15B11"/>
    <w:rsid w:val="00A15D30"/>
    <w:rsid w:val="00A15E57"/>
    <w:rsid w:val="00A16375"/>
    <w:rsid w:val="00A16456"/>
    <w:rsid w:val="00A16CD6"/>
    <w:rsid w:val="00A16DD7"/>
    <w:rsid w:val="00A170DE"/>
    <w:rsid w:val="00A17A8B"/>
    <w:rsid w:val="00A17FA3"/>
    <w:rsid w:val="00A20292"/>
    <w:rsid w:val="00A20625"/>
    <w:rsid w:val="00A20B65"/>
    <w:rsid w:val="00A20E4E"/>
    <w:rsid w:val="00A215C6"/>
    <w:rsid w:val="00A2189E"/>
    <w:rsid w:val="00A21960"/>
    <w:rsid w:val="00A21C99"/>
    <w:rsid w:val="00A21E28"/>
    <w:rsid w:val="00A221E1"/>
    <w:rsid w:val="00A227A2"/>
    <w:rsid w:val="00A228F1"/>
    <w:rsid w:val="00A22FBD"/>
    <w:rsid w:val="00A2311E"/>
    <w:rsid w:val="00A23560"/>
    <w:rsid w:val="00A2370E"/>
    <w:rsid w:val="00A2378E"/>
    <w:rsid w:val="00A23BF4"/>
    <w:rsid w:val="00A24187"/>
    <w:rsid w:val="00A24752"/>
    <w:rsid w:val="00A2477B"/>
    <w:rsid w:val="00A24883"/>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094"/>
    <w:rsid w:val="00A31120"/>
    <w:rsid w:val="00A312BA"/>
    <w:rsid w:val="00A31441"/>
    <w:rsid w:val="00A31BF6"/>
    <w:rsid w:val="00A31D3B"/>
    <w:rsid w:val="00A321C7"/>
    <w:rsid w:val="00A325EC"/>
    <w:rsid w:val="00A3271D"/>
    <w:rsid w:val="00A33875"/>
    <w:rsid w:val="00A33992"/>
    <w:rsid w:val="00A339CB"/>
    <w:rsid w:val="00A33BD4"/>
    <w:rsid w:val="00A33DA7"/>
    <w:rsid w:val="00A34790"/>
    <w:rsid w:val="00A34B04"/>
    <w:rsid w:val="00A34E59"/>
    <w:rsid w:val="00A35047"/>
    <w:rsid w:val="00A35415"/>
    <w:rsid w:val="00A3571E"/>
    <w:rsid w:val="00A35A82"/>
    <w:rsid w:val="00A35C2E"/>
    <w:rsid w:val="00A36204"/>
    <w:rsid w:val="00A36337"/>
    <w:rsid w:val="00A36CAE"/>
    <w:rsid w:val="00A36D0C"/>
    <w:rsid w:val="00A37031"/>
    <w:rsid w:val="00A3747E"/>
    <w:rsid w:val="00A37512"/>
    <w:rsid w:val="00A37798"/>
    <w:rsid w:val="00A37C5B"/>
    <w:rsid w:val="00A37D0F"/>
    <w:rsid w:val="00A40917"/>
    <w:rsid w:val="00A40924"/>
    <w:rsid w:val="00A409BA"/>
    <w:rsid w:val="00A40C2B"/>
    <w:rsid w:val="00A40F79"/>
    <w:rsid w:val="00A41457"/>
    <w:rsid w:val="00A4147D"/>
    <w:rsid w:val="00A4150F"/>
    <w:rsid w:val="00A4161E"/>
    <w:rsid w:val="00A41AF8"/>
    <w:rsid w:val="00A41FC3"/>
    <w:rsid w:val="00A41FDF"/>
    <w:rsid w:val="00A42A24"/>
    <w:rsid w:val="00A42E4B"/>
    <w:rsid w:val="00A42F99"/>
    <w:rsid w:val="00A42FA3"/>
    <w:rsid w:val="00A43C96"/>
    <w:rsid w:val="00A43CE1"/>
    <w:rsid w:val="00A43F44"/>
    <w:rsid w:val="00A442C3"/>
    <w:rsid w:val="00A4454D"/>
    <w:rsid w:val="00A44C1F"/>
    <w:rsid w:val="00A44C5E"/>
    <w:rsid w:val="00A44C71"/>
    <w:rsid w:val="00A451D7"/>
    <w:rsid w:val="00A45378"/>
    <w:rsid w:val="00A454D2"/>
    <w:rsid w:val="00A45583"/>
    <w:rsid w:val="00A457A6"/>
    <w:rsid w:val="00A459E3"/>
    <w:rsid w:val="00A45CCD"/>
    <w:rsid w:val="00A466CF"/>
    <w:rsid w:val="00A46867"/>
    <w:rsid w:val="00A46A18"/>
    <w:rsid w:val="00A46F0A"/>
    <w:rsid w:val="00A46FBE"/>
    <w:rsid w:val="00A470DA"/>
    <w:rsid w:val="00A478A7"/>
    <w:rsid w:val="00A47B86"/>
    <w:rsid w:val="00A47BAE"/>
    <w:rsid w:val="00A47BCE"/>
    <w:rsid w:val="00A501A2"/>
    <w:rsid w:val="00A503A1"/>
    <w:rsid w:val="00A505CC"/>
    <w:rsid w:val="00A50620"/>
    <w:rsid w:val="00A5085A"/>
    <w:rsid w:val="00A513D0"/>
    <w:rsid w:val="00A5162C"/>
    <w:rsid w:val="00A51D46"/>
    <w:rsid w:val="00A525DD"/>
    <w:rsid w:val="00A52E48"/>
    <w:rsid w:val="00A52ECD"/>
    <w:rsid w:val="00A52ED6"/>
    <w:rsid w:val="00A53322"/>
    <w:rsid w:val="00A53448"/>
    <w:rsid w:val="00A53AAC"/>
    <w:rsid w:val="00A54118"/>
    <w:rsid w:val="00A542DE"/>
    <w:rsid w:val="00A543D7"/>
    <w:rsid w:val="00A5468C"/>
    <w:rsid w:val="00A549AA"/>
    <w:rsid w:val="00A549AB"/>
    <w:rsid w:val="00A54CE7"/>
    <w:rsid w:val="00A54CFA"/>
    <w:rsid w:val="00A54E58"/>
    <w:rsid w:val="00A55AE3"/>
    <w:rsid w:val="00A56585"/>
    <w:rsid w:val="00A5670C"/>
    <w:rsid w:val="00A56856"/>
    <w:rsid w:val="00A56956"/>
    <w:rsid w:val="00A56F14"/>
    <w:rsid w:val="00A56F1C"/>
    <w:rsid w:val="00A56F41"/>
    <w:rsid w:val="00A57165"/>
    <w:rsid w:val="00A57196"/>
    <w:rsid w:val="00A57874"/>
    <w:rsid w:val="00A57D6F"/>
    <w:rsid w:val="00A6000D"/>
    <w:rsid w:val="00A601FE"/>
    <w:rsid w:val="00A603E9"/>
    <w:rsid w:val="00A604D5"/>
    <w:rsid w:val="00A605AD"/>
    <w:rsid w:val="00A60AC4"/>
    <w:rsid w:val="00A60D9F"/>
    <w:rsid w:val="00A61015"/>
    <w:rsid w:val="00A61303"/>
    <w:rsid w:val="00A6147E"/>
    <w:rsid w:val="00A6279B"/>
    <w:rsid w:val="00A63155"/>
    <w:rsid w:val="00A6349E"/>
    <w:rsid w:val="00A6379C"/>
    <w:rsid w:val="00A63D1E"/>
    <w:rsid w:val="00A63D3F"/>
    <w:rsid w:val="00A63E46"/>
    <w:rsid w:val="00A63EC6"/>
    <w:rsid w:val="00A63ECE"/>
    <w:rsid w:val="00A643CB"/>
    <w:rsid w:val="00A64470"/>
    <w:rsid w:val="00A64509"/>
    <w:rsid w:val="00A646F1"/>
    <w:rsid w:val="00A64712"/>
    <w:rsid w:val="00A647B3"/>
    <w:rsid w:val="00A64AFD"/>
    <w:rsid w:val="00A65109"/>
    <w:rsid w:val="00A655A0"/>
    <w:rsid w:val="00A6595A"/>
    <w:rsid w:val="00A65B9E"/>
    <w:rsid w:val="00A662DA"/>
    <w:rsid w:val="00A665C4"/>
    <w:rsid w:val="00A6690F"/>
    <w:rsid w:val="00A66ABD"/>
    <w:rsid w:val="00A66C9F"/>
    <w:rsid w:val="00A66E37"/>
    <w:rsid w:val="00A674CC"/>
    <w:rsid w:val="00A676D1"/>
    <w:rsid w:val="00A6772E"/>
    <w:rsid w:val="00A67762"/>
    <w:rsid w:val="00A67F94"/>
    <w:rsid w:val="00A7002B"/>
    <w:rsid w:val="00A701A3"/>
    <w:rsid w:val="00A70394"/>
    <w:rsid w:val="00A70861"/>
    <w:rsid w:val="00A708E2"/>
    <w:rsid w:val="00A7090E"/>
    <w:rsid w:val="00A7097A"/>
    <w:rsid w:val="00A70AB7"/>
    <w:rsid w:val="00A70AD1"/>
    <w:rsid w:val="00A71251"/>
    <w:rsid w:val="00A71476"/>
    <w:rsid w:val="00A715BB"/>
    <w:rsid w:val="00A71EA4"/>
    <w:rsid w:val="00A723AF"/>
    <w:rsid w:val="00A7244E"/>
    <w:rsid w:val="00A72493"/>
    <w:rsid w:val="00A72F63"/>
    <w:rsid w:val="00A730CD"/>
    <w:rsid w:val="00A73780"/>
    <w:rsid w:val="00A739E5"/>
    <w:rsid w:val="00A73B95"/>
    <w:rsid w:val="00A745D0"/>
    <w:rsid w:val="00A746A5"/>
    <w:rsid w:val="00A74C25"/>
    <w:rsid w:val="00A7541B"/>
    <w:rsid w:val="00A75700"/>
    <w:rsid w:val="00A75D10"/>
    <w:rsid w:val="00A7668C"/>
    <w:rsid w:val="00A767BC"/>
    <w:rsid w:val="00A7689A"/>
    <w:rsid w:val="00A76B96"/>
    <w:rsid w:val="00A76D46"/>
    <w:rsid w:val="00A76E27"/>
    <w:rsid w:val="00A7747D"/>
    <w:rsid w:val="00A77B36"/>
    <w:rsid w:val="00A77EC0"/>
    <w:rsid w:val="00A801E9"/>
    <w:rsid w:val="00A80329"/>
    <w:rsid w:val="00A805E4"/>
    <w:rsid w:val="00A80D44"/>
    <w:rsid w:val="00A80E24"/>
    <w:rsid w:val="00A812C9"/>
    <w:rsid w:val="00A813E8"/>
    <w:rsid w:val="00A815B5"/>
    <w:rsid w:val="00A8161E"/>
    <w:rsid w:val="00A81D74"/>
    <w:rsid w:val="00A82275"/>
    <w:rsid w:val="00A825FB"/>
    <w:rsid w:val="00A82A00"/>
    <w:rsid w:val="00A8347E"/>
    <w:rsid w:val="00A83980"/>
    <w:rsid w:val="00A83D3C"/>
    <w:rsid w:val="00A8409D"/>
    <w:rsid w:val="00A84399"/>
    <w:rsid w:val="00A847DC"/>
    <w:rsid w:val="00A84853"/>
    <w:rsid w:val="00A8488A"/>
    <w:rsid w:val="00A848DE"/>
    <w:rsid w:val="00A8494A"/>
    <w:rsid w:val="00A85563"/>
    <w:rsid w:val="00A85814"/>
    <w:rsid w:val="00A85CBE"/>
    <w:rsid w:val="00A85D4E"/>
    <w:rsid w:val="00A85D9F"/>
    <w:rsid w:val="00A86654"/>
    <w:rsid w:val="00A86FE5"/>
    <w:rsid w:val="00A8722E"/>
    <w:rsid w:val="00A8754F"/>
    <w:rsid w:val="00A87B06"/>
    <w:rsid w:val="00A87D17"/>
    <w:rsid w:val="00A90036"/>
    <w:rsid w:val="00A90080"/>
    <w:rsid w:val="00A9026E"/>
    <w:rsid w:val="00A90710"/>
    <w:rsid w:val="00A91603"/>
    <w:rsid w:val="00A91735"/>
    <w:rsid w:val="00A92179"/>
    <w:rsid w:val="00A92A83"/>
    <w:rsid w:val="00A92CDD"/>
    <w:rsid w:val="00A9350D"/>
    <w:rsid w:val="00A94B48"/>
    <w:rsid w:val="00A94F75"/>
    <w:rsid w:val="00A954FC"/>
    <w:rsid w:val="00A95946"/>
    <w:rsid w:val="00A95D9C"/>
    <w:rsid w:val="00A960BA"/>
    <w:rsid w:val="00A9625E"/>
    <w:rsid w:val="00A962E9"/>
    <w:rsid w:val="00A96581"/>
    <w:rsid w:val="00A9662A"/>
    <w:rsid w:val="00A9697B"/>
    <w:rsid w:val="00A96AED"/>
    <w:rsid w:val="00A96AFA"/>
    <w:rsid w:val="00A97D96"/>
    <w:rsid w:val="00A97EE1"/>
    <w:rsid w:val="00A97F69"/>
    <w:rsid w:val="00AA03F3"/>
    <w:rsid w:val="00AA06F7"/>
    <w:rsid w:val="00AA0C92"/>
    <w:rsid w:val="00AA11D0"/>
    <w:rsid w:val="00AA13F2"/>
    <w:rsid w:val="00AA1410"/>
    <w:rsid w:val="00AA1872"/>
    <w:rsid w:val="00AA22E5"/>
    <w:rsid w:val="00AA41B7"/>
    <w:rsid w:val="00AA4343"/>
    <w:rsid w:val="00AA442E"/>
    <w:rsid w:val="00AA462B"/>
    <w:rsid w:val="00AA4817"/>
    <w:rsid w:val="00AA4A28"/>
    <w:rsid w:val="00AA4B38"/>
    <w:rsid w:val="00AA51C5"/>
    <w:rsid w:val="00AA51DB"/>
    <w:rsid w:val="00AA51FB"/>
    <w:rsid w:val="00AA5424"/>
    <w:rsid w:val="00AA5704"/>
    <w:rsid w:val="00AA5858"/>
    <w:rsid w:val="00AA5904"/>
    <w:rsid w:val="00AA5CB4"/>
    <w:rsid w:val="00AA5EA4"/>
    <w:rsid w:val="00AA623C"/>
    <w:rsid w:val="00AA6443"/>
    <w:rsid w:val="00AA7225"/>
    <w:rsid w:val="00AA783D"/>
    <w:rsid w:val="00AA787D"/>
    <w:rsid w:val="00AA79C8"/>
    <w:rsid w:val="00AA7D81"/>
    <w:rsid w:val="00AB0FE0"/>
    <w:rsid w:val="00AB10BC"/>
    <w:rsid w:val="00AB10FE"/>
    <w:rsid w:val="00AB1E76"/>
    <w:rsid w:val="00AB2137"/>
    <w:rsid w:val="00AB231E"/>
    <w:rsid w:val="00AB281F"/>
    <w:rsid w:val="00AB2833"/>
    <w:rsid w:val="00AB28E7"/>
    <w:rsid w:val="00AB2DA3"/>
    <w:rsid w:val="00AB2DF6"/>
    <w:rsid w:val="00AB2E0D"/>
    <w:rsid w:val="00AB2FB4"/>
    <w:rsid w:val="00AB3272"/>
    <w:rsid w:val="00AB34C4"/>
    <w:rsid w:val="00AB37D0"/>
    <w:rsid w:val="00AB3858"/>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921"/>
    <w:rsid w:val="00AB7E57"/>
    <w:rsid w:val="00AC02BF"/>
    <w:rsid w:val="00AC033F"/>
    <w:rsid w:val="00AC036A"/>
    <w:rsid w:val="00AC06AF"/>
    <w:rsid w:val="00AC1470"/>
    <w:rsid w:val="00AC1A91"/>
    <w:rsid w:val="00AC1BF4"/>
    <w:rsid w:val="00AC1F97"/>
    <w:rsid w:val="00AC2575"/>
    <w:rsid w:val="00AC25E8"/>
    <w:rsid w:val="00AC2F50"/>
    <w:rsid w:val="00AC309C"/>
    <w:rsid w:val="00AC30CC"/>
    <w:rsid w:val="00AC32D1"/>
    <w:rsid w:val="00AC363D"/>
    <w:rsid w:val="00AC382C"/>
    <w:rsid w:val="00AC3A1A"/>
    <w:rsid w:val="00AC3D63"/>
    <w:rsid w:val="00AC3D9E"/>
    <w:rsid w:val="00AC4163"/>
    <w:rsid w:val="00AC417E"/>
    <w:rsid w:val="00AC4323"/>
    <w:rsid w:val="00AC44C4"/>
    <w:rsid w:val="00AC45E1"/>
    <w:rsid w:val="00AC4AFA"/>
    <w:rsid w:val="00AC4C05"/>
    <w:rsid w:val="00AC503F"/>
    <w:rsid w:val="00AC51A8"/>
    <w:rsid w:val="00AC5652"/>
    <w:rsid w:val="00AC59EE"/>
    <w:rsid w:val="00AC5C23"/>
    <w:rsid w:val="00AC5C7F"/>
    <w:rsid w:val="00AC60C1"/>
    <w:rsid w:val="00AC6270"/>
    <w:rsid w:val="00AC6362"/>
    <w:rsid w:val="00AC63D1"/>
    <w:rsid w:val="00AC66C8"/>
    <w:rsid w:val="00AC6B48"/>
    <w:rsid w:val="00AC6D4D"/>
    <w:rsid w:val="00AC7086"/>
    <w:rsid w:val="00AC73B2"/>
    <w:rsid w:val="00AC760F"/>
    <w:rsid w:val="00AC7685"/>
    <w:rsid w:val="00AC78C5"/>
    <w:rsid w:val="00AC7A72"/>
    <w:rsid w:val="00AD07E6"/>
    <w:rsid w:val="00AD09EE"/>
    <w:rsid w:val="00AD09FF"/>
    <w:rsid w:val="00AD0ADB"/>
    <w:rsid w:val="00AD0FBF"/>
    <w:rsid w:val="00AD1088"/>
    <w:rsid w:val="00AD12F4"/>
    <w:rsid w:val="00AD1706"/>
    <w:rsid w:val="00AD17A0"/>
    <w:rsid w:val="00AD1E73"/>
    <w:rsid w:val="00AD1F87"/>
    <w:rsid w:val="00AD2263"/>
    <w:rsid w:val="00AD22F8"/>
    <w:rsid w:val="00AD23BB"/>
    <w:rsid w:val="00AD24D0"/>
    <w:rsid w:val="00AD2B87"/>
    <w:rsid w:val="00AD30BF"/>
    <w:rsid w:val="00AD312C"/>
    <w:rsid w:val="00AD359D"/>
    <w:rsid w:val="00AD3C4D"/>
    <w:rsid w:val="00AD45DB"/>
    <w:rsid w:val="00AD46AA"/>
    <w:rsid w:val="00AD4A12"/>
    <w:rsid w:val="00AD4CCA"/>
    <w:rsid w:val="00AD4E83"/>
    <w:rsid w:val="00AD50C8"/>
    <w:rsid w:val="00AD56C5"/>
    <w:rsid w:val="00AD595D"/>
    <w:rsid w:val="00AD5C1E"/>
    <w:rsid w:val="00AD6055"/>
    <w:rsid w:val="00AD629C"/>
    <w:rsid w:val="00AD64E2"/>
    <w:rsid w:val="00AD672F"/>
    <w:rsid w:val="00AD6CD0"/>
    <w:rsid w:val="00AD73A3"/>
    <w:rsid w:val="00AD7B44"/>
    <w:rsid w:val="00AD7D1B"/>
    <w:rsid w:val="00AD7DC8"/>
    <w:rsid w:val="00AE0370"/>
    <w:rsid w:val="00AE0465"/>
    <w:rsid w:val="00AE061C"/>
    <w:rsid w:val="00AE06C7"/>
    <w:rsid w:val="00AE06FF"/>
    <w:rsid w:val="00AE076F"/>
    <w:rsid w:val="00AE0C04"/>
    <w:rsid w:val="00AE118C"/>
    <w:rsid w:val="00AE1356"/>
    <w:rsid w:val="00AE167A"/>
    <w:rsid w:val="00AE18CE"/>
    <w:rsid w:val="00AE1ADB"/>
    <w:rsid w:val="00AE21E6"/>
    <w:rsid w:val="00AE2208"/>
    <w:rsid w:val="00AE2B12"/>
    <w:rsid w:val="00AE312E"/>
    <w:rsid w:val="00AE3553"/>
    <w:rsid w:val="00AE38AC"/>
    <w:rsid w:val="00AE4435"/>
    <w:rsid w:val="00AE4669"/>
    <w:rsid w:val="00AE4A5E"/>
    <w:rsid w:val="00AE4BFB"/>
    <w:rsid w:val="00AE4EAD"/>
    <w:rsid w:val="00AE4FC6"/>
    <w:rsid w:val="00AE51F2"/>
    <w:rsid w:val="00AE542A"/>
    <w:rsid w:val="00AE5492"/>
    <w:rsid w:val="00AE564A"/>
    <w:rsid w:val="00AE569A"/>
    <w:rsid w:val="00AE601A"/>
    <w:rsid w:val="00AE6061"/>
    <w:rsid w:val="00AE6305"/>
    <w:rsid w:val="00AE6CC5"/>
    <w:rsid w:val="00AE6E96"/>
    <w:rsid w:val="00AE6F3E"/>
    <w:rsid w:val="00AE6F54"/>
    <w:rsid w:val="00AE7027"/>
    <w:rsid w:val="00AE7081"/>
    <w:rsid w:val="00AE70A4"/>
    <w:rsid w:val="00AE71A0"/>
    <w:rsid w:val="00AE71EC"/>
    <w:rsid w:val="00AE7521"/>
    <w:rsid w:val="00AE79D4"/>
    <w:rsid w:val="00AE7DBA"/>
    <w:rsid w:val="00AF0798"/>
    <w:rsid w:val="00AF0F59"/>
    <w:rsid w:val="00AF11AC"/>
    <w:rsid w:val="00AF11CA"/>
    <w:rsid w:val="00AF1766"/>
    <w:rsid w:val="00AF2C2B"/>
    <w:rsid w:val="00AF2D86"/>
    <w:rsid w:val="00AF3A23"/>
    <w:rsid w:val="00AF3ACB"/>
    <w:rsid w:val="00AF3B40"/>
    <w:rsid w:val="00AF3F65"/>
    <w:rsid w:val="00AF4104"/>
    <w:rsid w:val="00AF416A"/>
    <w:rsid w:val="00AF46AE"/>
    <w:rsid w:val="00AF47AE"/>
    <w:rsid w:val="00AF48BF"/>
    <w:rsid w:val="00AF4CD4"/>
    <w:rsid w:val="00AF503D"/>
    <w:rsid w:val="00AF511A"/>
    <w:rsid w:val="00AF51C4"/>
    <w:rsid w:val="00AF56D4"/>
    <w:rsid w:val="00AF5EDD"/>
    <w:rsid w:val="00AF5FA9"/>
    <w:rsid w:val="00AF62EA"/>
    <w:rsid w:val="00AF6A8D"/>
    <w:rsid w:val="00AF7067"/>
    <w:rsid w:val="00AF73F2"/>
    <w:rsid w:val="00AF74EE"/>
    <w:rsid w:val="00AF750D"/>
    <w:rsid w:val="00AF7B3F"/>
    <w:rsid w:val="00AF7C39"/>
    <w:rsid w:val="00AF7CBD"/>
    <w:rsid w:val="00B005AE"/>
    <w:rsid w:val="00B00758"/>
    <w:rsid w:val="00B0080C"/>
    <w:rsid w:val="00B010CB"/>
    <w:rsid w:val="00B01CE0"/>
    <w:rsid w:val="00B01D12"/>
    <w:rsid w:val="00B022C3"/>
    <w:rsid w:val="00B02340"/>
    <w:rsid w:val="00B026C5"/>
    <w:rsid w:val="00B026F9"/>
    <w:rsid w:val="00B02C26"/>
    <w:rsid w:val="00B033F2"/>
    <w:rsid w:val="00B0347A"/>
    <w:rsid w:val="00B036CB"/>
    <w:rsid w:val="00B03FF8"/>
    <w:rsid w:val="00B04747"/>
    <w:rsid w:val="00B04B1C"/>
    <w:rsid w:val="00B04BA1"/>
    <w:rsid w:val="00B05253"/>
    <w:rsid w:val="00B05316"/>
    <w:rsid w:val="00B05D0E"/>
    <w:rsid w:val="00B05F33"/>
    <w:rsid w:val="00B06177"/>
    <w:rsid w:val="00B06281"/>
    <w:rsid w:val="00B0650D"/>
    <w:rsid w:val="00B070FC"/>
    <w:rsid w:val="00B07457"/>
    <w:rsid w:val="00B07643"/>
    <w:rsid w:val="00B0766C"/>
    <w:rsid w:val="00B07CFC"/>
    <w:rsid w:val="00B07EDA"/>
    <w:rsid w:val="00B1019A"/>
    <w:rsid w:val="00B103BD"/>
    <w:rsid w:val="00B10555"/>
    <w:rsid w:val="00B10C84"/>
    <w:rsid w:val="00B1173E"/>
    <w:rsid w:val="00B11773"/>
    <w:rsid w:val="00B117D3"/>
    <w:rsid w:val="00B11B71"/>
    <w:rsid w:val="00B11E76"/>
    <w:rsid w:val="00B12000"/>
    <w:rsid w:val="00B12240"/>
    <w:rsid w:val="00B12287"/>
    <w:rsid w:val="00B1235F"/>
    <w:rsid w:val="00B1241E"/>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4937"/>
    <w:rsid w:val="00B14BDF"/>
    <w:rsid w:val="00B14D93"/>
    <w:rsid w:val="00B14DAA"/>
    <w:rsid w:val="00B14DC2"/>
    <w:rsid w:val="00B153BD"/>
    <w:rsid w:val="00B1567F"/>
    <w:rsid w:val="00B1591C"/>
    <w:rsid w:val="00B15EB6"/>
    <w:rsid w:val="00B161AA"/>
    <w:rsid w:val="00B16341"/>
    <w:rsid w:val="00B16476"/>
    <w:rsid w:val="00B16498"/>
    <w:rsid w:val="00B16617"/>
    <w:rsid w:val="00B16670"/>
    <w:rsid w:val="00B1686A"/>
    <w:rsid w:val="00B16D15"/>
    <w:rsid w:val="00B1748F"/>
    <w:rsid w:val="00B17780"/>
    <w:rsid w:val="00B17E69"/>
    <w:rsid w:val="00B205AD"/>
    <w:rsid w:val="00B206F8"/>
    <w:rsid w:val="00B20847"/>
    <w:rsid w:val="00B20AAA"/>
    <w:rsid w:val="00B20F6A"/>
    <w:rsid w:val="00B21052"/>
    <w:rsid w:val="00B210C9"/>
    <w:rsid w:val="00B21239"/>
    <w:rsid w:val="00B212E6"/>
    <w:rsid w:val="00B21346"/>
    <w:rsid w:val="00B2152E"/>
    <w:rsid w:val="00B218D4"/>
    <w:rsid w:val="00B21E57"/>
    <w:rsid w:val="00B22364"/>
    <w:rsid w:val="00B2250B"/>
    <w:rsid w:val="00B22911"/>
    <w:rsid w:val="00B22E80"/>
    <w:rsid w:val="00B22FEE"/>
    <w:rsid w:val="00B23316"/>
    <w:rsid w:val="00B2343E"/>
    <w:rsid w:val="00B2348A"/>
    <w:rsid w:val="00B23521"/>
    <w:rsid w:val="00B23D04"/>
    <w:rsid w:val="00B23D7D"/>
    <w:rsid w:val="00B23DF2"/>
    <w:rsid w:val="00B23EA2"/>
    <w:rsid w:val="00B23F1D"/>
    <w:rsid w:val="00B23FC9"/>
    <w:rsid w:val="00B23FED"/>
    <w:rsid w:val="00B245F1"/>
    <w:rsid w:val="00B24691"/>
    <w:rsid w:val="00B246A5"/>
    <w:rsid w:val="00B249BF"/>
    <w:rsid w:val="00B24AD7"/>
    <w:rsid w:val="00B24EDB"/>
    <w:rsid w:val="00B25586"/>
    <w:rsid w:val="00B2565F"/>
    <w:rsid w:val="00B25CAA"/>
    <w:rsid w:val="00B25DD5"/>
    <w:rsid w:val="00B25E2B"/>
    <w:rsid w:val="00B25EAF"/>
    <w:rsid w:val="00B25EFF"/>
    <w:rsid w:val="00B25F17"/>
    <w:rsid w:val="00B264C4"/>
    <w:rsid w:val="00B266F4"/>
    <w:rsid w:val="00B2713E"/>
    <w:rsid w:val="00B271FA"/>
    <w:rsid w:val="00B272FD"/>
    <w:rsid w:val="00B2739C"/>
    <w:rsid w:val="00B27662"/>
    <w:rsid w:val="00B2771D"/>
    <w:rsid w:val="00B27831"/>
    <w:rsid w:val="00B27971"/>
    <w:rsid w:val="00B279A6"/>
    <w:rsid w:val="00B27D15"/>
    <w:rsid w:val="00B30096"/>
    <w:rsid w:val="00B30206"/>
    <w:rsid w:val="00B30265"/>
    <w:rsid w:val="00B30654"/>
    <w:rsid w:val="00B30B00"/>
    <w:rsid w:val="00B30CC0"/>
    <w:rsid w:val="00B30E4B"/>
    <w:rsid w:val="00B311A9"/>
    <w:rsid w:val="00B31593"/>
    <w:rsid w:val="00B31B15"/>
    <w:rsid w:val="00B31BA9"/>
    <w:rsid w:val="00B32075"/>
    <w:rsid w:val="00B32476"/>
    <w:rsid w:val="00B32BBC"/>
    <w:rsid w:val="00B32E1A"/>
    <w:rsid w:val="00B332BB"/>
    <w:rsid w:val="00B334F0"/>
    <w:rsid w:val="00B33511"/>
    <w:rsid w:val="00B34288"/>
    <w:rsid w:val="00B342FF"/>
    <w:rsid w:val="00B34BA1"/>
    <w:rsid w:val="00B3562D"/>
    <w:rsid w:val="00B358AA"/>
    <w:rsid w:val="00B359D0"/>
    <w:rsid w:val="00B35DD9"/>
    <w:rsid w:val="00B35E9D"/>
    <w:rsid w:val="00B361C4"/>
    <w:rsid w:val="00B36744"/>
    <w:rsid w:val="00B36801"/>
    <w:rsid w:val="00B36FCC"/>
    <w:rsid w:val="00B3738E"/>
    <w:rsid w:val="00B373AA"/>
    <w:rsid w:val="00B3788D"/>
    <w:rsid w:val="00B3789E"/>
    <w:rsid w:val="00B379D5"/>
    <w:rsid w:val="00B40B67"/>
    <w:rsid w:val="00B410D2"/>
    <w:rsid w:val="00B41194"/>
    <w:rsid w:val="00B41270"/>
    <w:rsid w:val="00B42289"/>
    <w:rsid w:val="00B422FD"/>
    <w:rsid w:val="00B423FA"/>
    <w:rsid w:val="00B42486"/>
    <w:rsid w:val="00B4252F"/>
    <w:rsid w:val="00B426C7"/>
    <w:rsid w:val="00B42C9B"/>
    <w:rsid w:val="00B43043"/>
    <w:rsid w:val="00B4367F"/>
    <w:rsid w:val="00B439EB"/>
    <w:rsid w:val="00B43AAF"/>
    <w:rsid w:val="00B43ACD"/>
    <w:rsid w:val="00B43D43"/>
    <w:rsid w:val="00B43E5D"/>
    <w:rsid w:val="00B43FCA"/>
    <w:rsid w:val="00B4408D"/>
    <w:rsid w:val="00B4410C"/>
    <w:rsid w:val="00B4428B"/>
    <w:rsid w:val="00B44896"/>
    <w:rsid w:val="00B44A75"/>
    <w:rsid w:val="00B45181"/>
    <w:rsid w:val="00B454F7"/>
    <w:rsid w:val="00B457B6"/>
    <w:rsid w:val="00B4712D"/>
    <w:rsid w:val="00B47134"/>
    <w:rsid w:val="00B47370"/>
    <w:rsid w:val="00B474B4"/>
    <w:rsid w:val="00B4760E"/>
    <w:rsid w:val="00B47918"/>
    <w:rsid w:val="00B47951"/>
    <w:rsid w:val="00B47BB9"/>
    <w:rsid w:val="00B50270"/>
    <w:rsid w:val="00B50404"/>
    <w:rsid w:val="00B50782"/>
    <w:rsid w:val="00B51153"/>
    <w:rsid w:val="00B513B4"/>
    <w:rsid w:val="00B516E3"/>
    <w:rsid w:val="00B517E6"/>
    <w:rsid w:val="00B51A87"/>
    <w:rsid w:val="00B51CF2"/>
    <w:rsid w:val="00B51F9B"/>
    <w:rsid w:val="00B524C1"/>
    <w:rsid w:val="00B52ECB"/>
    <w:rsid w:val="00B53620"/>
    <w:rsid w:val="00B53A4C"/>
    <w:rsid w:val="00B53A87"/>
    <w:rsid w:val="00B53B91"/>
    <w:rsid w:val="00B54154"/>
    <w:rsid w:val="00B54444"/>
    <w:rsid w:val="00B54501"/>
    <w:rsid w:val="00B54618"/>
    <w:rsid w:val="00B54A16"/>
    <w:rsid w:val="00B54A46"/>
    <w:rsid w:val="00B54F35"/>
    <w:rsid w:val="00B5513F"/>
    <w:rsid w:val="00B554DF"/>
    <w:rsid w:val="00B55A62"/>
    <w:rsid w:val="00B55A70"/>
    <w:rsid w:val="00B55BB1"/>
    <w:rsid w:val="00B55C01"/>
    <w:rsid w:val="00B57475"/>
    <w:rsid w:val="00B5776E"/>
    <w:rsid w:val="00B57ADA"/>
    <w:rsid w:val="00B57C61"/>
    <w:rsid w:val="00B57D67"/>
    <w:rsid w:val="00B600D6"/>
    <w:rsid w:val="00B6039C"/>
    <w:rsid w:val="00B60750"/>
    <w:rsid w:val="00B60AF8"/>
    <w:rsid w:val="00B60E8A"/>
    <w:rsid w:val="00B61229"/>
    <w:rsid w:val="00B61C1D"/>
    <w:rsid w:val="00B62079"/>
    <w:rsid w:val="00B621F5"/>
    <w:rsid w:val="00B624BD"/>
    <w:rsid w:val="00B62566"/>
    <w:rsid w:val="00B62D69"/>
    <w:rsid w:val="00B62D6F"/>
    <w:rsid w:val="00B62E11"/>
    <w:rsid w:val="00B62EC8"/>
    <w:rsid w:val="00B6323C"/>
    <w:rsid w:val="00B6332C"/>
    <w:rsid w:val="00B63335"/>
    <w:rsid w:val="00B6367C"/>
    <w:rsid w:val="00B64147"/>
    <w:rsid w:val="00B641B1"/>
    <w:rsid w:val="00B64412"/>
    <w:rsid w:val="00B64534"/>
    <w:rsid w:val="00B645C3"/>
    <w:rsid w:val="00B646D2"/>
    <w:rsid w:val="00B64892"/>
    <w:rsid w:val="00B64AE7"/>
    <w:rsid w:val="00B64DDF"/>
    <w:rsid w:val="00B64F77"/>
    <w:rsid w:val="00B65215"/>
    <w:rsid w:val="00B65477"/>
    <w:rsid w:val="00B654D5"/>
    <w:rsid w:val="00B65C4E"/>
    <w:rsid w:val="00B65C82"/>
    <w:rsid w:val="00B65D97"/>
    <w:rsid w:val="00B65E3F"/>
    <w:rsid w:val="00B66233"/>
    <w:rsid w:val="00B6624B"/>
    <w:rsid w:val="00B66948"/>
    <w:rsid w:val="00B66BC5"/>
    <w:rsid w:val="00B66F45"/>
    <w:rsid w:val="00B67049"/>
    <w:rsid w:val="00B672F3"/>
    <w:rsid w:val="00B6793B"/>
    <w:rsid w:val="00B679AB"/>
    <w:rsid w:val="00B67D82"/>
    <w:rsid w:val="00B67F09"/>
    <w:rsid w:val="00B701A8"/>
    <w:rsid w:val="00B703AE"/>
    <w:rsid w:val="00B70F7D"/>
    <w:rsid w:val="00B710FD"/>
    <w:rsid w:val="00B715F8"/>
    <w:rsid w:val="00B71B2F"/>
    <w:rsid w:val="00B71D72"/>
    <w:rsid w:val="00B71D73"/>
    <w:rsid w:val="00B721B6"/>
    <w:rsid w:val="00B724AE"/>
    <w:rsid w:val="00B72ACC"/>
    <w:rsid w:val="00B730AB"/>
    <w:rsid w:val="00B7360A"/>
    <w:rsid w:val="00B74078"/>
    <w:rsid w:val="00B7434B"/>
    <w:rsid w:val="00B747EA"/>
    <w:rsid w:val="00B749FD"/>
    <w:rsid w:val="00B74C61"/>
    <w:rsid w:val="00B74E6B"/>
    <w:rsid w:val="00B752A7"/>
    <w:rsid w:val="00B75326"/>
    <w:rsid w:val="00B753F9"/>
    <w:rsid w:val="00B75A42"/>
    <w:rsid w:val="00B763E1"/>
    <w:rsid w:val="00B76441"/>
    <w:rsid w:val="00B76764"/>
    <w:rsid w:val="00B76B99"/>
    <w:rsid w:val="00B76D4F"/>
    <w:rsid w:val="00B76ED9"/>
    <w:rsid w:val="00B76F3B"/>
    <w:rsid w:val="00B7709F"/>
    <w:rsid w:val="00B771A8"/>
    <w:rsid w:val="00B774BD"/>
    <w:rsid w:val="00B778A9"/>
    <w:rsid w:val="00B77CA4"/>
    <w:rsid w:val="00B77F7C"/>
    <w:rsid w:val="00B8004C"/>
    <w:rsid w:val="00B802BE"/>
    <w:rsid w:val="00B81445"/>
    <w:rsid w:val="00B81514"/>
    <w:rsid w:val="00B81A66"/>
    <w:rsid w:val="00B81BE2"/>
    <w:rsid w:val="00B81D12"/>
    <w:rsid w:val="00B81DC0"/>
    <w:rsid w:val="00B81F4C"/>
    <w:rsid w:val="00B820E2"/>
    <w:rsid w:val="00B82590"/>
    <w:rsid w:val="00B82A19"/>
    <w:rsid w:val="00B82C68"/>
    <w:rsid w:val="00B832BB"/>
    <w:rsid w:val="00B83451"/>
    <w:rsid w:val="00B83666"/>
    <w:rsid w:val="00B83B81"/>
    <w:rsid w:val="00B83C1F"/>
    <w:rsid w:val="00B83C54"/>
    <w:rsid w:val="00B8406C"/>
    <w:rsid w:val="00B8430F"/>
    <w:rsid w:val="00B84673"/>
    <w:rsid w:val="00B846E5"/>
    <w:rsid w:val="00B84717"/>
    <w:rsid w:val="00B84913"/>
    <w:rsid w:val="00B84A82"/>
    <w:rsid w:val="00B8570B"/>
    <w:rsid w:val="00B858BE"/>
    <w:rsid w:val="00B85AF3"/>
    <w:rsid w:val="00B8603D"/>
    <w:rsid w:val="00B865CF"/>
    <w:rsid w:val="00B868EE"/>
    <w:rsid w:val="00B86915"/>
    <w:rsid w:val="00B869B8"/>
    <w:rsid w:val="00B86C2A"/>
    <w:rsid w:val="00B877DE"/>
    <w:rsid w:val="00B90087"/>
    <w:rsid w:val="00B9017C"/>
    <w:rsid w:val="00B9039F"/>
    <w:rsid w:val="00B90F38"/>
    <w:rsid w:val="00B91267"/>
    <w:rsid w:val="00B91918"/>
    <w:rsid w:val="00B91C24"/>
    <w:rsid w:val="00B91F0C"/>
    <w:rsid w:val="00B9218C"/>
    <w:rsid w:val="00B92D4E"/>
    <w:rsid w:val="00B92E69"/>
    <w:rsid w:val="00B92F0E"/>
    <w:rsid w:val="00B92F74"/>
    <w:rsid w:val="00B930A6"/>
    <w:rsid w:val="00B93103"/>
    <w:rsid w:val="00B93980"/>
    <w:rsid w:val="00B9419F"/>
    <w:rsid w:val="00B942C8"/>
    <w:rsid w:val="00B9498D"/>
    <w:rsid w:val="00B9515C"/>
    <w:rsid w:val="00B95BEE"/>
    <w:rsid w:val="00B95E93"/>
    <w:rsid w:val="00B9618E"/>
    <w:rsid w:val="00B96334"/>
    <w:rsid w:val="00B96A77"/>
    <w:rsid w:val="00B96D88"/>
    <w:rsid w:val="00B97013"/>
    <w:rsid w:val="00B970C0"/>
    <w:rsid w:val="00B970E6"/>
    <w:rsid w:val="00B97327"/>
    <w:rsid w:val="00B9742C"/>
    <w:rsid w:val="00B97475"/>
    <w:rsid w:val="00B9748C"/>
    <w:rsid w:val="00B976B2"/>
    <w:rsid w:val="00B9792F"/>
    <w:rsid w:val="00BA048A"/>
    <w:rsid w:val="00BA0F19"/>
    <w:rsid w:val="00BA0F76"/>
    <w:rsid w:val="00BA1250"/>
    <w:rsid w:val="00BA1296"/>
    <w:rsid w:val="00BA13E5"/>
    <w:rsid w:val="00BA14A2"/>
    <w:rsid w:val="00BA15BF"/>
    <w:rsid w:val="00BA1C57"/>
    <w:rsid w:val="00BA1D04"/>
    <w:rsid w:val="00BA1FE3"/>
    <w:rsid w:val="00BA20AB"/>
    <w:rsid w:val="00BA22B4"/>
    <w:rsid w:val="00BA2CA6"/>
    <w:rsid w:val="00BA3589"/>
    <w:rsid w:val="00BA3610"/>
    <w:rsid w:val="00BA3EDB"/>
    <w:rsid w:val="00BA3FD6"/>
    <w:rsid w:val="00BA449E"/>
    <w:rsid w:val="00BA4618"/>
    <w:rsid w:val="00BA4A96"/>
    <w:rsid w:val="00BA4C1E"/>
    <w:rsid w:val="00BA4D13"/>
    <w:rsid w:val="00BA4F92"/>
    <w:rsid w:val="00BA5170"/>
    <w:rsid w:val="00BA5262"/>
    <w:rsid w:val="00BA5877"/>
    <w:rsid w:val="00BA58B2"/>
    <w:rsid w:val="00BA59BB"/>
    <w:rsid w:val="00BA5D44"/>
    <w:rsid w:val="00BA5F2A"/>
    <w:rsid w:val="00BA6191"/>
    <w:rsid w:val="00BA686C"/>
    <w:rsid w:val="00BA6E89"/>
    <w:rsid w:val="00BA727C"/>
    <w:rsid w:val="00BA7620"/>
    <w:rsid w:val="00BA7622"/>
    <w:rsid w:val="00BA7EB8"/>
    <w:rsid w:val="00BB0CD8"/>
    <w:rsid w:val="00BB0CE6"/>
    <w:rsid w:val="00BB0E23"/>
    <w:rsid w:val="00BB10AE"/>
    <w:rsid w:val="00BB1348"/>
    <w:rsid w:val="00BB1388"/>
    <w:rsid w:val="00BB14E2"/>
    <w:rsid w:val="00BB18A1"/>
    <w:rsid w:val="00BB1B4E"/>
    <w:rsid w:val="00BB1F7B"/>
    <w:rsid w:val="00BB2988"/>
    <w:rsid w:val="00BB2F8C"/>
    <w:rsid w:val="00BB335D"/>
    <w:rsid w:val="00BB34CB"/>
    <w:rsid w:val="00BB3C42"/>
    <w:rsid w:val="00BB3F4E"/>
    <w:rsid w:val="00BB4344"/>
    <w:rsid w:val="00BB4416"/>
    <w:rsid w:val="00BB491F"/>
    <w:rsid w:val="00BB4DA4"/>
    <w:rsid w:val="00BB582A"/>
    <w:rsid w:val="00BB5AB2"/>
    <w:rsid w:val="00BB5B15"/>
    <w:rsid w:val="00BB5CAD"/>
    <w:rsid w:val="00BB6880"/>
    <w:rsid w:val="00BB69AE"/>
    <w:rsid w:val="00BB6DA8"/>
    <w:rsid w:val="00BB6DAF"/>
    <w:rsid w:val="00BB6F4E"/>
    <w:rsid w:val="00BB6F88"/>
    <w:rsid w:val="00BB7461"/>
    <w:rsid w:val="00BB754B"/>
    <w:rsid w:val="00BB79B5"/>
    <w:rsid w:val="00BB7A7E"/>
    <w:rsid w:val="00BC003D"/>
    <w:rsid w:val="00BC0074"/>
    <w:rsid w:val="00BC0387"/>
    <w:rsid w:val="00BC04A1"/>
    <w:rsid w:val="00BC0E19"/>
    <w:rsid w:val="00BC0FA0"/>
    <w:rsid w:val="00BC168D"/>
    <w:rsid w:val="00BC19AC"/>
    <w:rsid w:val="00BC2229"/>
    <w:rsid w:val="00BC226A"/>
    <w:rsid w:val="00BC2345"/>
    <w:rsid w:val="00BC2937"/>
    <w:rsid w:val="00BC30B8"/>
    <w:rsid w:val="00BC31A5"/>
    <w:rsid w:val="00BC365E"/>
    <w:rsid w:val="00BC428E"/>
    <w:rsid w:val="00BC42A4"/>
    <w:rsid w:val="00BC46C3"/>
    <w:rsid w:val="00BC4B4C"/>
    <w:rsid w:val="00BC4BF1"/>
    <w:rsid w:val="00BC4DBB"/>
    <w:rsid w:val="00BC4EEF"/>
    <w:rsid w:val="00BC4F44"/>
    <w:rsid w:val="00BC5001"/>
    <w:rsid w:val="00BC56F7"/>
    <w:rsid w:val="00BC59A9"/>
    <w:rsid w:val="00BC5FA8"/>
    <w:rsid w:val="00BC62EB"/>
    <w:rsid w:val="00BC6312"/>
    <w:rsid w:val="00BC6536"/>
    <w:rsid w:val="00BC659A"/>
    <w:rsid w:val="00BC694A"/>
    <w:rsid w:val="00BC6D9A"/>
    <w:rsid w:val="00BC6FE2"/>
    <w:rsid w:val="00BC7000"/>
    <w:rsid w:val="00BC755B"/>
    <w:rsid w:val="00BC7647"/>
    <w:rsid w:val="00BC7F13"/>
    <w:rsid w:val="00BD035B"/>
    <w:rsid w:val="00BD066C"/>
    <w:rsid w:val="00BD13FB"/>
    <w:rsid w:val="00BD18FF"/>
    <w:rsid w:val="00BD191B"/>
    <w:rsid w:val="00BD1B06"/>
    <w:rsid w:val="00BD1BEB"/>
    <w:rsid w:val="00BD1EFB"/>
    <w:rsid w:val="00BD28A9"/>
    <w:rsid w:val="00BD2969"/>
    <w:rsid w:val="00BD2ACF"/>
    <w:rsid w:val="00BD2BF0"/>
    <w:rsid w:val="00BD2ED9"/>
    <w:rsid w:val="00BD3547"/>
    <w:rsid w:val="00BD3ACC"/>
    <w:rsid w:val="00BD4152"/>
    <w:rsid w:val="00BD447F"/>
    <w:rsid w:val="00BD4880"/>
    <w:rsid w:val="00BD5205"/>
    <w:rsid w:val="00BD5447"/>
    <w:rsid w:val="00BD5AB9"/>
    <w:rsid w:val="00BD5DC3"/>
    <w:rsid w:val="00BD6197"/>
    <w:rsid w:val="00BD640F"/>
    <w:rsid w:val="00BD68B4"/>
    <w:rsid w:val="00BD6CFE"/>
    <w:rsid w:val="00BD752E"/>
    <w:rsid w:val="00BD791A"/>
    <w:rsid w:val="00BD7A9F"/>
    <w:rsid w:val="00BD7FC5"/>
    <w:rsid w:val="00BE02C9"/>
    <w:rsid w:val="00BE03FA"/>
    <w:rsid w:val="00BE0B08"/>
    <w:rsid w:val="00BE0BEC"/>
    <w:rsid w:val="00BE0FDB"/>
    <w:rsid w:val="00BE1D13"/>
    <w:rsid w:val="00BE21ED"/>
    <w:rsid w:val="00BE23B8"/>
    <w:rsid w:val="00BE2543"/>
    <w:rsid w:val="00BE2868"/>
    <w:rsid w:val="00BE2ED2"/>
    <w:rsid w:val="00BE3469"/>
    <w:rsid w:val="00BE3470"/>
    <w:rsid w:val="00BE364E"/>
    <w:rsid w:val="00BE3823"/>
    <w:rsid w:val="00BE385E"/>
    <w:rsid w:val="00BE3AA3"/>
    <w:rsid w:val="00BE3B0C"/>
    <w:rsid w:val="00BE3E0A"/>
    <w:rsid w:val="00BE4056"/>
    <w:rsid w:val="00BE4C32"/>
    <w:rsid w:val="00BE4E24"/>
    <w:rsid w:val="00BE4FC7"/>
    <w:rsid w:val="00BE50AA"/>
    <w:rsid w:val="00BE55B9"/>
    <w:rsid w:val="00BE56F9"/>
    <w:rsid w:val="00BE5E8D"/>
    <w:rsid w:val="00BE6132"/>
    <w:rsid w:val="00BE62A9"/>
    <w:rsid w:val="00BE670F"/>
    <w:rsid w:val="00BE6857"/>
    <w:rsid w:val="00BE6EDD"/>
    <w:rsid w:val="00BE7983"/>
    <w:rsid w:val="00BE79DE"/>
    <w:rsid w:val="00BE7A35"/>
    <w:rsid w:val="00BE7C87"/>
    <w:rsid w:val="00BE7D6F"/>
    <w:rsid w:val="00BE7FCD"/>
    <w:rsid w:val="00BF03C6"/>
    <w:rsid w:val="00BF0530"/>
    <w:rsid w:val="00BF0554"/>
    <w:rsid w:val="00BF073E"/>
    <w:rsid w:val="00BF07A8"/>
    <w:rsid w:val="00BF0E3A"/>
    <w:rsid w:val="00BF0E77"/>
    <w:rsid w:val="00BF0F8D"/>
    <w:rsid w:val="00BF10E2"/>
    <w:rsid w:val="00BF11A6"/>
    <w:rsid w:val="00BF1707"/>
    <w:rsid w:val="00BF184B"/>
    <w:rsid w:val="00BF1B7F"/>
    <w:rsid w:val="00BF2163"/>
    <w:rsid w:val="00BF23A6"/>
    <w:rsid w:val="00BF253B"/>
    <w:rsid w:val="00BF2716"/>
    <w:rsid w:val="00BF2A6A"/>
    <w:rsid w:val="00BF2BF6"/>
    <w:rsid w:val="00BF32D1"/>
    <w:rsid w:val="00BF360D"/>
    <w:rsid w:val="00BF3621"/>
    <w:rsid w:val="00BF3F3A"/>
    <w:rsid w:val="00BF40C3"/>
    <w:rsid w:val="00BF4532"/>
    <w:rsid w:val="00BF48A1"/>
    <w:rsid w:val="00BF494B"/>
    <w:rsid w:val="00BF4BD2"/>
    <w:rsid w:val="00BF4CD9"/>
    <w:rsid w:val="00BF5710"/>
    <w:rsid w:val="00BF62F0"/>
    <w:rsid w:val="00BF685A"/>
    <w:rsid w:val="00BF6BB8"/>
    <w:rsid w:val="00BF6CD2"/>
    <w:rsid w:val="00BF6E26"/>
    <w:rsid w:val="00BF6FEA"/>
    <w:rsid w:val="00BF71D2"/>
    <w:rsid w:val="00BF7540"/>
    <w:rsid w:val="00BF7CAC"/>
    <w:rsid w:val="00C0019E"/>
    <w:rsid w:val="00C01140"/>
    <w:rsid w:val="00C01479"/>
    <w:rsid w:val="00C0191F"/>
    <w:rsid w:val="00C01960"/>
    <w:rsid w:val="00C01B12"/>
    <w:rsid w:val="00C021F6"/>
    <w:rsid w:val="00C02275"/>
    <w:rsid w:val="00C0237E"/>
    <w:rsid w:val="00C02B88"/>
    <w:rsid w:val="00C031DB"/>
    <w:rsid w:val="00C03255"/>
    <w:rsid w:val="00C032F0"/>
    <w:rsid w:val="00C033FA"/>
    <w:rsid w:val="00C043E7"/>
    <w:rsid w:val="00C04468"/>
    <w:rsid w:val="00C045DF"/>
    <w:rsid w:val="00C045EC"/>
    <w:rsid w:val="00C0563A"/>
    <w:rsid w:val="00C0591E"/>
    <w:rsid w:val="00C0641F"/>
    <w:rsid w:val="00C0654A"/>
    <w:rsid w:val="00C0679D"/>
    <w:rsid w:val="00C06B1D"/>
    <w:rsid w:val="00C06CCE"/>
    <w:rsid w:val="00C06F00"/>
    <w:rsid w:val="00C0709A"/>
    <w:rsid w:val="00C070C7"/>
    <w:rsid w:val="00C07223"/>
    <w:rsid w:val="00C072B6"/>
    <w:rsid w:val="00C07649"/>
    <w:rsid w:val="00C077DD"/>
    <w:rsid w:val="00C10043"/>
    <w:rsid w:val="00C10055"/>
    <w:rsid w:val="00C10140"/>
    <w:rsid w:val="00C103B0"/>
    <w:rsid w:val="00C10799"/>
    <w:rsid w:val="00C1085D"/>
    <w:rsid w:val="00C10867"/>
    <w:rsid w:val="00C10D0F"/>
    <w:rsid w:val="00C10E9D"/>
    <w:rsid w:val="00C11503"/>
    <w:rsid w:val="00C11B40"/>
    <w:rsid w:val="00C12C18"/>
    <w:rsid w:val="00C12EEB"/>
    <w:rsid w:val="00C13225"/>
    <w:rsid w:val="00C1328E"/>
    <w:rsid w:val="00C1333B"/>
    <w:rsid w:val="00C13373"/>
    <w:rsid w:val="00C13398"/>
    <w:rsid w:val="00C139F5"/>
    <w:rsid w:val="00C13BCE"/>
    <w:rsid w:val="00C14022"/>
    <w:rsid w:val="00C140DE"/>
    <w:rsid w:val="00C1431E"/>
    <w:rsid w:val="00C145D4"/>
    <w:rsid w:val="00C14764"/>
    <w:rsid w:val="00C148E5"/>
    <w:rsid w:val="00C14AAC"/>
    <w:rsid w:val="00C14AD3"/>
    <w:rsid w:val="00C14B70"/>
    <w:rsid w:val="00C14CAC"/>
    <w:rsid w:val="00C1504F"/>
    <w:rsid w:val="00C15139"/>
    <w:rsid w:val="00C1529E"/>
    <w:rsid w:val="00C15424"/>
    <w:rsid w:val="00C154D2"/>
    <w:rsid w:val="00C15A87"/>
    <w:rsid w:val="00C15C13"/>
    <w:rsid w:val="00C167FF"/>
    <w:rsid w:val="00C1687D"/>
    <w:rsid w:val="00C16E85"/>
    <w:rsid w:val="00C16F0E"/>
    <w:rsid w:val="00C1712A"/>
    <w:rsid w:val="00C172BA"/>
    <w:rsid w:val="00C1739F"/>
    <w:rsid w:val="00C17425"/>
    <w:rsid w:val="00C1745A"/>
    <w:rsid w:val="00C1747A"/>
    <w:rsid w:val="00C1763E"/>
    <w:rsid w:val="00C17735"/>
    <w:rsid w:val="00C1799C"/>
    <w:rsid w:val="00C17F95"/>
    <w:rsid w:val="00C2026A"/>
    <w:rsid w:val="00C204CD"/>
    <w:rsid w:val="00C20580"/>
    <w:rsid w:val="00C205AD"/>
    <w:rsid w:val="00C20811"/>
    <w:rsid w:val="00C208BA"/>
    <w:rsid w:val="00C20CC6"/>
    <w:rsid w:val="00C20E27"/>
    <w:rsid w:val="00C20EFE"/>
    <w:rsid w:val="00C214D0"/>
    <w:rsid w:val="00C21583"/>
    <w:rsid w:val="00C21698"/>
    <w:rsid w:val="00C218C9"/>
    <w:rsid w:val="00C218D0"/>
    <w:rsid w:val="00C21979"/>
    <w:rsid w:val="00C21DEB"/>
    <w:rsid w:val="00C21EB8"/>
    <w:rsid w:val="00C2234B"/>
    <w:rsid w:val="00C223FF"/>
    <w:rsid w:val="00C2244B"/>
    <w:rsid w:val="00C22532"/>
    <w:rsid w:val="00C226EF"/>
    <w:rsid w:val="00C22A55"/>
    <w:rsid w:val="00C22D0B"/>
    <w:rsid w:val="00C22D51"/>
    <w:rsid w:val="00C23201"/>
    <w:rsid w:val="00C23B70"/>
    <w:rsid w:val="00C23C6D"/>
    <w:rsid w:val="00C23D6F"/>
    <w:rsid w:val="00C23EDD"/>
    <w:rsid w:val="00C242DB"/>
    <w:rsid w:val="00C244F7"/>
    <w:rsid w:val="00C244FD"/>
    <w:rsid w:val="00C24675"/>
    <w:rsid w:val="00C2496C"/>
    <w:rsid w:val="00C24F5C"/>
    <w:rsid w:val="00C2534C"/>
    <w:rsid w:val="00C253D5"/>
    <w:rsid w:val="00C2580F"/>
    <w:rsid w:val="00C25A90"/>
    <w:rsid w:val="00C25B69"/>
    <w:rsid w:val="00C25D6F"/>
    <w:rsid w:val="00C25F1F"/>
    <w:rsid w:val="00C261E8"/>
    <w:rsid w:val="00C26543"/>
    <w:rsid w:val="00C265D5"/>
    <w:rsid w:val="00C26728"/>
    <w:rsid w:val="00C267E8"/>
    <w:rsid w:val="00C26A86"/>
    <w:rsid w:val="00C26B60"/>
    <w:rsid w:val="00C26C3C"/>
    <w:rsid w:val="00C26F96"/>
    <w:rsid w:val="00C27332"/>
    <w:rsid w:val="00C27820"/>
    <w:rsid w:val="00C30391"/>
    <w:rsid w:val="00C3068C"/>
    <w:rsid w:val="00C3069E"/>
    <w:rsid w:val="00C309E0"/>
    <w:rsid w:val="00C30B34"/>
    <w:rsid w:val="00C30EC9"/>
    <w:rsid w:val="00C315F0"/>
    <w:rsid w:val="00C31852"/>
    <w:rsid w:val="00C319C0"/>
    <w:rsid w:val="00C31B48"/>
    <w:rsid w:val="00C31B50"/>
    <w:rsid w:val="00C32310"/>
    <w:rsid w:val="00C32729"/>
    <w:rsid w:val="00C32B00"/>
    <w:rsid w:val="00C337CD"/>
    <w:rsid w:val="00C339DE"/>
    <w:rsid w:val="00C33D3A"/>
    <w:rsid w:val="00C33E66"/>
    <w:rsid w:val="00C33E7E"/>
    <w:rsid w:val="00C34160"/>
    <w:rsid w:val="00C344BD"/>
    <w:rsid w:val="00C34B53"/>
    <w:rsid w:val="00C3518F"/>
    <w:rsid w:val="00C35779"/>
    <w:rsid w:val="00C359B1"/>
    <w:rsid w:val="00C3601A"/>
    <w:rsid w:val="00C3601E"/>
    <w:rsid w:val="00C367A7"/>
    <w:rsid w:val="00C36D95"/>
    <w:rsid w:val="00C36E38"/>
    <w:rsid w:val="00C36F58"/>
    <w:rsid w:val="00C400E3"/>
    <w:rsid w:val="00C404D6"/>
    <w:rsid w:val="00C404DF"/>
    <w:rsid w:val="00C419CC"/>
    <w:rsid w:val="00C41A23"/>
    <w:rsid w:val="00C4207A"/>
    <w:rsid w:val="00C425E7"/>
    <w:rsid w:val="00C42CD2"/>
    <w:rsid w:val="00C42FC2"/>
    <w:rsid w:val="00C43224"/>
    <w:rsid w:val="00C438CD"/>
    <w:rsid w:val="00C43D12"/>
    <w:rsid w:val="00C441A7"/>
    <w:rsid w:val="00C4436C"/>
    <w:rsid w:val="00C4459F"/>
    <w:rsid w:val="00C445A1"/>
    <w:rsid w:val="00C44610"/>
    <w:rsid w:val="00C44B7F"/>
    <w:rsid w:val="00C45042"/>
    <w:rsid w:val="00C45617"/>
    <w:rsid w:val="00C45B75"/>
    <w:rsid w:val="00C45C10"/>
    <w:rsid w:val="00C45D5B"/>
    <w:rsid w:val="00C45E38"/>
    <w:rsid w:val="00C46162"/>
    <w:rsid w:val="00C46A0B"/>
    <w:rsid w:val="00C47061"/>
    <w:rsid w:val="00C47345"/>
    <w:rsid w:val="00C47351"/>
    <w:rsid w:val="00C4735C"/>
    <w:rsid w:val="00C474A5"/>
    <w:rsid w:val="00C477C3"/>
    <w:rsid w:val="00C47AC0"/>
    <w:rsid w:val="00C47BAA"/>
    <w:rsid w:val="00C47ED6"/>
    <w:rsid w:val="00C50222"/>
    <w:rsid w:val="00C50286"/>
    <w:rsid w:val="00C50A95"/>
    <w:rsid w:val="00C50B12"/>
    <w:rsid w:val="00C511A7"/>
    <w:rsid w:val="00C512FD"/>
    <w:rsid w:val="00C51839"/>
    <w:rsid w:val="00C5186A"/>
    <w:rsid w:val="00C51B29"/>
    <w:rsid w:val="00C51D25"/>
    <w:rsid w:val="00C51E7E"/>
    <w:rsid w:val="00C51EF1"/>
    <w:rsid w:val="00C521FB"/>
    <w:rsid w:val="00C52638"/>
    <w:rsid w:val="00C52B8B"/>
    <w:rsid w:val="00C52D57"/>
    <w:rsid w:val="00C52D93"/>
    <w:rsid w:val="00C52F1A"/>
    <w:rsid w:val="00C5305A"/>
    <w:rsid w:val="00C5316E"/>
    <w:rsid w:val="00C5344E"/>
    <w:rsid w:val="00C5351A"/>
    <w:rsid w:val="00C536CC"/>
    <w:rsid w:val="00C53A71"/>
    <w:rsid w:val="00C53EBA"/>
    <w:rsid w:val="00C542FB"/>
    <w:rsid w:val="00C5461D"/>
    <w:rsid w:val="00C5477C"/>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12C"/>
    <w:rsid w:val="00C612DA"/>
    <w:rsid w:val="00C6165E"/>
    <w:rsid w:val="00C61DD0"/>
    <w:rsid w:val="00C620BA"/>
    <w:rsid w:val="00C6226B"/>
    <w:rsid w:val="00C625CA"/>
    <w:rsid w:val="00C626F2"/>
    <w:rsid w:val="00C62959"/>
    <w:rsid w:val="00C62AF5"/>
    <w:rsid w:val="00C630EC"/>
    <w:rsid w:val="00C63155"/>
    <w:rsid w:val="00C633CE"/>
    <w:rsid w:val="00C639EA"/>
    <w:rsid w:val="00C63D0D"/>
    <w:rsid w:val="00C63DB3"/>
    <w:rsid w:val="00C64B57"/>
    <w:rsid w:val="00C64C84"/>
    <w:rsid w:val="00C64E62"/>
    <w:rsid w:val="00C65108"/>
    <w:rsid w:val="00C652CE"/>
    <w:rsid w:val="00C6624C"/>
    <w:rsid w:val="00C664A8"/>
    <w:rsid w:val="00C66813"/>
    <w:rsid w:val="00C66965"/>
    <w:rsid w:val="00C66A1E"/>
    <w:rsid w:val="00C66F78"/>
    <w:rsid w:val="00C66FBB"/>
    <w:rsid w:val="00C67177"/>
    <w:rsid w:val="00C67249"/>
    <w:rsid w:val="00C67487"/>
    <w:rsid w:val="00C67722"/>
    <w:rsid w:val="00C67776"/>
    <w:rsid w:val="00C67861"/>
    <w:rsid w:val="00C67954"/>
    <w:rsid w:val="00C67D02"/>
    <w:rsid w:val="00C67D4E"/>
    <w:rsid w:val="00C70D39"/>
    <w:rsid w:val="00C70F23"/>
    <w:rsid w:val="00C71723"/>
    <w:rsid w:val="00C719BA"/>
    <w:rsid w:val="00C71AF1"/>
    <w:rsid w:val="00C71E20"/>
    <w:rsid w:val="00C72159"/>
    <w:rsid w:val="00C72283"/>
    <w:rsid w:val="00C722C6"/>
    <w:rsid w:val="00C722F5"/>
    <w:rsid w:val="00C724B1"/>
    <w:rsid w:val="00C7293B"/>
    <w:rsid w:val="00C7297A"/>
    <w:rsid w:val="00C72E2B"/>
    <w:rsid w:val="00C72F3F"/>
    <w:rsid w:val="00C72FD6"/>
    <w:rsid w:val="00C73258"/>
    <w:rsid w:val="00C7347F"/>
    <w:rsid w:val="00C734A4"/>
    <w:rsid w:val="00C73731"/>
    <w:rsid w:val="00C73823"/>
    <w:rsid w:val="00C738A2"/>
    <w:rsid w:val="00C73ACE"/>
    <w:rsid w:val="00C7447D"/>
    <w:rsid w:val="00C74B31"/>
    <w:rsid w:val="00C75829"/>
    <w:rsid w:val="00C758E4"/>
    <w:rsid w:val="00C766E9"/>
    <w:rsid w:val="00C76EE4"/>
    <w:rsid w:val="00C76F1D"/>
    <w:rsid w:val="00C8021E"/>
    <w:rsid w:val="00C80411"/>
    <w:rsid w:val="00C80522"/>
    <w:rsid w:val="00C808BB"/>
    <w:rsid w:val="00C80A70"/>
    <w:rsid w:val="00C80C2B"/>
    <w:rsid w:val="00C80FD8"/>
    <w:rsid w:val="00C81348"/>
    <w:rsid w:val="00C816E5"/>
    <w:rsid w:val="00C81BD9"/>
    <w:rsid w:val="00C81BFD"/>
    <w:rsid w:val="00C81E8B"/>
    <w:rsid w:val="00C81F8A"/>
    <w:rsid w:val="00C82628"/>
    <w:rsid w:val="00C82748"/>
    <w:rsid w:val="00C82A83"/>
    <w:rsid w:val="00C82AB0"/>
    <w:rsid w:val="00C8358E"/>
    <w:rsid w:val="00C83BE0"/>
    <w:rsid w:val="00C83E97"/>
    <w:rsid w:val="00C83F50"/>
    <w:rsid w:val="00C8431D"/>
    <w:rsid w:val="00C844D7"/>
    <w:rsid w:val="00C84590"/>
    <w:rsid w:val="00C84653"/>
    <w:rsid w:val="00C8486E"/>
    <w:rsid w:val="00C84972"/>
    <w:rsid w:val="00C850D9"/>
    <w:rsid w:val="00C850E8"/>
    <w:rsid w:val="00C851A8"/>
    <w:rsid w:val="00C85457"/>
    <w:rsid w:val="00C8550A"/>
    <w:rsid w:val="00C8578B"/>
    <w:rsid w:val="00C85BAB"/>
    <w:rsid w:val="00C85FAF"/>
    <w:rsid w:val="00C8601B"/>
    <w:rsid w:val="00C861C4"/>
    <w:rsid w:val="00C867B4"/>
    <w:rsid w:val="00C86E6B"/>
    <w:rsid w:val="00C86F12"/>
    <w:rsid w:val="00C87044"/>
    <w:rsid w:val="00C8782D"/>
    <w:rsid w:val="00C87CF2"/>
    <w:rsid w:val="00C87DB6"/>
    <w:rsid w:val="00C87E66"/>
    <w:rsid w:val="00C90154"/>
    <w:rsid w:val="00C90AEF"/>
    <w:rsid w:val="00C91359"/>
    <w:rsid w:val="00C9153B"/>
    <w:rsid w:val="00C916F5"/>
    <w:rsid w:val="00C91779"/>
    <w:rsid w:val="00C918E1"/>
    <w:rsid w:val="00C91904"/>
    <w:rsid w:val="00C919E9"/>
    <w:rsid w:val="00C91A57"/>
    <w:rsid w:val="00C91C2C"/>
    <w:rsid w:val="00C923A2"/>
    <w:rsid w:val="00C927A5"/>
    <w:rsid w:val="00C927B7"/>
    <w:rsid w:val="00C92B73"/>
    <w:rsid w:val="00C93034"/>
    <w:rsid w:val="00C9309E"/>
    <w:rsid w:val="00C93B60"/>
    <w:rsid w:val="00C93D37"/>
    <w:rsid w:val="00C93FAA"/>
    <w:rsid w:val="00C9423F"/>
    <w:rsid w:val="00C94D1C"/>
    <w:rsid w:val="00C94E5C"/>
    <w:rsid w:val="00C94F3D"/>
    <w:rsid w:val="00C94FDF"/>
    <w:rsid w:val="00C9507A"/>
    <w:rsid w:val="00C952DD"/>
    <w:rsid w:val="00C95707"/>
    <w:rsid w:val="00C96143"/>
    <w:rsid w:val="00C9675C"/>
    <w:rsid w:val="00C96808"/>
    <w:rsid w:val="00C96FC7"/>
    <w:rsid w:val="00C9700B"/>
    <w:rsid w:val="00C970CF"/>
    <w:rsid w:val="00C97424"/>
    <w:rsid w:val="00C976A5"/>
    <w:rsid w:val="00C97AFB"/>
    <w:rsid w:val="00CA0223"/>
    <w:rsid w:val="00CA076A"/>
    <w:rsid w:val="00CA0777"/>
    <w:rsid w:val="00CA089F"/>
    <w:rsid w:val="00CA0FE4"/>
    <w:rsid w:val="00CA104A"/>
    <w:rsid w:val="00CA1268"/>
    <w:rsid w:val="00CA1C1B"/>
    <w:rsid w:val="00CA1F7C"/>
    <w:rsid w:val="00CA2835"/>
    <w:rsid w:val="00CA2ECE"/>
    <w:rsid w:val="00CA3EF6"/>
    <w:rsid w:val="00CA3F66"/>
    <w:rsid w:val="00CA40A1"/>
    <w:rsid w:val="00CA49C0"/>
    <w:rsid w:val="00CA4A2A"/>
    <w:rsid w:val="00CA4A9D"/>
    <w:rsid w:val="00CA504D"/>
    <w:rsid w:val="00CA5A99"/>
    <w:rsid w:val="00CA5F16"/>
    <w:rsid w:val="00CA609C"/>
    <w:rsid w:val="00CA6565"/>
    <w:rsid w:val="00CA6B14"/>
    <w:rsid w:val="00CA6C47"/>
    <w:rsid w:val="00CA70D4"/>
    <w:rsid w:val="00CA7977"/>
    <w:rsid w:val="00CA7A96"/>
    <w:rsid w:val="00CA7CED"/>
    <w:rsid w:val="00CA7D5D"/>
    <w:rsid w:val="00CA7EDF"/>
    <w:rsid w:val="00CA7EE3"/>
    <w:rsid w:val="00CB0001"/>
    <w:rsid w:val="00CB0133"/>
    <w:rsid w:val="00CB01B6"/>
    <w:rsid w:val="00CB051D"/>
    <w:rsid w:val="00CB0890"/>
    <w:rsid w:val="00CB09E2"/>
    <w:rsid w:val="00CB0BB2"/>
    <w:rsid w:val="00CB1504"/>
    <w:rsid w:val="00CB198A"/>
    <w:rsid w:val="00CB1F82"/>
    <w:rsid w:val="00CB2102"/>
    <w:rsid w:val="00CB26D2"/>
    <w:rsid w:val="00CB30FA"/>
    <w:rsid w:val="00CB3211"/>
    <w:rsid w:val="00CB3351"/>
    <w:rsid w:val="00CB3456"/>
    <w:rsid w:val="00CB3783"/>
    <w:rsid w:val="00CB37A9"/>
    <w:rsid w:val="00CB3AE8"/>
    <w:rsid w:val="00CB3B65"/>
    <w:rsid w:val="00CB40D6"/>
    <w:rsid w:val="00CB45CD"/>
    <w:rsid w:val="00CB4A08"/>
    <w:rsid w:val="00CB5255"/>
    <w:rsid w:val="00CB55FC"/>
    <w:rsid w:val="00CB563C"/>
    <w:rsid w:val="00CB61B0"/>
    <w:rsid w:val="00CB6267"/>
    <w:rsid w:val="00CB626B"/>
    <w:rsid w:val="00CB6D90"/>
    <w:rsid w:val="00CB6DBE"/>
    <w:rsid w:val="00CB7E54"/>
    <w:rsid w:val="00CC0434"/>
    <w:rsid w:val="00CC0547"/>
    <w:rsid w:val="00CC05D9"/>
    <w:rsid w:val="00CC07F5"/>
    <w:rsid w:val="00CC16A8"/>
    <w:rsid w:val="00CC187A"/>
    <w:rsid w:val="00CC18FF"/>
    <w:rsid w:val="00CC1DA8"/>
    <w:rsid w:val="00CC1E48"/>
    <w:rsid w:val="00CC2078"/>
    <w:rsid w:val="00CC22B4"/>
    <w:rsid w:val="00CC2400"/>
    <w:rsid w:val="00CC27BF"/>
    <w:rsid w:val="00CC29AE"/>
    <w:rsid w:val="00CC2C32"/>
    <w:rsid w:val="00CC2CFD"/>
    <w:rsid w:val="00CC2DDC"/>
    <w:rsid w:val="00CC330B"/>
    <w:rsid w:val="00CC361A"/>
    <w:rsid w:val="00CC366B"/>
    <w:rsid w:val="00CC4138"/>
    <w:rsid w:val="00CC4206"/>
    <w:rsid w:val="00CC42D6"/>
    <w:rsid w:val="00CC4A1F"/>
    <w:rsid w:val="00CC4CF6"/>
    <w:rsid w:val="00CC4D16"/>
    <w:rsid w:val="00CC4E69"/>
    <w:rsid w:val="00CC4EEE"/>
    <w:rsid w:val="00CC4F41"/>
    <w:rsid w:val="00CC5484"/>
    <w:rsid w:val="00CC54B2"/>
    <w:rsid w:val="00CC6218"/>
    <w:rsid w:val="00CC7105"/>
    <w:rsid w:val="00CC749C"/>
    <w:rsid w:val="00CC7514"/>
    <w:rsid w:val="00CC768B"/>
    <w:rsid w:val="00CC77AE"/>
    <w:rsid w:val="00CC790B"/>
    <w:rsid w:val="00CC7B3C"/>
    <w:rsid w:val="00CC7CAB"/>
    <w:rsid w:val="00CC7DA6"/>
    <w:rsid w:val="00CC7F97"/>
    <w:rsid w:val="00CD0147"/>
    <w:rsid w:val="00CD01BF"/>
    <w:rsid w:val="00CD0360"/>
    <w:rsid w:val="00CD0554"/>
    <w:rsid w:val="00CD06D0"/>
    <w:rsid w:val="00CD08A3"/>
    <w:rsid w:val="00CD0C83"/>
    <w:rsid w:val="00CD1019"/>
    <w:rsid w:val="00CD101E"/>
    <w:rsid w:val="00CD1461"/>
    <w:rsid w:val="00CD15BA"/>
    <w:rsid w:val="00CD18FD"/>
    <w:rsid w:val="00CD1D1B"/>
    <w:rsid w:val="00CD1D80"/>
    <w:rsid w:val="00CD1E43"/>
    <w:rsid w:val="00CD1FCB"/>
    <w:rsid w:val="00CD2531"/>
    <w:rsid w:val="00CD29E8"/>
    <w:rsid w:val="00CD346D"/>
    <w:rsid w:val="00CD3590"/>
    <w:rsid w:val="00CD37C5"/>
    <w:rsid w:val="00CD3D53"/>
    <w:rsid w:val="00CD3E51"/>
    <w:rsid w:val="00CD4373"/>
    <w:rsid w:val="00CD4389"/>
    <w:rsid w:val="00CD46CA"/>
    <w:rsid w:val="00CD4B1A"/>
    <w:rsid w:val="00CD4F04"/>
    <w:rsid w:val="00CD507E"/>
    <w:rsid w:val="00CD520A"/>
    <w:rsid w:val="00CD551F"/>
    <w:rsid w:val="00CD5B1D"/>
    <w:rsid w:val="00CD64D6"/>
    <w:rsid w:val="00CD67FF"/>
    <w:rsid w:val="00CD6963"/>
    <w:rsid w:val="00CD6F97"/>
    <w:rsid w:val="00CD7492"/>
    <w:rsid w:val="00CD761A"/>
    <w:rsid w:val="00CD7694"/>
    <w:rsid w:val="00CD7A72"/>
    <w:rsid w:val="00CD7AEC"/>
    <w:rsid w:val="00CE00CC"/>
    <w:rsid w:val="00CE058B"/>
    <w:rsid w:val="00CE0C0A"/>
    <w:rsid w:val="00CE0D07"/>
    <w:rsid w:val="00CE15BF"/>
    <w:rsid w:val="00CE1626"/>
    <w:rsid w:val="00CE16D6"/>
    <w:rsid w:val="00CE16F7"/>
    <w:rsid w:val="00CE221C"/>
    <w:rsid w:val="00CE2734"/>
    <w:rsid w:val="00CE2B42"/>
    <w:rsid w:val="00CE2E6A"/>
    <w:rsid w:val="00CE3287"/>
    <w:rsid w:val="00CE33F7"/>
    <w:rsid w:val="00CE3594"/>
    <w:rsid w:val="00CE3637"/>
    <w:rsid w:val="00CE3647"/>
    <w:rsid w:val="00CE3657"/>
    <w:rsid w:val="00CE38C5"/>
    <w:rsid w:val="00CE41A6"/>
    <w:rsid w:val="00CE4200"/>
    <w:rsid w:val="00CE4255"/>
    <w:rsid w:val="00CE444F"/>
    <w:rsid w:val="00CE44D8"/>
    <w:rsid w:val="00CE47AA"/>
    <w:rsid w:val="00CE4B97"/>
    <w:rsid w:val="00CE4D01"/>
    <w:rsid w:val="00CE4FDD"/>
    <w:rsid w:val="00CE51FD"/>
    <w:rsid w:val="00CE5334"/>
    <w:rsid w:val="00CE58B0"/>
    <w:rsid w:val="00CE5E6B"/>
    <w:rsid w:val="00CE6168"/>
    <w:rsid w:val="00CE626A"/>
    <w:rsid w:val="00CE64C9"/>
    <w:rsid w:val="00CE656F"/>
    <w:rsid w:val="00CE678D"/>
    <w:rsid w:val="00CE6ACE"/>
    <w:rsid w:val="00CE7235"/>
    <w:rsid w:val="00CE72C9"/>
    <w:rsid w:val="00CE7883"/>
    <w:rsid w:val="00CE7D75"/>
    <w:rsid w:val="00CF001E"/>
    <w:rsid w:val="00CF0806"/>
    <w:rsid w:val="00CF0A41"/>
    <w:rsid w:val="00CF0B9D"/>
    <w:rsid w:val="00CF0C61"/>
    <w:rsid w:val="00CF16AE"/>
    <w:rsid w:val="00CF1BC4"/>
    <w:rsid w:val="00CF299D"/>
    <w:rsid w:val="00CF3841"/>
    <w:rsid w:val="00CF43E7"/>
    <w:rsid w:val="00CF4488"/>
    <w:rsid w:val="00CF467D"/>
    <w:rsid w:val="00CF51C3"/>
    <w:rsid w:val="00CF5302"/>
    <w:rsid w:val="00CF5307"/>
    <w:rsid w:val="00CF5484"/>
    <w:rsid w:val="00CF54AA"/>
    <w:rsid w:val="00CF59CD"/>
    <w:rsid w:val="00CF5BB1"/>
    <w:rsid w:val="00CF5E0E"/>
    <w:rsid w:val="00CF6840"/>
    <w:rsid w:val="00CF6874"/>
    <w:rsid w:val="00CF68CC"/>
    <w:rsid w:val="00CF71F9"/>
    <w:rsid w:val="00CF72E3"/>
    <w:rsid w:val="00CF782D"/>
    <w:rsid w:val="00CF7A04"/>
    <w:rsid w:val="00CF7A49"/>
    <w:rsid w:val="00CF7CE1"/>
    <w:rsid w:val="00CF7DFF"/>
    <w:rsid w:val="00D00250"/>
    <w:rsid w:val="00D00418"/>
    <w:rsid w:val="00D00541"/>
    <w:rsid w:val="00D00554"/>
    <w:rsid w:val="00D006DE"/>
    <w:rsid w:val="00D00C98"/>
    <w:rsid w:val="00D010AD"/>
    <w:rsid w:val="00D011FF"/>
    <w:rsid w:val="00D01217"/>
    <w:rsid w:val="00D01498"/>
    <w:rsid w:val="00D01BF6"/>
    <w:rsid w:val="00D01E61"/>
    <w:rsid w:val="00D02164"/>
    <w:rsid w:val="00D03BBA"/>
    <w:rsid w:val="00D048CD"/>
    <w:rsid w:val="00D058D5"/>
    <w:rsid w:val="00D05FA6"/>
    <w:rsid w:val="00D06476"/>
    <w:rsid w:val="00D06B70"/>
    <w:rsid w:val="00D07F1C"/>
    <w:rsid w:val="00D108B5"/>
    <w:rsid w:val="00D10A4B"/>
    <w:rsid w:val="00D11301"/>
    <w:rsid w:val="00D1192A"/>
    <w:rsid w:val="00D119A5"/>
    <w:rsid w:val="00D11A5F"/>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2E4"/>
    <w:rsid w:val="00D14356"/>
    <w:rsid w:val="00D14457"/>
    <w:rsid w:val="00D14608"/>
    <w:rsid w:val="00D146A9"/>
    <w:rsid w:val="00D151B3"/>
    <w:rsid w:val="00D15216"/>
    <w:rsid w:val="00D154C1"/>
    <w:rsid w:val="00D1557A"/>
    <w:rsid w:val="00D155DA"/>
    <w:rsid w:val="00D159C8"/>
    <w:rsid w:val="00D15AE1"/>
    <w:rsid w:val="00D15B82"/>
    <w:rsid w:val="00D15F60"/>
    <w:rsid w:val="00D164D7"/>
    <w:rsid w:val="00D167E4"/>
    <w:rsid w:val="00D16DD5"/>
    <w:rsid w:val="00D17446"/>
    <w:rsid w:val="00D17D99"/>
    <w:rsid w:val="00D17EEF"/>
    <w:rsid w:val="00D2005F"/>
    <w:rsid w:val="00D2032A"/>
    <w:rsid w:val="00D21076"/>
    <w:rsid w:val="00D2169C"/>
    <w:rsid w:val="00D21A65"/>
    <w:rsid w:val="00D21ED3"/>
    <w:rsid w:val="00D2211B"/>
    <w:rsid w:val="00D221A5"/>
    <w:rsid w:val="00D22361"/>
    <w:rsid w:val="00D22B65"/>
    <w:rsid w:val="00D22D46"/>
    <w:rsid w:val="00D22EF5"/>
    <w:rsid w:val="00D23316"/>
    <w:rsid w:val="00D23AFA"/>
    <w:rsid w:val="00D23B12"/>
    <w:rsid w:val="00D23BB2"/>
    <w:rsid w:val="00D23C2E"/>
    <w:rsid w:val="00D242A8"/>
    <w:rsid w:val="00D24A46"/>
    <w:rsid w:val="00D24AC6"/>
    <w:rsid w:val="00D24F68"/>
    <w:rsid w:val="00D254AC"/>
    <w:rsid w:val="00D25A82"/>
    <w:rsid w:val="00D2605D"/>
    <w:rsid w:val="00D26480"/>
    <w:rsid w:val="00D26668"/>
    <w:rsid w:val="00D26FC2"/>
    <w:rsid w:val="00D270D6"/>
    <w:rsid w:val="00D27142"/>
    <w:rsid w:val="00D27474"/>
    <w:rsid w:val="00D2770A"/>
    <w:rsid w:val="00D2781B"/>
    <w:rsid w:val="00D279B7"/>
    <w:rsid w:val="00D301D3"/>
    <w:rsid w:val="00D3053A"/>
    <w:rsid w:val="00D30C4D"/>
    <w:rsid w:val="00D316E0"/>
    <w:rsid w:val="00D3178F"/>
    <w:rsid w:val="00D31AC4"/>
    <w:rsid w:val="00D3231B"/>
    <w:rsid w:val="00D32341"/>
    <w:rsid w:val="00D32490"/>
    <w:rsid w:val="00D324F7"/>
    <w:rsid w:val="00D32612"/>
    <w:rsid w:val="00D32A23"/>
    <w:rsid w:val="00D32D94"/>
    <w:rsid w:val="00D32DEA"/>
    <w:rsid w:val="00D32FEA"/>
    <w:rsid w:val="00D33024"/>
    <w:rsid w:val="00D33325"/>
    <w:rsid w:val="00D333C1"/>
    <w:rsid w:val="00D3387D"/>
    <w:rsid w:val="00D33B9C"/>
    <w:rsid w:val="00D3466C"/>
    <w:rsid w:val="00D348C8"/>
    <w:rsid w:val="00D3537F"/>
    <w:rsid w:val="00D353D8"/>
    <w:rsid w:val="00D353DF"/>
    <w:rsid w:val="00D35A60"/>
    <w:rsid w:val="00D35B00"/>
    <w:rsid w:val="00D35B46"/>
    <w:rsid w:val="00D35BB8"/>
    <w:rsid w:val="00D35E73"/>
    <w:rsid w:val="00D36C7F"/>
    <w:rsid w:val="00D3708C"/>
    <w:rsid w:val="00D37328"/>
    <w:rsid w:val="00D37384"/>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BDC"/>
    <w:rsid w:val="00D42E5C"/>
    <w:rsid w:val="00D42FF0"/>
    <w:rsid w:val="00D4338E"/>
    <w:rsid w:val="00D433D8"/>
    <w:rsid w:val="00D434EE"/>
    <w:rsid w:val="00D43EEF"/>
    <w:rsid w:val="00D4418F"/>
    <w:rsid w:val="00D4457B"/>
    <w:rsid w:val="00D449F5"/>
    <w:rsid w:val="00D44AD1"/>
    <w:rsid w:val="00D44C7C"/>
    <w:rsid w:val="00D44F97"/>
    <w:rsid w:val="00D45327"/>
    <w:rsid w:val="00D45528"/>
    <w:rsid w:val="00D4561B"/>
    <w:rsid w:val="00D45ED5"/>
    <w:rsid w:val="00D462CD"/>
    <w:rsid w:val="00D464B3"/>
    <w:rsid w:val="00D464B9"/>
    <w:rsid w:val="00D4672A"/>
    <w:rsid w:val="00D4697C"/>
    <w:rsid w:val="00D46C94"/>
    <w:rsid w:val="00D471D4"/>
    <w:rsid w:val="00D473BF"/>
    <w:rsid w:val="00D479F2"/>
    <w:rsid w:val="00D47CD4"/>
    <w:rsid w:val="00D50390"/>
    <w:rsid w:val="00D50F4A"/>
    <w:rsid w:val="00D50FD2"/>
    <w:rsid w:val="00D50FF3"/>
    <w:rsid w:val="00D512A5"/>
    <w:rsid w:val="00D51662"/>
    <w:rsid w:val="00D519B0"/>
    <w:rsid w:val="00D51ECF"/>
    <w:rsid w:val="00D521ED"/>
    <w:rsid w:val="00D52584"/>
    <w:rsid w:val="00D5259E"/>
    <w:rsid w:val="00D526AF"/>
    <w:rsid w:val="00D5286A"/>
    <w:rsid w:val="00D52A48"/>
    <w:rsid w:val="00D52C0E"/>
    <w:rsid w:val="00D5312A"/>
    <w:rsid w:val="00D533D3"/>
    <w:rsid w:val="00D538E7"/>
    <w:rsid w:val="00D54076"/>
    <w:rsid w:val="00D5416E"/>
    <w:rsid w:val="00D54210"/>
    <w:rsid w:val="00D54752"/>
    <w:rsid w:val="00D54A9A"/>
    <w:rsid w:val="00D55049"/>
    <w:rsid w:val="00D551DE"/>
    <w:rsid w:val="00D5561E"/>
    <w:rsid w:val="00D5604A"/>
    <w:rsid w:val="00D56656"/>
    <w:rsid w:val="00D56A7C"/>
    <w:rsid w:val="00D56CEA"/>
    <w:rsid w:val="00D56DBE"/>
    <w:rsid w:val="00D5733A"/>
    <w:rsid w:val="00D57E17"/>
    <w:rsid w:val="00D6015A"/>
    <w:rsid w:val="00D60190"/>
    <w:rsid w:val="00D605DC"/>
    <w:rsid w:val="00D60841"/>
    <w:rsid w:val="00D60876"/>
    <w:rsid w:val="00D6092F"/>
    <w:rsid w:val="00D60D36"/>
    <w:rsid w:val="00D611DE"/>
    <w:rsid w:val="00D61210"/>
    <w:rsid w:val="00D61249"/>
    <w:rsid w:val="00D61349"/>
    <w:rsid w:val="00D6143B"/>
    <w:rsid w:val="00D61716"/>
    <w:rsid w:val="00D61DA7"/>
    <w:rsid w:val="00D62082"/>
    <w:rsid w:val="00D62348"/>
    <w:rsid w:val="00D6250D"/>
    <w:rsid w:val="00D6270D"/>
    <w:rsid w:val="00D62CFC"/>
    <w:rsid w:val="00D63062"/>
    <w:rsid w:val="00D63179"/>
    <w:rsid w:val="00D63378"/>
    <w:rsid w:val="00D63CCE"/>
    <w:rsid w:val="00D64214"/>
    <w:rsid w:val="00D65181"/>
    <w:rsid w:val="00D6518B"/>
    <w:rsid w:val="00D65218"/>
    <w:rsid w:val="00D6553E"/>
    <w:rsid w:val="00D65EDA"/>
    <w:rsid w:val="00D66172"/>
    <w:rsid w:val="00D66258"/>
    <w:rsid w:val="00D66B3F"/>
    <w:rsid w:val="00D66C57"/>
    <w:rsid w:val="00D66D8D"/>
    <w:rsid w:val="00D676AA"/>
    <w:rsid w:val="00D7011A"/>
    <w:rsid w:val="00D70317"/>
    <w:rsid w:val="00D70399"/>
    <w:rsid w:val="00D70547"/>
    <w:rsid w:val="00D705F2"/>
    <w:rsid w:val="00D707A7"/>
    <w:rsid w:val="00D718E3"/>
    <w:rsid w:val="00D7191A"/>
    <w:rsid w:val="00D719A6"/>
    <w:rsid w:val="00D71AC4"/>
    <w:rsid w:val="00D71C04"/>
    <w:rsid w:val="00D72198"/>
    <w:rsid w:val="00D7248A"/>
    <w:rsid w:val="00D725C1"/>
    <w:rsid w:val="00D72804"/>
    <w:rsid w:val="00D72DD1"/>
    <w:rsid w:val="00D73236"/>
    <w:rsid w:val="00D73248"/>
    <w:rsid w:val="00D73496"/>
    <w:rsid w:val="00D73AD1"/>
    <w:rsid w:val="00D73ADC"/>
    <w:rsid w:val="00D73CB5"/>
    <w:rsid w:val="00D73E98"/>
    <w:rsid w:val="00D73F5E"/>
    <w:rsid w:val="00D7408F"/>
    <w:rsid w:val="00D740D4"/>
    <w:rsid w:val="00D747AC"/>
    <w:rsid w:val="00D74E03"/>
    <w:rsid w:val="00D74E30"/>
    <w:rsid w:val="00D74F9A"/>
    <w:rsid w:val="00D74FF4"/>
    <w:rsid w:val="00D75520"/>
    <w:rsid w:val="00D756BE"/>
    <w:rsid w:val="00D75EB9"/>
    <w:rsid w:val="00D76092"/>
    <w:rsid w:val="00D76172"/>
    <w:rsid w:val="00D765C5"/>
    <w:rsid w:val="00D7688D"/>
    <w:rsid w:val="00D76901"/>
    <w:rsid w:val="00D76B76"/>
    <w:rsid w:val="00D76E15"/>
    <w:rsid w:val="00D77032"/>
    <w:rsid w:val="00D77478"/>
    <w:rsid w:val="00D779F8"/>
    <w:rsid w:val="00D77BDF"/>
    <w:rsid w:val="00D77F35"/>
    <w:rsid w:val="00D77FA3"/>
    <w:rsid w:val="00D80053"/>
    <w:rsid w:val="00D80104"/>
    <w:rsid w:val="00D80655"/>
    <w:rsid w:val="00D80796"/>
    <w:rsid w:val="00D808E3"/>
    <w:rsid w:val="00D813C2"/>
    <w:rsid w:val="00D81AAE"/>
    <w:rsid w:val="00D820D6"/>
    <w:rsid w:val="00D82220"/>
    <w:rsid w:val="00D825AA"/>
    <w:rsid w:val="00D8302B"/>
    <w:rsid w:val="00D83056"/>
    <w:rsid w:val="00D83173"/>
    <w:rsid w:val="00D83342"/>
    <w:rsid w:val="00D83534"/>
    <w:rsid w:val="00D83562"/>
    <w:rsid w:val="00D83653"/>
    <w:rsid w:val="00D83A54"/>
    <w:rsid w:val="00D83CF1"/>
    <w:rsid w:val="00D83F5F"/>
    <w:rsid w:val="00D843DD"/>
    <w:rsid w:val="00D849E1"/>
    <w:rsid w:val="00D84C12"/>
    <w:rsid w:val="00D84C72"/>
    <w:rsid w:val="00D84D84"/>
    <w:rsid w:val="00D84EC1"/>
    <w:rsid w:val="00D85241"/>
    <w:rsid w:val="00D8533E"/>
    <w:rsid w:val="00D85726"/>
    <w:rsid w:val="00D85CDA"/>
    <w:rsid w:val="00D85ECA"/>
    <w:rsid w:val="00D85F23"/>
    <w:rsid w:val="00D86289"/>
    <w:rsid w:val="00D86418"/>
    <w:rsid w:val="00D86457"/>
    <w:rsid w:val="00D86535"/>
    <w:rsid w:val="00D86A8D"/>
    <w:rsid w:val="00D86AE9"/>
    <w:rsid w:val="00D86C34"/>
    <w:rsid w:val="00D87017"/>
    <w:rsid w:val="00D8709C"/>
    <w:rsid w:val="00D8742D"/>
    <w:rsid w:val="00D878CD"/>
    <w:rsid w:val="00D87C91"/>
    <w:rsid w:val="00D87DA7"/>
    <w:rsid w:val="00D90074"/>
    <w:rsid w:val="00D9011A"/>
    <w:rsid w:val="00D90412"/>
    <w:rsid w:val="00D9084A"/>
    <w:rsid w:val="00D90BBF"/>
    <w:rsid w:val="00D90E0E"/>
    <w:rsid w:val="00D90F01"/>
    <w:rsid w:val="00D911AA"/>
    <w:rsid w:val="00D917CB"/>
    <w:rsid w:val="00D91937"/>
    <w:rsid w:val="00D91B57"/>
    <w:rsid w:val="00D91CF2"/>
    <w:rsid w:val="00D91D49"/>
    <w:rsid w:val="00D91E3A"/>
    <w:rsid w:val="00D9209C"/>
    <w:rsid w:val="00D922EB"/>
    <w:rsid w:val="00D92B12"/>
    <w:rsid w:val="00D92D82"/>
    <w:rsid w:val="00D9333D"/>
    <w:rsid w:val="00D93506"/>
    <w:rsid w:val="00D9373F"/>
    <w:rsid w:val="00D93965"/>
    <w:rsid w:val="00D93D94"/>
    <w:rsid w:val="00D94390"/>
    <w:rsid w:val="00D946EB"/>
    <w:rsid w:val="00D94771"/>
    <w:rsid w:val="00D94C93"/>
    <w:rsid w:val="00D94D74"/>
    <w:rsid w:val="00D9522C"/>
    <w:rsid w:val="00D9592A"/>
    <w:rsid w:val="00D95A06"/>
    <w:rsid w:val="00D95CCC"/>
    <w:rsid w:val="00D95E17"/>
    <w:rsid w:val="00D96038"/>
    <w:rsid w:val="00D96159"/>
    <w:rsid w:val="00D96541"/>
    <w:rsid w:val="00D965FD"/>
    <w:rsid w:val="00D967D0"/>
    <w:rsid w:val="00D9685E"/>
    <w:rsid w:val="00D96A10"/>
    <w:rsid w:val="00D96BA9"/>
    <w:rsid w:val="00D96C4C"/>
    <w:rsid w:val="00D96F97"/>
    <w:rsid w:val="00D9732C"/>
    <w:rsid w:val="00D974E2"/>
    <w:rsid w:val="00D975DE"/>
    <w:rsid w:val="00D9771F"/>
    <w:rsid w:val="00D979A1"/>
    <w:rsid w:val="00DA004F"/>
    <w:rsid w:val="00DA0098"/>
    <w:rsid w:val="00DA07FB"/>
    <w:rsid w:val="00DA0B82"/>
    <w:rsid w:val="00DA0F45"/>
    <w:rsid w:val="00DA1337"/>
    <w:rsid w:val="00DA13CE"/>
    <w:rsid w:val="00DA1E14"/>
    <w:rsid w:val="00DA1EA6"/>
    <w:rsid w:val="00DA251B"/>
    <w:rsid w:val="00DA2840"/>
    <w:rsid w:val="00DA289A"/>
    <w:rsid w:val="00DA32C8"/>
    <w:rsid w:val="00DA3565"/>
    <w:rsid w:val="00DA3A92"/>
    <w:rsid w:val="00DA3CFA"/>
    <w:rsid w:val="00DA3DB3"/>
    <w:rsid w:val="00DA3EC9"/>
    <w:rsid w:val="00DA409A"/>
    <w:rsid w:val="00DA4150"/>
    <w:rsid w:val="00DA41E2"/>
    <w:rsid w:val="00DA42EC"/>
    <w:rsid w:val="00DA4543"/>
    <w:rsid w:val="00DA4734"/>
    <w:rsid w:val="00DA4869"/>
    <w:rsid w:val="00DA5062"/>
    <w:rsid w:val="00DA533E"/>
    <w:rsid w:val="00DA6722"/>
    <w:rsid w:val="00DA6926"/>
    <w:rsid w:val="00DA6ACB"/>
    <w:rsid w:val="00DA6B68"/>
    <w:rsid w:val="00DA6F4B"/>
    <w:rsid w:val="00DA7AE4"/>
    <w:rsid w:val="00DA7FD1"/>
    <w:rsid w:val="00DB010A"/>
    <w:rsid w:val="00DB03F7"/>
    <w:rsid w:val="00DB088D"/>
    <w:rsid w:val="00DB0B05"/>
    <w:rsid w:val="00DB16D9"/>
    <w:rsid w:val="00DB175F"/>
    <w:rsid w:val="00DB190A"/>
    <w:rsid w:val="00DB19C7"/>
    <w:rsid w:val="00DB19D5"/>
    <w:rsid w:val="00DB1BC8"/>
    <w:rsid w:val="00DB23F5"/>
    <w:rsid w:val="00DB256F"/>
    <w:rsid w:val="00DB26B0"/>
    <w:rsid w:val="00DB28ED"/>
    <w:rsid w:val="00DB2BBC"/>
    <w:rsid w:val="00DB2C13"/>
    <w:rsid w:val="00DB2F3B"/>
    <w:rsid w:val="00DB333E"/>
    <w:rsid w:val="00DB34B8"/>
    <w:rsid w:val="00DB44BE"/>
    <w:rsid w:val="00DB4683"/>
    <w:rsid w:val="00DB5A18"/>
    <w:rsid w:val="00DB5C0A"/>
    <w:rsid w:val="00DB632F"/>
    <w:rsid w:val="00DB6725"/>
    <w:rsid w:val="00DB6FF4"/>
    <w:rsid w:val="00DB7416"/>
    <w:rsid w:val="00DB747B"/>
    <w:rsid w:val="00DB757C"/>
    <w:rsid w:val="00DB759F"/>
    <w:rsid w:val="00DB75D6"/>
    <w:rsid w:val="00DB771F"/>
    <w:rsid w:val="00DB7A05"/>
    <w:rsid w:val="00DB7BD5"/>
    <w:rsid w:val="00DB7E0C"/>
    <w:rsid w:val="00DB7E4F"/>
    <w:rsid w:val="00DB7F6E"/>
    <w:rsid w:val="00DC0123"/>
    <w:rsid w:val="00DC0274"/>
    <w:rsid w:val="00DC074B"/>
    <w:rsid w:val="00DC0974"/>
    <w:rsid w:val="00DC0EB9"/>
    <w:rsid w:val="00DC1183"/>
    <w:rsid w:val="00DC13D1"/>
    <w:rsid w:val="00DC144D"/>
    <w:rsid w:val="00DC1E84"/>
    <w:rsid w:val="00DC1F0A"/>
    <w:rsid w:val="00DC2236"/>
    <w:rsid w:val="00DC273C"/>
    <w:rsid w:val="00DC29DA"/>
    <w:rsid w:val="00DC2A9D"/>
    <w:rsid w:val="00DC2B9F"/>
    <w:rsid w:val="00DC2FAA"/>
    <w:rsid w:val="00DC2FEC"/>
    <w:rsid w:val="00DC33B3"/>
    <w:rsid w:val="00DC35D9"/>
    <w:rsid w:val="00DC3A73"/>
    <w:rsid w:val="00DC3ADE"/>
    <w:rsid w:val="00DC43EE"/>
    <w:rsid w:val="00DC442C"/>
    <w:rsid w:val="00DC4704"/>
    <w:rsid w:val="00DC4A23"/>
    <w:rsid w:val="00DC4D71"/>
    <w:rsid w:val="00DC4F16"/>
    <w:rsid w:val="00DC5023"/>
    <w:rsid w:val="00DC52D1"/>
    <w:rsid w:val="00DC568B"/>
    <w:rsid w:val="00DC571D"/>
    <w:rsid w:val="00DC5776"/>
    <w:rsid w:val="00DC5DBE"/>
    <w:rsid w:val="00DC5E26"/>
    <w:rsid w:val="00DC5F62"/>
    <w:rsid w:val="00DC6501"/>
    <w:rsid w:val="00DC6593"/>
    <w:rsid w:val="00DC6B59"/>
    <w:rsid w:val="00DC6D85"/>
    <w:rsid w:val="00DC6E90"/>
    <w:rsid w:val="00DC6EF9"/>
    <w:rsid w:val="00DC6F0B"/>
    <w:rsid w:val="00DC6F23"/>
    <w:rsid w:val="00DC6FC4"/>
    <w:rsid w:val="00DC71F5"/>
    <w:rsid w:val="00DC777F"/>
    <w:rsid w:val="00DC780F"/>
    <w:rsid w:val="00DC7ADC"/>
    <w:rsid w:val="00DD071A"/>
    <w:rsid w:val="00DD1137"/>
    <w:rsid w:val="00DD11C7"/>
    <w:rsid w:val="00DD125E"/>
    <w:rsid w:val="00DD18B6"/>
    <w:rsid w:val="00DD232F"/>
    <w:rsid w:val="00DD23AA"/>
    <w:rsid w:val="00DD23FB"/>
    <w:rsid w:val="00DD2DC5"/>
    <w:rsid w:val="00DD2EB9"/>
    <w:rsid w:val="00DD2EC9"/>
    <w:rsid w:val="00DD2F34"/>
    <w:rsid w:val="00DD3343"/>
    <w:rsid w:val="00DD3633"/>
    <w:rsid w:val="00DD36D6"/>
    <w:rsid w:val="00DD3B1A"/>
    <w:rsid w:val="00DD4647"/>
    <w:rsid w:val="00DD4BE1"/>
    <w:rsid w:val="00DD5977"/>
    <w:rsid w:val="00DD5AA3"/>
    <w:rsid w:val="00DD5EA5"/>
    <w:rsid w:val="00DD6559"/>
    <w:rsid w:val="00DD6AF9"/>
    <w:rsid w:val="00DD722D"/>
    <w:rsid w:val="00DD74A5"/>
    <w:rsid w:val="00DD7FED"/>
    <w:rsid w:val="00DE0737"/>
    <w:rsid w:val="00DE0791"/>
    <w:rsid w:val="00DE0B1F"/>
    <w:rsid w:val="00DE0B2F"/>
    <w:rsid w:val="00DE0D8C"/>
    <w:rsid w:val="00DE14CE"/>
    <w:rsid w:val="00DE16C0"/>
    <w:rsid w:val="00DE16C3"/>
    <w:rsid w:val="00DE1B18"/>
    <w:rsid w:val="00DE1D6F"/>
    <w:rsid w:val="00DE2093"/>
    <w:rsid w:val="00DE284D"/>
    <w:rsid w:val="00DE2C98"/>
    <w:rsid w:val="00DE377E"/>
    <w:rsid w:val="00DE38A5"/>
    <w:rsid w:val="00DE3939"/>
    <w:rsid w:val="00DE3FC8"/>
    <w:rsid w:val="00DE4646"/>
    <w:rsid w:val="00DE46B4"/>
    <w:rsid w:val="00DE4D62"/>
    <w:rsid w:val="00DE5110"/>
    <w:rsid w:val="00DE5119"/>
    <w:rsid w:val="00DE512D"/>
    <w:rsid w:val="00DE57BA"/>
    <w:rsid w:val="00DE586E"/>
    <w:rsid w:val="00DE5B42"/>
    <w:rsid w:val="00DE5BF9"/>
    <w:rsid w:val="00DE5DFD"/>
    <w:rsid w:val="00DE605E"/>
    <w:rsid w:val="00DE61D1"/>
    <w:rsid w:val="00DE6565"/>
    <w:rsid w:val="00DE690B"/>
    <w:rsid w:val="00DE69A0"/>
    <w:rsid w:val="00DE7372"/>
    <w:rsid w:val="00DE7438"/>
    <w:rsid w:val="00DE74AB"/>
    <w:rsid w:val="00DE758E"/>
    <w:rsid w:val="00DE78C9"/>
    <w:rsid w:val="00DF035B"/>
    <w:rsid w:val="00DF07D8"/>
    <w:rsid w:val="00DF0DFB"/>
    <w:rsid w:val="00DF1265"/>
    <w:rsid w:val="00DF1422"/>
    <w:rsid w:val="00DF1574"/>
    <w:rsid w:val="00DF1712"/>
    <w:rsid w:val="00DF1879"/>
    <w:rsid w:val="00DF19B4"/>
    <w:rsid w:val="00DF20B8"/>
    <w:rsid w:val="00DF22CD"/>
    <w:rsid w:val="00DF2523"/>
    <w:rsid w:val="00DF27CD"/>
    <w:rsid w:val="00DF2D3F"/>
    <w:rsid w:val="00DF3219"/>
    <w:rsid w:val="00DF3395"/>
    <w:rsid w:val="00DF3D07"/>
    <w:rsid w:val="00DF4FE5"/>
    <w:rsid w:val="00DF5047"/>
    <w:rsid w:val="00DF50DA"/>
    <w:rsid w:val="00DF5935"/>
    <w:rsid w:val="00DF5B43"/>
    <w:rsid w:val="00DF5CB8"/>
    <w:rsid w:val="00DF5EFD"/>
    <w:rsid w:val="00DF6567"/>
    <w:rsid w:val="00DF6784"/>
    <w:rsid w:val="00DF6D6B"/>
    <w:rsid w:val="00DF6F56"/>
    <w:rsid w:val="00DF7206"/>
    <w:rsid w:val="00DF7520"/>
    <w:rsid w:val="00DF7676"/>
    <w:rsid w:val="00DF7877"/>
    <w:rsid w:val="00DF7D23"/>
    <w:rsid w:val="00E000D6"/>
    <w:rsid w:val="00E00250"/>
    <w:rsid w:val="00E00427"/>
    <w:rsid w:val="00E00740"/>
    <w:rsid w:val="00E00CFD"/>
    <w:rsid w:val="00E00EC2"/>
    <w:rsid w:val="00E0108D"/>
    <w:rsid w:val="00E011E5"/>
    <w:rsid w:val="00E0125B"/>
    <w:rsid w:val="00E01336"/>
    <w:rsid w:val="00E0149D"/>
    <w:rsid w:val="00E01534"/>
    <w:rsid w:val="00E01541"/>
    <w:rsid w:val="00E01BB8"/>
    <w:rsid w:val="00E02065"/>
    <w:rsid w:val="00E020AF"/>
    <w:rsid w:val="00E021D1"/>
    <w:rsid w:val="00E02208"/>
    <w:rsid w:val="00E0231B"/>
    <w:rsid w:val="00E02495"/>
    <w:rsid w:val="00E025E2"/>
    <w:rsid w:val="00E0264B"/>
    <w:rsid w:val="00E02BBF"/>
    <w:rsid w:val="00E02CF2"/>
    <w:rsid w:val="00E02D8C"/>
    <w:rsid w:val="00E03758"/>
    <w:rsid w:val="00E03A59"/>
    <w:rsid w:val="00E03AAA"/>
    <w:rsid w:val="00E03C35"/>
    <w:rsid w:val="00E03E7D"/>
    <w:rsid w:val="00E041A2"/>
    <w:rsid w:val="00E04581"/>
    <w:rsid w:val="00E04731"/>
    <w:rsid w:val="00E0474D"/>
    <w:rsid w:val="00E04AF3"/>
    <w:rsid w:val="00E04C2D"/>
    <w:rsid w:val="00E04FE4"/>
    <w:rsid w:val="00E05008"/>
    <w:rsid w:val="00E05597"/>
    <w:rsid w:val="00E05A01"/>
    <w:rsid w:val="00E05A3E"/>
    <w:rsid w:val="00E061A6"/>
    <w:rsid w:val="00E06702"/>
    <w:rsid w:val="00E07528"/>
    <w:rsid w:val="00E0770E"/>
    <w:rsid w:val="00E077F5"/>
    <w:rsid w:val="00E07A7E"/>
    <w:rsid w:val="00E07E1C"/>
    <w:rsid w:val="00E1052D"/>
    <w:rsid w:val="00E10753"/>
    <w:rsid w:val="00E11041"/>
    <w:rsid w:val="00E11291"/>
    <w:rsid w:val="00E112AE"/>
    <w:rsid w:val="00E11920"/>
    <w:rsid w:val="00E12095"/>
    <w:rsid w:val="00E128FA"/>
    <w:rsid w:val="00E12D79"/>
    <w:rsid w:val="00E13888"/>
    <w:rsid w:val="00E13F39"/>
    <w:rsid w:val="00E14579"/>
    <w:rsid w:val="00E14766"/>
    <w:rsid w:val="00E151D3"/>
    <w:rsid w:val="00E1521D"/>
    <w:rsid w:val="00E15484"/>
    <w:rsid w:val="00E15C6F"/>
    <w:rsid w:val="00E15DB3"/>
    <w:rsid w:val="00E1638D"/>
    <w:rsid w:val="00E16538"/>
    <w:rsid w:val="00E16607"/>
    <w:rsid w:val="00E167C1"/>
    <w:rsid w:val="00E168CF"/>
    <w:rsid w:val="00E16E85"/>
    <w:rsid w:val="00E171AB"/>
    <w:rsid w:val="00E179ED"/>
    <w:rsid w:val="00E17AC3"/>
    <w:rsid w:val="00E17D9F"/>
    <w:rsid w:val="00E20208"/>
    <w:rsid w:val="00E20254"/>
    <w:rsid w:val="00E202B5"/>
    <w:rsid w:val="00E202F3"/>
    <w:rsid w:val="00E20497"/>
    <w:rsid w:val="00E2084F"/>
    <w:rsid w:val="00E20AA0"/>
    <w:rsid w:val="00E20AB4"/>
    <w:rsid w:val="00E20C01"/>
    <w:rsid w:val="00E20C9B"/>
    <w:rsid w:val="00E20F3D"/>
    <w:rsid w:val="00E2134D"/>
    <w:rsid w:val="00E213E0"/>
    <w:rsid w:val="00E2191F"/>
    <w:rsid w:val="00E219F7"/>
    <w:rsid w:val="00E21A3A"/>
    <w:rsid w:val="00E21F1B"/>
    <w:rsid w:val="00E22162"/>
    <w:rsid w:val="00E221FA"/>
    <w:rsid w:val="00E2228E"/>
    <w:rsid w:val="00E22406"/>
    <w:rsid w:val="00E2289A"/>
    <w:rsid w:val="00E22CB0"/>
    <w:rsid w:val="00E235EA"/>
    <w:rsid w:val="00E23E9F"/>
    <w:rsid w:val="00E2428D"/>
    <w:rsid w:val="00E242B2"/>
    <w:rsid w:val="00E246D7"/>
    <w:rsid w:val="00E249EF"/>
    <w:rsid w:val="00E249FA"/>
    <w:rsid w:val="00E24A39"/>
    <w:rsid w:val="00E24CAA"/>
    <w:rsid w:val="00E251F2"/>
    <w:rsid w:val="00E2547E"/>
    <w:rsid w:val="00E25ACB"/>
    <w:rsid w:val="00E25E9F"/>
    <w:rsid w:val="00E25F6E"/>
    <w:rsid w:val="00E26771"/>
    <w:rsid w:val="00E26A0B"/>
    <w:rsid w:val="00E26A30"/>
    <w:rsid w:val="00E26ADC"/>
    <w:rsid w:val="00E26E36"/>
    <w:rsid w:val="00E27BA4"/>
    <w:rsid w:val="00E27F7F"/>
    <w:rsid w:val="00E302E5"/>
    <w:rsid w:val="00E3039C"/>
    <w:rsid w:val="00E30A84"/>
    <w:rsid w:val="00E30B64"/>
    <w:rsid w:val="00E311A5"/>
    <w:rsid w:val="00E3130E"/>
    <w:rsid w:val="00E3187F"/>
    <w:rsid w:val="00E31DC2"/>
    <w:rsid w:val="00E32180"/>
    <w:rsid w:val="00E3272B"/>
    <w:rsid w:val="00E32BD9"/>
    <w:rsid w:val="00E32FBB"/>
    <w:rsid w:val="00E33071"/>
    <w:rsid w:val="00E33AB0"/>
    <w:rsid w:val="00E33C08"/>
    <w:rsid w:val="00E34EB8"/>
    <w:rsid w:val="00E34FD0"/>
    <w:rsid w:val="00E35081"/>
    <w:rsid w:val="00E35236"/>
    <w:rsid w:val="00E353C6"/>
    <w:rsid w:val="00E355D0"/>
    <w:rsid w:val="00E35694"/>
    <w:rsid w:val="00E359DB"/>
    <w:rsid w:val="00E36D0E"/>
    <w:rsid w:val="00E36DF2"/>
    <w:rsid w:val="00E37278"/>
    <w:rsid w:val="00E3747E"/>
    <w:rsid w:val="00E37C0C"/>
    <w:rsid w:val="00E37FE2"/>
    <w:rsid w:val="00E40501"/>
    <w:rsid w:val="00E40638"/>
    <w:rsid w:val="00E40D7D"/>
    <w:rsid w:val="00E40E99"/>
    <w:rsid w:val="00E40EF8"/>
    <w:rsid w:val="00E41322"/>
    <w:rsid w:val="00E41B4D"/>
    <w:rsid w:val="00E41B86"/>
    <w:rsid w:val="00E41C81"/>
    <w:rsid w:val="00E42193"/>
    <w:rsid w:val="00E42383"/>
    <w:rsid w:val="00E42AF5"/>
    <w:rsid w:val="00E42C5D"/>
    <w:rsid w:val="00E435A4"/>
    <w:rsid w:val="00E44154"/>
    <w:rsid w:val="00E446D6"/>
    <w:rsid w:val="00E449FF"/>
    <w:rsid w:val="00E44C20"/>
    <w:rsid w:val="00E4505E"/>
    <w:rsid w:val="00E456AE"/>
    <w:rsid w:val="00E46265"/>
    <w:rsid w:val="00E465A8"/>
    <w:rsid w:val="00E466AF"/>
    <w:rsid w:val="00E4674C"/>
    <w:rsid w:val="00E468AE"/>
    <w:rsid w:val="00E46B09"/>
    <w:rsid w:val="00E46C74"/>
    <w:rsid w:val="00E478C2"/>
    <w:rsid w:val="00E47AA6"/>
    <w:rsid w:val="00E47D69"/>
    <w:rsid w:val="00E47EB1"/>
    <w:rsid w:val="00E50424"/>
    <w:rsid w:val="00E50B8B"/>
    <w:rsid w:val="00E50CD1"/>
    <w:rsid w:val="00E511B5"/>
    <w:rsid w:val="00E51459"/>
    <w:rsid w:val="00E51562"/>
    <w:rsid w:val="00E518DC"/>
    <w:rsid w:val="00E521EE"/>
    <w:rsid w:val="00E522D4"/>
    <w:rsid w:val="00E524FE"/>
    <w:rsid w:val="00E52700"/>
    <w:rsid w:val="00E52971"/>
    <w:rsid w:val="00E5308B"/>
    <w:rsid w:val="00E532BC"/>
    <w:rsid w:val="00E53560"/>
    <w:rsid w:val="00E536DB"/>
    <w:rsid w:val="00E53BEF"/>
    <w:rsid w:val="00E53C73"/>
    <w:rsid w:val="00E53D3C"/>
    <w:rsid w:val="00E54022"/>
    <w:rsid w:val="00E543AB"/>
    <w:rsid w:val="00E5472B"/>
    <w:rsid w:val="00E54ACC"/>
    <w:rsid w:val="00E54F44"/>
    <w:rsid w:val="00E54FA8"/>
    <w:rsid w:val="00E54FFC"/>
    <w:rsid w:val="00E55073"/>
    <w:rsid w:val="00E55285"/>
    <w:rsid w:val="00E55AB3"/>
    <w:rsid w:val="00E55CD4"/>
    <w:rsid w:val="00E560B4"/>
    <w:rsid w:val="00E56B42"/>
    <w:rsid w:val="00E56BB3"/>
    <w:rsid w:val="00E56BC2"/>
    <w:rsid w:val="00E57250"/>
    <w:rsid w:val="00E57279"/>
    <w:rsid w:val="00E5762C"/>
    <w:rsid w:val="00E57D2F"/>
    <w:rsid w:val="00E57E25"/>
    <w:rsid w:val="00E60949"/>
    <w:rsid w:val="00E60A22"/>
    <w:rsid w:val="00E60E54"/>
    <w:rsid w:val="00E6107A"/>
    <w:rsid w:val="00E61420"/>
    <w:rsid w:val="00E61AC7"/>
    <w:rsid w:val="00E61DC0"/>
    <w:rsid w:val="00E62132"/>
    <w:rsid w:val="00E624B2"/>
    <w:rsid w:val="00E62646"/>
    <w:rsid w:val="00E627AA"/>
    <w:rsid w:val="00E6291A"/>
    <w:rsid w:val="00E62FC4"/>
    <w:rsid w:val="00E63277"/>
    <w:rsid w:val="00E63323"/>
    <w:rsid w:val="00E63814"/>
    <w:rsid w:val="00E6395C"/>
    <w:rsid w:val="00E647E4"/>
    <w:rsid w:val="00E652F5"/>
    <w:rsid w:val="00E65445"/>
    <w:rsid w:val="00E65A26"/>
    <w:rsid w:val="00E66170"/>
    <w:rsid w:val="00E6636D"/>
    <w:rsid w:val="00E663DA"/>
    <w:rsid w:val="00E663F7"/>
    <w:rsid w:val="00E667F9"/>
    <w:rsid w:val="00E6706E"/>
    <w:rsid w:val="00E673E4"/>
    <w:rsid w:val="00E67B08"/>
    <w:rsid w:val="00E67E59"/>
    <w:rsid w:val="00E704DE"/>
    <w:rsid w:val="00E70632"/>
    <w:rsid w:val="00E708E7"/>
    <w:rsid w:val="00E70A04"/>
    <w:rsid w:val="00E723BE"/>
    <w:rsid w:val="00E723F9"/>
    <w:rsid w:val="00E72B71"/>
    <w:rsid w:val="00E72DDE"/>
    <w:rsid w:val="00E72E8E"/>
    <w:rsid w:val="00E7331B"/>
    <w:rsid w:val="00E737A4"/>
    <w:rsid w:val="00E738E1"/>
    <w:rsid w:val="00E73A58"/>
    <w:rsid w:val="00E7480C"/>
    <w:rsid w:val="00E74E88"/>
    <w:rsid w:val="00E74F00"/>
    <w:rsid w:val="00E74F1E"/>
    <w:rsid w:val="00E751FD"/>
    <w:rsid w:val="00E7531F"/>
    <w:rsid w:val="00E7546A"/>
    <w:rsid w:val="00E759B1"/>
    <w:rsid w:val="00E75BF9"/>
    <w:rsid w:val="00E75F46"/>
    <w:rsid w:val="00E76469"/>
    <w:rsid w:val="00E765C2"/>
    <w:rsid w:val="00E766BA"/>
    <w:rsid w:val="00E768D4"/>
    <w:rsid w:val="00E76B28"/>
    <w:rsid w:val="00E76B8D"/>
    <w:rsid w:val="00E76F22"/>
    <w:rsid w:val="00E77373"/>
    <w:rsid w:val="00E77387"/>
    <w:rsid w:val="00E776AD"/>
    <w:rsid w:val="00E776FA"/>
    <w:rsid w:val="00E778AF"/>
    <w:rsid w:val="00E77B20"/>
    <w:rsid w:val="00E80509"/>
    <w:rsid w:val="00E80657"/>
    <w:rsid w:val="00E807F0"/>
    <w:rsid w:val="00E80804"/>
    <w:rsid w:val="00E80A1A"/>
    <w:rsid w:val="00E81297"/>
    <w:rsid w:val="00E815BA"/>
    <w:rsid w:val="00E8204F"/>
    <w:rsid w:val="00E8228C"/>
    <w:rsid w:val="00E82690"/>
    <w:rsid w:val="00E82714"/>
    <w:rsid w:val="00E82E48"/>
    <w:rsid w:val="00E82EF2"/>
    <w:rsid w:val="00E833C9"/>
    <w:rsid w:val="00E8365B"/>
    <w:rsid w:val="00E84113"/>
    <w:rsid w:val="00E844F0"/>
    <w:rsid w:val="00E848CE"/>
    <w:rsid w:val="00E84A35"/>
    <w:rsid w:val="00E8522E"/>
    <w:rsid w:val="00E85430"/>
    <w:rsid w:val="00E854C8"/>
    <w:rsid w:val="00E856F5"/>
    <w:rsid w:val="00E85776"/>
    <w:rsid w:val="00E857DA"/>
    <w:rsid w:val="00E858D2"/>
    <w:rsid w:val="00E85E54"/>
    <w:rsid w:val="00E85FCF"/>
    <w:rsid w:val="00E8619B"/>
    <w:rsid w:val="00E86533"/>
    <w:rsid w:val="00E865D1"/>
    <w:rsid w:val="00E86996"/>
    <w:rsid w:val="00E86DAB"/>
    <w:rsid w:val="00E8733E"/>
    <w:rsid w:val="00E873C0"/>
    <w:rsid w:val="00E87B84"/>
    <w:rsid w:val="00E90209"/>
    <w:rsid w:val="00E904B8"/>
    <w:rsid w:val="00E90536"/>
    <w:rsid w:val="00E907FA"/>
    <w:rsid w:val="00E90CA3"/>
    <w:rsid w:val="00E91250"/>
    <w:rsid w:val="00E91315"/>
    <w:rsid w:val="00E91466"/>
    <w:rsid w:val="00E914C5"/>
    <w:rsid w:val="00E9173A"/>
    <w:rsid w:val="00E9277F"/>
    <w:rsid w:val="00E92A65"/>
    <w:rsid w:val="00E92BBC"/>
    <w:rsid w:val="00E92F4C"/>
    <w:rsid w:val="00E932DB"/>
    <w:rsid w:val="00E93671"/>
    <w:rsid w:val="00E93B49"/>
    <w:rsid w:val="00E93FCF"/>
    <w:rsid w:val="00E9487E"/>
    <w:rsid w:val="00E94929"/>
    <w:rsid w:val="00E94D35"/>
    <w:rsid w:val="00E94FBD"/>
    <w:rsid w:val="00E954F3"/>
    <w:rsid w:val="00E955CC"/>
    <w:rsid w:val="00E9566A"/>
    <w:rsid w:val="00E95A3E"/>
    <w:rsid w:val="00E95CAE"/>
    <w:rsid w:val="00E95D09"/>
    <w:rsid w:val="00E95DD4"/>
    <w:rsid w:val="00E9655C"/>
    <w:rsid w:val="00E9671F"/>
    <w:rsid w:val="00E9692D"/>
    <w:rsid w:val="00E96D41"/>
    <w:rsid w:val="00E96DF0"/>
    <w:rsid w:val="00E96EB4"/>
    <w:rsid w:val="00E97125"/>
    <w:rsid w:val="00E9744D"/>
    <w:rsid w:val="00E97738"/>
    <w:rsid w:val="00E97819"/>
    <w:rsid w:val="00E978E5"/>
    <w:rsid w:val="00E97C44"/>
    <w:rsid w:val="00E97D7C"/>
    <w:rsid w:val="00E97E58"/>
    <w:rsid w:val="00EA020A"/>
    <w:rsid w:val="00EA185C"/>
    <w:rsid w:val="00EA1CBC"/>
    <w:rsid w:val="00EA1DC6"/>
    <w:rsid w:val="00EA2098"/>
    <w:rsid w:val="00EA225C"/>
    <w:rsid w:val="00EA26AA"/>
    <w:rsid w:val="00EA2965"/>
    <w:rsid w:val="00EA2B19"/>
    <w:rsid w:val="00EA2C95"/>
    <w:rsid w:val="00EA2D29"/>
    <w:rsid w:val="00EA2DA1"/>
    <w:rsid w:val="00EA366E"/>
    <w:rsid w:val="00EA38D9"/>
    <w:rsid w:val="00EA3BA5"/>
    <w:rsid w:val="00EA42B2"/>
    <w:rsid w:val="00EA4515"/>
    <w:rsid w:val="00EA4892"/>
    <w:rsid w:val="00EA4B2C"/>
    <w:rsid w:val="00EA568F"/>
    <w:rsid w:val="00EA57D5"/>
    <w:rsid w:val="00EA60C5"/>
    <w:rsid w:val="00EA6590"/>
    <w:rsid w:val="00EA6818"/>
    <w:rsid w:val="00EA6AC2"/>
    <w:rsid w:val="00EA6B1F"/>
    <w:rsid w:val="00EA7410"/>
    <w:rsid w:val="00EA7636"/>
    <w:rsid w:val="00EA78ED"/>
    <w:rsid w:val="00EA7BA1"/>
    <w:rsid w:val="00EA7EC7"/>
    <w:rsid w:val="00EB0580"/>
    <w:rsid w:val="00EB066B"/>
    <w:rsid w:val="00EB0B28"/>
    <w:rsid w:val="00EB0E6D"/>
    <w:rsid w:val="00EB16EA"/>
    <w:rsid w:val="00EB1A20"/>
    <w:rsid w:val="00EB20FB"/>
    <w:rsid w:val="00EB2648"/>
    <w:rsid w:val="00EB2FD9"/>
    <w:rsid w:val="00EB30BE"/>
    <w:rsid w:val="00EB355D"/>
    <w:rsid w:val="00EB37E7"/>
    <w:rsid w:val="00EB3969"/>
    <w:rsid w:val="00EB4262"/>
    <w:rsid w:val="00EB47F0"/>
    <w:rsid w:val="00EB485F"/>
    <w:rsid w:val="00EB4C35"/>
    <w:rsid w:val="00EB4C43"/>
    <w:rsid w:val="00EB4EB0"/>
    <w:rsid w:val="00EB536B"/>
    <w:rsid w:val="00EB553D"/>
    <w:rsid w:val="00EB5852"/>
    <w:rsid w:val="00EB596B"/>
    <w:rsid w:val="00EB625C"/>
    <w:rsid w:val="00EB6476"/>
    <w:rsid w:val="00EB65CB"/>
    <w:rsid w:val="00EB6A36"/>
    <w:rsid w:val="00EB6F0D"/>
    <w:rsid w:val="00EB70B1"/>
    <w:rsid w:val="00EB7634"/>
    <w:rsid w:val="00EB784B"/>
    <w:rsid w:val="00EB7D2D"/>
    <w:rsid w:val="00EB7FAA"/>
    <w:rsid w:val="00EC02BB"/>
    <w:rsid w:val="00EC03B7"/>
    <w:rsid w:val="00EC04AC"/>
    <w:rsid w:val="00EC068B"/>
    <w:rsid w:val="00EC07DF"/>
    <w:rsid w:val="00EC0B2F"/>
    <w:rsid w:val="00EC0C5C"/>
    <w:rsid w:val="00EC0C70"/>
    <w:rsid w:val="00EC0ED6"/>
    <w:rsid w:val="00EC1076"/>
    <w:rsid w:val="00EC12CB"/>
    <w:rsid w:val="00EC1343"/>
    <w:rsid w:val="00EC184F"/>
    <w:rsid w:val="00EC1C70"/>
    <w:rsid w:val="00EC1CAE"/>
    <w:rsid w:val="00EC1CF4"/>
    <w:rsid w:val="00EC1E3A"/>
    <w:rsid w:val="00EC201E"/>
    <w:rsid w:val="00EC2F29"/>
    <w:rsid w:val="00EC313E"/>
    <w:rsid w:val="00EC315A"/>
    <w:rsid w:val="00EC3584"/>
    <w:rsid w:val="00EC37DB"/>
    <w:rsid w:val="00EC3837"/>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7042"/>
    <w:rsid w:val="00EC72F7"/>
    <w:rsid w:val="00EC730B"/>
    <w:rsid w:val="00EC755F"/>
    <w:rsid w:val="00EC7BE8"/>
    <w:rsid w:val="00EC7F12"/>
    <w:rsid w:val="00ED0391"/>
    <w:rsid w:val="00ED07CB"/>
    <w:rsid w:val="00ED0E71"/>
    <w:rsid w:val="00ED0FB5"/>
    <w:rsid w:val="00ED1061"/>
    <w:rsid w:val="00ED142C"/>
    <w:rsid w:val="00ED1584"/>
    <w:rsid w:val="00ED15AA"/>
    <w:rsid w:val="00ED1976"/>
    <w:rsid w:val="00ED1FC2"/>
    <w:rsid w:val="00ED21DF"/>
    <w:rsid w:val="00ED232D"/>
    <w:rsid w:val="00ED2679"/>
    <w:rsid w:val="00ED2783"/>
    <w:rsid w:val="00ED2EE3"/>
    <w:rsid w:val="00ED3A37"/>
    <w:rsid w:val="00ED3C03"/>
    <w:rsid w:val="00ED3C66"/>
    <w:rsid w:val="00ED3C6B"/>
    <w:rsid w:val="00ED3CFE"/>
    <w:rsid w:val="00ED41C5"/>
    <w:rsid w:val="00ED431B"/>
    <w:rsid w:val="00ED5000"/>
    <w:rsid w:val="00ED517F"/>
    <w:rsid w:val="00ED55B5"/>
    <w:rsid w:val="00ED58E2"/>
    <w:rsid w:val="00ED6344"/>
    <w:rsid w:val="00ED63FB"/>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BCE"/>
    <w:rsid w:val="00EE0F4B"/>
    <w:rsid w:val="00EE0F95"/>
    <w:rsid w:val="00EE10C3"/>
    <w:rsid w:val="00EE1727"/>
    <w:rsid w:val="00EE1D2D"/>
    <w:rsid w:val="00EE2048"/>
    <w:rsid w:val="00EE21D8"/>
    <w:rsid w:val="00EE2783"/>
    <w:rsid w:val="00EE2806"/>
    <w:rsid w:val="00EE2A95"/>
    <w:rsid w:val="00EE2D61"/>
    <w:rsid w:val="00EE2E5C"/>
    <w:rsid w:val="00EE2FD3"/>
    <w:rsid w:val="00EE3268"/>
    <w:rsid w:val="00EE3309"/>
    <w:rsid w:val="00EE3640"/>
    <w:rsid w:val="00EE3904"/>
    <w:rsid w:val="00EE393B"/>
    <w:rsid w:val="00EE3984"/>
    <w:rsid w:val="00EE3DE0"/>
    <w:rsid w:val="00EE3E57"/>
    <w:rsid w:val="00EE42E4"/>
    <w:rsid w:val="00EE4A4E"/>
    <w:rsid w:val="00EE4B22"/>
    <w:rsid w:val="00EE4E43"/>
    <w:rsid w:val="00EE4FE5"/>
    <w:rsid w:val="00EE50DA"/>
    <w:rsid w:val="00EE57E7"/>
    <w:rsid w:val="00EE5871"/>
    <w:rsid w:val="00EE5EDE"/>
    <w:rsid w:val="00EE6275"/>
    <w:rsid w:val="00EE6785"/>
    <w:rsid w:val="00EE68A3"/>
    <w:rsid w:val="00EE6F7B"/>
    <w:rsid w:val="00EE700A"/>
    <w:rsid w:val="00EE716E"/>
    <w:rsid w:val="00EE74D3"/>
    <w:rsid w:val="00EE7616"/>
    <w:rsid w:val="00EE7B56"/>
    <w:rsid w:val="00EE7BFE"/>
    <w:rsid w:val="00EF0004"/>
    <w:rsid w:val="00EF0172"/>
    <w:rsid w:val="00EF0331"/>
    <w:rsid w:val="00EF0601"/>
    <w:rsid w:val="00EF065D"/>
    <w:rsid w:val="00EF09BE"/>
    <w:rsid w:val="00EF1225"/>
    <w:rsid w:val="00EF1697"/>
    <w:rsid w:val="00EF1762"/>
    <w:rsid w:val="00EF1864"/>
    <w:rsid w:val="00EF1C5D"/>
    <w:rsid w:val="00EF2701"/>
    <w:rsid w:val="00EF31BA"/>
    <w:rsid w:val="00EF31F5"/>
    <w:rsid w:val="00EF36C9"/>
    <w:rsid w:val="00EF3708"/>
    <w:rsid w:val="00EF3730"/>
    <w:rsid w:val="00EF3E05"/>
    <w:rsid w:val="00EF4087"/>
    <w:rsid w:val="00EF43B4"/>
    <w:rsid w:val="00EF4601"/>
    <w:rsid w:val="00EF4606"/>
    <w:rsid w:val="00EF4A42"/>
    <w:rsid w:val="00EF55E3"/>
    <w:rsid w:val="00EF58B6"/>
    <w:rsid w:val="00EF60D6"/>
    <w:rsid w:val="00EF673C"/>
    <w:rsid w:val="00EF679B"/>
    <w:rsid w:val="00EF681B"/>
    <w:rsid w:val="00EF6D47"/>
    <w:rsid w:val="00EF74AC"/>
    <w:rsid w:val="00EF78AC"/>
    <w:rsid w:val="00EF7D5C"/>
    <w:rsid w:val="00F0008D"/>
    <w:rsid w:val="00F0040A"/>
    <w:rsid w:val="00F00581"/>
    <w:rsid w:val="00F00A29"/>
    <w:rsid w:val="00F00B9B"/>
    <w:rsid w:val="00F00E34"/>
    <w:rsid w:val="00F0111A"/>
    <w:rsid w:val="00F01220"/>
    <w:rsid w:val="00F0132A"/>
    <w:rsid w:val="00F01946"/>
    <w:rsid w:val="00F0200A"/>
    <w:rsid w:val="00F02173"/>
    <w:rsid w:val="00F0218A"/>
    <w:rsid w:val="00F021BE"/>
    <w:rsid w:val="00F02902"/>
    <w:rsid w:val="00F02A2D"/>
    <w:rsid w:val="00F03008"/>
    <w:rsid w:val="00F03099"/>
    <w:rsid w:val="00F036FE"/>
    <w:rsid w:val="00F039B2"/>
    <w:rsid w:val="00F04064"/>
    <w:rsid w:val="00F0449C"/>
    <w:rsid w:val="00F045F5"/>
    <w:rsid w:val="00F0470B"/>
    <w:rsid w:val="00F04F51"/>
    <w:rsid w:val="00F052F1"/>
    <w:rsid w:val="00F0531A"/>
    <w:rsid w:val="00F05400"/>
    <w:rsid w:val="00F0588E"/>
    <w:rsid w:val="00F05B85"/>
    <w:rsid w:val="00F05C23"/>
    <w:rsid w:val="00F05C4A"/>
    <w:rsid w:val="00F05CA9"/>
    <w:rsid w:val="00F05F7F"/>
    <w:rsid w:val="00F06088"/>
    <w:rsid w:val="00F060D1"/>
    <w:rsid w:val="00F072B5"/>
    <w:rsid w:val="00F074A0"/>
    <w:rsid w:val="00F079D5"/>
    <w:rsid w:val="00F07B31"/>
    <w:rsid w:val="00F07B55"/>
    <w:rsid w:val="00F07F25"/>
    <w:rsid w:val="00F07F49"/>
    <w:rsid w:val="00F07F7C"/>
    <w:rsid w:val="00F100F8"/>
    <w:rsid w:val="00F10E82"/>
    <w:rsid w:val="00F11892"/>
    <w:rsid w:val="00F11FDD"/>
    <w:rsid w:val="00F1225B"/>
    <w:rsid w:val="00F12560"/>
    <w:rsid w:val="00F1382D"/>
    <w:rsid w:val="00F13B34"/>
    <w:rsid w:val="00F13B60"/>
    <w:rsid w:val="00F14202"/>
    <w:rsid w:val="00F146DB"/>
    <w:rsid w:val="00F146F9"/>
    <w:rsid w:val="00F14B3F"/>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117"/>
    <w:rsid w:val="00F223BC"/>
    <w:rsid w:val="00F22596"/>
    <w:rsid w:val="00F22655"/>
    <w:rsid w:val="00F231D1"/>
    <w:rsid w:val="00F231D3"/>
    <w:rsid w:val="00F23CD7"/>
    <w:rsid w:val="00F23F9F"/>
    <w:rsid w:val="00F24426"/>
    <w:rsid w:val="00F24B8C"/>
    <w:rsid w:val="00F2513A"/>
    <w:rsid w:val="00F25208"/>
    <w:rsid w:val="00F266A3"/>
    <w:rsid w:val="00F2695F"/>
    <w:rsid w:val="00F26B64"/>
    <w:rsid w:val="00F26F3D"/>
    <w:rsid w:val="00F27220"/>
    <w:rsid w:val="00F2746E"/>
    <w:rsid w:val="00F27482"/>
    <w:rsid w:val="00F27C5F"/>
    <w:rsid w:val="00F30015"/>
    <w:rsid w:val="00F30052"/>
    <w:rsid w:val="00F30061"/>
    <w:rsid w:val="00F307EB"/>
    <w:rsid w:val="00F30B7A"/>
    <w:rsid w:val="00F3139B"/>
    <w:rsid w:val="00F317BD"/>
    <w:rsid w:val="00F31821"/>
    <w:rsid w:val="00F31B31"/>
    <w:rsid w:val="00F31D4B"/>
    <w:rsid w:val="00F31F3D"/>
    <w:rsid w:val="00F3225C"/>
    <w:rsid w:val="00F32ACE"/>
    <w:rsid w:val="00F32FDB"/>
    <w:rsid w:val="00F332E2"/>
    <w:rsid w:val="00F338DB"/>
    <w:rsid w:val="00F33AC1"/>
    <w:rsid w:val="00F33CFB"/>
    <w:rsid w:val="00F33FD8"/>
    <w:rsid w:val="00F34D18"/>
    <w:rsid w:val="00F34DD3"/>
    <w:rsid w:val="00F35582"/>
    <w:rsid w:val="00F358BD"/>
    <w:rsid w:val="00F35E2C"/>
    <w:rsid w:val="00F35F6E"/>
    <w:rsid w:val="00F35F9F"/>
    <w:rsid w:val="00F362AD"/>
    <w:rsid w:val="00F36AEE"/>
    <w:rsid w:val="00F37310"/>
    <w:rsid w:val="00F37325"/>
    <w:rsid w:val="00F3771C"/>
    <w:rsid w:val="00F37E9C"/>
    <w:rsid w:val="00F40A2D"/>
    <w:rsid w:val="00F414AC"/>
    <w:rsid w:val="00F41922"/>
    <w:rsid w:val="00F41A9A"/>
    <w:rsid w:val="00F41DD1"/>
    <w:rsid w:val="00F42527"/>
    <w:rsid w:val="00F428B2"/>
    <w:rsid w:val="00F428C4"/>
    <w:rsid w:val="00F42F66"/>
    <w:rsid w:val="00F432B7"/>
    <w:rsid w:val="00F43475"/>
    <w:rsid w:val="00F43553"/>
    <w:rsid w:val="00F4360C"/>
    <w:rsid w:val="00F43DD6"/>
    <w:rsid w:val="00F44033"/>
    <w:rsid w:val="00F440B9"/>
    <w:rsid w:val="00F44310"/>
    <w:rsid w:val="00F4446F"/>
    <w:rsid w:val="00F445AF"/>
    <w:rsid w:val="00F447D1"/>
    <w:rsid w:val="00F44822"/>
    <w:rsid w:val="00F44B45"/>
    <w:rsid w:val="00F44DF9"/>
    <w:rsid w:val="00F4539F"/>
    <w:rsid w:val="00F45D50"/>
    <w:rsid w:val="00F461F1"/>
    <w:rsid w:val="00F463D4"/>
    <w:rsid w:val="00F46971"/>
    <w:rsid w:val="00F46A0E"/>
    <w:rsid w:val="00F46BF2"/>
    <w:rsid w:val="00F46DD4"/>
    <w:rsid w:val="00F46E08"/>
    <w:rsid w:val="00F476ED"/>
    <w:rsid w:val="00F47FCD"/>
    <w:rsid w:val="00F503D8"/>
    <w:rsid w:val="00F504AF"/>
    <w:rsid w:val="00F508CD"/>
    <w:rsid w:val="00F50B48"/>
    <w:rsid w:val="00F50BB7"/>
    <w:rsid w:val="00F50C15"/>
    <w:rsid w:val="00F50E30"/>
    <w:rsid w:val="00F50F89"/>
    <w:rsid w:val="00F51456"/>
    <w:rsid w:val="00F51C59"/>
    <w:rsid w:val="00F51EC9"/>
    <w:rsid w:val="00F520CF"/>
    <w:rsid w:val="00F52386"/>
    <w:rsid w:val="00F52414"/>
    <w:rsid w:val="00F52A45"/>
    <w:rsid w:val="00F52AAF"/>
    <w:rsid w:val="00F52C34"/>
    <w:rsid w:val="00F52DE3"/>
    <w:rsid w:val="00F5302B"/>
    <w:rsid w:val="00F530CB"/>
    <w:rsid w:val="00F5326F"/>
    <w:rsid w:val="00F53449"/>
    <w:rsid w:val="00F534F3"/>
    <w:rsid w:val="00F5372F"/>
    <w:rsid w:val="00F5397C"/>
    <w:rsid w:val="00F53B5A"/>
    <w:rsid w:val="00F53B61"/>
    <w:rsid w:val="00F5406B"/>
    <w:rsid w:val="00F5427E"/>
    <w:rsid w:val="00F542B1"/>
    <w:rsid w:val="00F54376"/>
    <w:rsid w:val="00F54838"/>
    <w:rsid w:val="00F54B4D"/>
    <w:rsid w:val="00F552A1"/>
    <w:rsid w:val="00F5594B"/>
    <w:rsid w:val="00F55B4C"/>
    <w:rsid w:val="00F5683F"/>
    <w:rsid w:val="00F56E08"/>
    <w:rsid w:val="00F56F0E"/>
    <w:rsid w:val="00F577B5"/>
    <w:rsid w:val="00F60220"/>
    <w:rsid w:val="00F604F7"/>
    <w:rsid w:val="00F605F0"/>
    <w:rsid w:val="00F60770"/>
    <w:rsid w:val="00F60C33"/>
    <w:rsid w:val="00F60D38"/>
    <w:rsid w:val="00F60F40"/>
    <w:rsid w:val="00F61350"/>
    <w:rsid w:val="00F61568"/>
    <w:rsid w:val="00F626D8"/>
    <w:rsid w:val="00F628D6"/>
    <w:rsid w:val="00F631E6"/>
    <w:rsid w:val="00F632AD"/>
    <w:rsid w:val="00F63978"/>
    <w:rsid w:val="00F64456"/>
    <w:rsid w:val="00F64639"/>
    <w:rsid w:val="00F64789"/>
    <w:rsid w:val="00F6488B"/>
    <w:rsid w:val="00F64B48"/>
    <w:rsid w:val="00F65CA3"/>
    <w:rsid w:val="00F65DF0"/>
    <w:rsid w:val="00F65FAD"/>
    <w:rsid w:val="00F660D2"/>
    <w:rsid w:val="00F668E1"/>
    <w:rsid w:val="00F66A14"/>
    <w:rsid w:val="00F66B0D"/>
    <w:rsid w:val="00F6713E"/>
    <w:rsid w:val="00F70113"/>
    <w:rsid w:val="00F70185"/>
    <w:rsid w:val="00F703BD"/>
    <w:rsid w:val="00F706AE"/>
    <w:rsid w:val="00F708E8"/>
    <w:rsid w:val="00F7279C"/>
    <w:rsid w:val="00F7289E"/>
    <w:rsid w:val="00F72944"/>
    <w:rsid w:val="00F72AE7"/>
    <w:rsid w:val="00F72EA7"/>
    <w:rsid w:val="00F731DB"/>
    <w:rsid w:val="00F73A28"/>
    <w:rsid w:val="00F7431A"/>
    <w:rsid w:val="00F74451"/>
    <w:rsid w:val="00F7477A"/>
    <w:rsid w:val="00F74B60"/>
    <w:rsid w:val="00F74F31"/>
    <w:rsid w:val="00F74F4D"/>
    <w:rsid w:val="00F7501C"/>
    <w:rsid w:val="00F75023"/>
    <w:rsid w:val="00F75442"/>
    <w:rsid w:val="00F75E65"/>
    <w:rsid w:val="00F75F9F"/>
    <w:rsid w:val="00F76542"/>
    <w:rsid w:val="00F7679F"/>
    <w:rsid w:val="00F76B83"/>
    <w:rsid w:val="00F76F25"/>
    <w:rsid w:val="00F770A2"/>
    <w:rsid w:val="00F770F3"/>
    <w:rsid w:val="00F773DE"/>
    <w:rsid w:val="00F7752A"/>
    <w:rsid w:val="00F7752B"/>
    <w:rsid w:val="00F77B60"/>
    <w:rsid w:val="00F77D35"/>
    <w:rsid w:val="00F80195"/>
    <w:rsid w:val="00F80B40"/>
    <w:rsid w:val="00F80C6E"/>
    <w:rsid w:val="00F80D4D"/>
    <w:rsid w:val="00F81598"/>
    <w:rsid w:val="00F81F28"/>
    <w:rsid w:val="00F82022"/>
    <w:rsid w:val="00F8202A"/>
    <w:rsid w:val="00F82235"/>
    <w:rsid w:val="00F82305"/>
    <w:rsid w:val="00F823B9"/>
    <w:rsid w:val="00F823CA"/>
    <w:rsid w:val="00F824D0"/>
    <w:rsid w:val="00F825A0"/>
    <w:rsid w:val="00F826B1"/>
    <w:rsid w:val="00F827BE"/>
    <w:rsid w:val="00F82B17"/>
    <w:rsid w:val="00F82C41"/>
    <w:rsid w:val="00F83667"/>
    <w:rsid w:val="00F8378C"/>
    <w:rsid w:val="00F83A85"/>
    <w:rsid w:val="00F83C02"/>
    <w:rsid w:val="00F847A9"/>
    <w:rsid w:val="00F8496D"/>
    <w:rsid w:val="00F84A61"/>
    <w:rsid w:val="00F84F1E"/>
    <w:rsid w:val="00F84FC1"/>
    <w:rsid w:val="00F85317"/>
    <w:rsid w:val="00F85A35"/>
    <w:rsid w:val="00F860FA"/>
    <w:rsid w:val="00F86458"/>
    <w:rsid w:val="00F864C6"/>
    <w:rsid w:val="00F8675B"/>
    <w:rsid w:val="00F870B0"/>
    <w:rsid w:val="00F873BB"/>
    <w:rsid w:val="00F87453"/>
    <w:rsid w:val="00F87747"/>
    <w:rsid w:val="00F878E5"/>
    <w:rsid w:val="00F87DB6"/>
    <w:rsid w:val="00F87F2C"/>
    <w:rsid w:val="00F90348"/>
    <w:rsid w:val="00F90488"/>
    <w:rsid w:val="00F904C4"/>
    <w:rsid w:val="00F90570"/>
    <w:rsid w:val="00F90725"/>
    <w:rsid w:val="00F90857"/>
    <w:rsid w:val="00F90948"/>
    <w:rsid w:val="00F90961"/>
    <w:rsid w:val="00F90F72"/>
    <w:rsid w:val="00F91188"/>
    <w:rsid w:val="00F911EE"/>
    <w:rsid w:val="00F91274"/>
    <w:rsid w:val="00F912D7"/>
    <w:rsid w:val="00F91834"/>
    <w:rsid w:val="00F91C1F"/>
    <w:rsid w:val="00F91C3D"/>
    <w:rsid w:val="00F92148"/>
    <w:rsid w:val="00F9248C"/>
    <w:rsid w:val="00F928D5"/>
    <w:rsid w:val="00F92F36"/>
    <w:rsid w:val="00F92FAB"/>
    <w:rsid w:val="00F9304D"/>
    <w:rsid w:val="00F9335B"/>
    <w:rsid w:val="00F9346F"/>
    <w:rsid w:val="00F936CB"/>
    <w:rsid w:val="00F9377F"/>
    <w:rsid w:val="00F939F2"/>
    <w:rsid w:val="00F93C65"/>
    <w:rsid w:val="00F93C70"/>
    <w:rsid w:val="00F94224"/>
    <w:rsid w:val="00F94766"/>
    <w:rsid w:val="00F94988"/>
    <w:rsid w:val="00F94DC2"/>
    <w:rsid w:val="00F95313"/>
    <w:rsid w:val="00F95369"/>
    <w:rsid w:val="00F958CE"/>
    <w:rsid w:val="00F95A01"/>
    <w:rsid w:val="00F961A6"/>
    <w:rsid w:val="00F9653C"/>
    <w:rsid w:val="00F966C3"/>
    <w:rsid w:val="00F96DE2"/>
    <w:rsid w:val="00F97063"/>
    <w:rsid w:val="00F9746F"/>
    <w:rsid w:val="00F97693"/>
    <w:rsid w:val="00F97FE3"/>
    <w:rsid w:val="00FA02EE"/>
    <w:rsid w:val="00FA042B"/>
    <w:rsid w:val="00FA0B54"/>
    <w:rsid w:val="00FA0C35"/>
    <w:rsid w:val="00FA1324"/>
    <w:rsid w:val="00FA15D5"/>
    <w:rsid w:val="00FA1ABB"/>
    <w:rsid w:val="00FA1EC4"/>
    <w:rsid w:val="00FA210E"/>
    <w:rsid w:val="00FA2757"/>
    <w:rsid w:val="00FA2762"/>
    <w:rsid w:val="00FA2889"/>
    <w:rsid w:val="00FA3794"/>
    <w:rsid w:val="00FA3825"/>
    <w:rsid w:val="00FA3B10"/>
    <w:rsid w:val="00FA3B11"/>
    <w:rsid w:val="00FA3B65"/>
    <w:rsid w:val="00FA49D1"/>
    <w:rsid w:val="00FA4B23"/>
    <w:rsid w:val="00FA4E6C"/>
    <w:rsid w:val="00FA5355"/>
    <w:rsid w:val="00FA5779"/>
    <w:rsid w:val="00FA5FC2"/>
    <w:rsid w:val="00FA6274"/>
    <w:rsid w:val="00FA6C3E"/>
    <w:rsid w:val="00FA6E56"/>
    <w:rsid w:val="00FA701D"/>
    <w:rsid w:val="00FA72F8"/>
    <w:rsid w:val="00FA7824"/>
    <w:rsid w:val="00FA7A8D"/>
    <w:rsid w:val="00FA7CBD"/>
    <w:rsid w:val="00FA7E2D"/>
    <w:rsid w:val="00FA7FFB"/>
    <w:rsid w:val="00FB0905"/>
    <w:rsid w:val="00FB168B"/>
    <w:rsid w:val="00FB17F8"/>
    <w:rsid w:val="00FB1C10"/>
    <w:rsid w:val="00FB22F8"/>
    <w:rsid w:val="00FB2691"/>
    <w:rsid w:val="00FB26EC"/>
    <w:rsid w:val="00FB27E6"/>
    <w:rsid w:val="00FB2FB8"/>
    <w:rsid w:val="00FB2FF2"/>
    <w:rsid w:val="00FB3034"/>
    <w:rsid w:val="00FB3043"/>
    <w:rsid w:val="00FB30D2"/>
    <w:rsid w:val="00FB3172"/>
    <w:rsid w:val="00FB37D0"/>
    <w:rsid w:val="00FB3999"/>
    <w:rsid w:val="00FB3D71"/>
    <w:rsid w:val="00FB3E32"/>
    <w:rsid w:val="00FB3E37"/>
    <w:rsid w:val="00FB3ECC"/>
    <w:rsid w:val="00FB4119"/>
    <w:rsid w:val="00FB42BD"/>
    <w:rsid w:val="00FB44BA"/>
    <w:rsid w:val="00FB45CB"/>
    <w:rsid w:val="00FB4A78"/>
    <w:rsid w:val="00FB4B04"/>
    <w:rsid w:val="00FB5191"/>
    <w:rsid w:val="00FB56C3"/>
    <w:rsid w:val="00FB5C63"/>
    <w:rsid w:val="00FB61CF"/>
    <w:rsid w:val="00FB64E0"/>
    <w:rsid w:val="00FB74C0"/>
    <w:rsid w:val="00FB74F5"/>
    <w:rsid w:val="00FB7617"/>
    <w:rsid w:val="00FB78D8"/>
    <w:rsid w:val="00FB7F18"/>
    <w:rsid w:val="00FC0099"/>
    <w:rsid w:val="00FC0538"/>
    <w:rsid w:val="00FC09F5"/>
    <w:rsid w:val="00FC0DA0"/>
    <w:rsid w:val="00FC10F9"/>
    <w:rsid w:val="00FC1C44"/>
    <w:rsid w:val="00FC1F71"/>
    <w:rsid w:val="00FC2023"/>
    <w:rsid w:val="00FC2458"/>
    <w:rsid w:val="00FC2867"/>
    <w:rsid w:val="00FC2CE2"/>
    <w:rsid w:val="00FC2D25"/>
    <w:rsid w:val="00FC2EC6"/>
    <w:rsid w:val="00FC316B"/>
    <w:rsid w:val="00FC32E3"/>
    <w:rsid w:val="00FC3481"/>
    <w:rsid w:val="00FC37D3"/>
    <w:rsid w:val="00FC3A7D"/>
    <w:rsid w:val="00FC3D13"/>
    <w:rsid w:val="00FC3FC2"/>
    <w:rsid w:val="00FC3FCA"/>
    <w:rsid w:val="00FC4068"/>
    <w:rsid w:val="00FC4082"/>
    <w:rsid w:val="00FC44EB"/>
    <w:rsid w:val="00FC4EE5"/>
    <w:rsid w:val="00FC4F14"/>
    <w:rsid w:val="00FC51F1"/>
    <w:rsid w:val="00FC54B9"/>
    <w:rsid w:val="00FC56E2"/>
    <w:rsid w:val="00FC5A44"/>
    <w:rsid w:val="00FC5E71"/>
    <w:rsid w:val="00FC61DA"/>
    <w:rsid w:val="00FC6FFE"/>
    <w:rsid w:val="00FC7B4C"/>
    <w:rsid w:val="00FC7BC8"/>
    <w:rsid w:val="00FD024F"/>
    <w:rsid w:val="00FD04AD"/>
    <w:rsid w:val="00FD058F"/>
    <w:rsid w:val="00FD0681"/>
    <w:rsid w:val="00FD06CD"/>
    <w:rsid w:val="00FD079E"/>
    <w:rsid w:val="00FD0F53"/>
    <w:rsid w:val="00FD1073"/>
    <w:rsid w:val="00FD1396"/>
    <w:rsid w:val="00FD2176"/>
    <w:rsid w:val="00FD24FD"/>
    <w:rsid w:val="00FD27BA"/>
    <w:rsid w:val="00FD2A46"/>
    <w:rsid w:val="00FD2CD3"/>
    <w:rsid w:val="00FD309B"/>
    <w:rsid w:val="00FD309F"/>
    <w:rsid w:val="00FD352B"/>
    <w:rsid w:val="00FD3753"/>
    <w:rsid w:val="00FD3B61"/>
    <w:rsid w:val="00FD3CE0"/>
    <w:rsid w:val="00FD542E"/>
    <w:rsid w:val="00FD55D6"/>
    <w:rsid w:val="00FD56F3"/>
    <w:rsid w:val="00FD57BD"/>
    <w:rsid w:val="00FD5941"/>
    <w:rsid w:val="00FD5BDF"/>
    <w:rsid w:val="00FD5EA6"/>
    <w:rsid w:val="00FD6056"/>
    <w:rsid w:val="00FD6066"/>
    <w:rsid w:val="00FD6072"/>
    <w:rsid w:val="00FD61D2"/>
    <w:rsid w:val="00FD62B0"/>
    <w:rsid w:val="00FD634C"/>
    <w:rsid w:val="00FD6448"/>
    <w:rsid w:val="00FD79ED"/>
    <w:rsid w:val="00FD7C89"/>
    <w:rsid w:val="00FE079F"/>
    <w:rsid w:val="00FE1056"/>
    <w:rsid w:val="00FE1059"/>
    <w:rsid w:val="00FE1156"/>
    <w:rsid w:val="00FE151F"/>
    <w:rsid w:val="00FE19B9"/>
    <w:rsid w:val="00FE1B33"/>
    <w:rsid w:val="00FE22C9"/>
    <w:rsid w:val="00FE24F9"/>
    <w:rsid w:val="00FE2A13"/>
    <w:rsid w:val="00FE2AED"/>
    <w:rsid w:val="00FE2BB4"/>
    <w:rsid w:val="00FE2D19"/>
    <w:rsid w:val="00FE2D39"/>
    <w:rsid w:val="00FE40AC"/>
    <w:rsid w:val="00FE4C3F"/>
    <w:rsid w:val="00FE4F37"/>
    <w:rsid w:val="00FE4F4F"/>
    <w:rsid w:val="00FE5A86"/>
    <w:rsid w:val="00FE5EC0"/>
    <w:rsid w:val="00FE5EE6"/>
    <w:rsid w:val="00FE611E"/>
    <w:rsid w:val="00FE6174"/>
    <w:rsid w:val="00FE7D75"/>
    <w:rsid w:val="00FF0772"/>
    <w:rsid w:val="00FF0B3F"/>
    <w:rsid w:val="00FF0B53"/>
    <w:rsid w:val="00FF0E28"/>
    <w:rsid w:val="00FF0F71"/>
    <w:rsid w:val="00FF1342"/>
    <w:rsid w:val="00FF1485"/>
    <w:rsid w:val="00FF1B0A"/>
    <w:rsid w:val="00FF1DC0"/>
    <w:rsid w:val="00FF275F"/>
    <w:rsid w:val="00FF295F"/>
    <w:rsid w:val="00FF2E02"/>
    <w:rsid w:val="00FF33CD"/>
    <w:rsid w:val="00FF430E"/>
    <w:rsid w:val="00FF4592"/>
    <w:rsid w:val="00FF49D3"/>
    <w:rsid w:val="00FF4A51"/>
    <w:rsid w:val="00FF4B45"/>
    <w:rsid w:val="00FF4F6D"/>
    <w:rsid w:val="00FF557A"/>
    <w:rsid w:val="00FF5FD3"/>
    <w:rsid w:val="00FF6855"/>
    <w:rsid w:val="00FF687D"/>
    <w:rsid w:val="00FF6A58"/>
    <w:rsid w:val="00FF6A6C"/>
    <w:rsid w:val="00FF72B0"/>
    <w:rsid w:val="00FF773C"/>
    <w:rsid w:val="00FF7E60"/>
    <w:rsid w:val="01037E18"/>
    <w:rsid w:val="01117917"/>
    <w:rsid w:val="01150185"/>
    <w:rsid w:val="011A24F4"/>
    <w:rsid w:val="012F1A4A"/>
    <w:rsid w:val="01310BEC"/>
    <w:rsid w:val="0134430B"/>
    <w:rsid w:val="0148671C"/>
    <w:rsid w:val="014944F0"/>
    <w:rsid w:val="017F442F"/>
    <w:rsid w:val="019C2A3A"/>
    <w:rsid w:val="01D23F28"/>
    <w:rsid w:val="01D63896"/>
    <w:rsid w:val="01F87DC0"/>
    <w:rsid w:val="022841F2"/>
    <w:rsid w:val="02336B3B"/>
    <w:rsid w:val="02353A89"/>
    <w:rsid w:val="023D2D34"/>
    <w:rsid w:val="02CE5D6D"/>
    <w:rsid w:val="03321F7E"/>
    <w:rsid w:val="0341020B"/>
    <w:rsid w:val="03626296"/>
    <w:rsid w:val="036A05D8"/>
    <w:rsid w:val="038878F2"/>
    <w:rsid w:val="03A9358B"/>
    <w:rsid w:val="03B275FF"/>
    <w:rsid w:val="03CF5817"/>
    <w:rsid w:val="03D64210"/>
    <w:rsid w:val="03EC0177"/>
    <w:rsid w:val="03ED067A"/>
    <w:rsid w:val="041B284B"/>
    <w:rsid w:val="04271740"/>
    <w:rsid w:val="0429473C"/>
    <w:rsid w:val="042F6322"/>
    <w:rsid w:val="045D4EAD"/>
    <w:rsid w:val="045F303F"/>
    <w:rsid w:val="04655859"/>
    <w:rsid w:val="04BD1B14"/>
    <w:rsid w:val="04C224CB"/>
    <w:rsid w:val="04EB770A"/>
    <w:rsid w:val="04EC4DC2"/>
    <w:rsid w:val="04FC75CD"/>
    <w:rsid w:val="052136C5"/>
    <w:rsid w:val="05290F57"/>
    <w:rsid w:val="055406CA"/>
    <w:rsid w:val="05542478"/>
    <w:rsid w:val="05663F59"/>
    <w:rsid w:val="056D7096"/>
    <w:rsid w:val="056F54F3"/>
    <w:rsid w:val="05756DE3"/>
    <w:rsid w:val="0583556D"/>
    <w:rsid w:val="058A5E9A"/>
    <w:rsid w:val="05937128"/>
    <w:rsid w:val="05942874"/>
    <w:rsid w:val="05C375AD"/>
    <w:rsid w:val="05CD3CBA"/>
    <w:rsid w:val="05E35AE2"/>
    <w:rsid w:val="05F61781"/>
    <w:rsid w:val="06182C09"/>
    <w:rsid w:val="0639341C"/>
    <w:rsid w:val="06466D80"/>
    <w:rsid w:val="06562220"/>
    <w:rsid w:val="066D1B51"/>
    <w:rsid w:val="067D3DF4"/>
    <w:rsid w:val="069B0ABE"/>
    <w:rsid w:val="06A411DD"/>
    <w:rsid w:val="06B862EB"/>
    <w:rsid w:val="06C50397"/>
    <w:rsid w:val="06DA4A0D"/>
    <w:rsid w:val="06E42DAF"/>
    <w:rsid w:val="06E94E42"/>
    <w:rsid w:val="070B125C"/>
    <w:rsid w:val="071E2D3E"/>
    <w:rsid w:val="072702BE"/>
    <w:rsid w:val="073E518E"/>
    <w:rsid w:val="07500A1D"/>
    <w:rsid w:val="07A2681A"/>
    <w:rsid w:val="07B50185"/>
    <w:rsid w:val="07B54D24"/>
    <w:rsid w:val="07DE6CA6"/>
    <w:rsid w:val="07F13FAE"/>
    <w:rsid w:val="080D30D8"/>
    <w:rsid w:val="08101C36"/>
    <w:rsid w:val="088D5F62"/>
    <w:rsid w:val="08A73BA2"/>
    <w:rsid w:val="08F31A55"/>
    <w:rsid w:val="09214893"/>
    <w:rsid w:val="092263E9"/>
    <w:rsid w:val="09287EA3"/>
    <w:rsid w:val="092B1742"/>
    <w:rsid w:val="09550FD0"/>
    <w:rsid w:val="09573CF7"/>
    <w:rsid w:val="09655A11"/>
    <w:rsid w:val="09815E0C"/>
    <w:rsid w:val="098232E8"/>
    <w:rsid w:val="09AD03A9"/>
    <w:rsid w:val="09BC683E"/>
    <w:rsid w:val="09C578B0"/>
    <w:rsid w:val="09D256D5"/>
    <w:rsid w:val="09D4008F"/>
    <w:rsid w:val="09D524DE"/>
    <w:rsid w:val="09EB1672"/>
    <w:rsid w:val="0A432ABB"/>
    <w:rsid w:val="0A83437F"/>
    <w:rsid w:val="0A9D4E80"/>
    <w:rsid w:val="0A9D6183"/>
    <w:rsid w:val="0AA310F7"/>
    <w:rsid w:val="0AB310E4"/>
    <w:rsid w:val="0AD26E23"/>
    <w:rsid w:val="0AE011B0"/>
    <w:rsid w:val="0AE278DF"/>
    <w:rsid w:val="0B37090B"/>
    <w:rsid w:val="0B521208"/>
    <w:rsid w:val="0B616ACC"/>
    <w:rsid w:val="0B640F3B"/>
    <w:rsid w:val="0B704808"/>
    <w:rsid w:val="0B882E7B"/>
    <w:rsid w:val="0B970E43"/>
    <w:rsid w:val="0BAB2EE5"/>
    <w:rsid w:val="0BD3140E"/>
    <w:rsid w:val="0BD53986"/>
    <w:rsid w:val="0BDC7723"/>
    <w:rsid w:val="0C4429F1"/>
    <w:rsid w:val="0C885CC0"/>
    <w:rsid w:val="0CA23AC9"/>
    <w:rsid w:val="0CB4627B"/>
    <w:rsid w:val="0CBD0903"/>
    <w:rsid w:val="0CD062C8"/>
    <w:rsid w:val="0CDA6FDD"/>
    <w:rsid w:val="0CFC52EE"/>
    <w:rsid w:val="0D17170F"/>
    <w:rsid w:val="0D216AD8"/>
    <w:rsid w:val="0D3122B2"/>
    <w:rsid w:val="0D380DF8"/>
    <w:rsid w:val="0D484223"/>
    <w:rsid w:val="0D5116CB"/>
    <w:rsid w:val="0D9854C7"/>
    <w:rsid w:val="0DB14F81"/>
    <w:rsid w:val="0DB963B9"/>
    <w:rsid w:val="0DBE687C"/>
    <w:rsid w:val="0DC1074B"/>
    <w:rsid w:val="0E0863CF"/>
    <w:rsid w:val="0E1749A8"/>
    <w:rsid w:val="0E407A3D"/>
    <w:rsid w:val="0E6E115D"/>
    <w:rsid w:val="0E83792A"/>
    <w:rsid w:val="0E9D7CB7"/>
    <w:rsid w:val="0EAF6971"/>
    <w:rsid w:val="0EC85EC3"/>
    <w:rsid w:val="0EEC1973"/>
    <w:rsid w:val="0EFF704F"/>
    <w:rsid w:val="0F0008B2"/>
    <w:rsid w:val="0F056591"/>
    <w:rsid w:val="0F063050"/>
    <w:rsid w:val="0F121DFA"/>
    <w:rsid w:val="0F405D1D"/>
    <w:rsid w:val="0F87169C"/>
    <w:rsid w:val="0F9D2461"/>
    <w:rsid w:val="0FA1450C"/>
    <w:rsid w:val="0FA43FFC"/>
    <w:rsid w:val="0FE268D2"/>
    <w:rsid w:val="0FE47C87"/>
    <w:rsid w:val="0FE8038D"/>
    <w:rsid w:val="0FEF4DD2"/>
    <w:rsid w:val="101412D3"/>
    <w:rsid w:val="10703EDE"/>
    <w:rsid w:val="10B44CBE"/>
    <w:rsid w:val="10BE733F"/>
    <w:rsid w:val="10CC380A"/>
    <w:rsid w:val="10EA0134"/>
    <w:rsid w:val="10F7066A"/>
    <w:rsid w:val="10FB1384"/>
    <w:rsid w:val="10FF6E3B"/>
    <w:rsid w:val="111927C8"/>
    <w:rsid w:val="11303AD2"/>
    <w:rsid w:val="11513E43"/>
    <w:rsid w:val="1177030A"/>
    <w:rsid w:val="11C20769"/>
    <w:rsid w:val="11CA166E"/>
    <w:rsid w:val="11CB1D14"/>
    <w:rsid w:val="11D63826"/>
    <w:rsid w:val="11E8713C"/>
    <w:rsid w:val="11ED2C9D"/>
    <w:rsid w:val="12055BC1"/>
    <w:rsid w:val="121A6C9D"/>
    <w:rsid w:val="121B5FFA"/>
    <w:rsid w:val="12244F80"/>
    <w:rsid w:val="122907E8"/>
    <w:rsid w:val="12400C2B"/>
    <w:rsid w:val="124D7972"/>
    <w:rsid w:val="12604E47"/>
    <w:rsid w:val="126A32DB"/>
    <w:rsid w:val="128D6FC9"/>
    <w:rsid w:val="12A6533A"/>
    <w:rsid w:val="12AD1666"/>
    <w:rsid w:val="12C749CB"/>
    <w:rsid w:val="12E92064"/>
    <w:rsid w:val="12FB4841"/>
    <w:rsid w:val="1300776A"/>
    <w:rsid w:val="134639A2"/>
    <w:rsid w:val="134F2888"/>
    <w:rsid w:val="13680E81"/>
    <w:rsid w:val="136A67D5"/>
    <w:rsid w:val="13A00166"/>
    <w:rsid w:val="13A4281C"/>
    <w:rsid w:val="13CF716E"/>
    <w:rsid w:val="13F632D9"/>
    <w:rsid w:val="140337F8"/>
    <w:rsid w:val="141A663B"/>
    <w:rsid w:val="141E334D"/>
    <w:rsid w:val="14220022"/>
    <w:rsid w:val="144826AD"/>
    <w:rsid w:val="144E60BD"/>
    <w:rsid w:val="14776E55"/>
    <w:rsid w:val="14A74F43"/>
    <w:rsid w:val="14AE3227"/>
    <w:rsid w:val="14DF5584"/>
    <w:rsid w:val="14E46170"/>
    <w:rsid w:val="14E96541"/>
    <w:rsid w:val="14F45230"/>
    <w:rsid w:val="14F652AD"/>
    <w:rsid w:val="150A34E6"/>
    <w:rsid w:val="15113EE2"/>
    <w:rsid w:val="151853EA"/>
    <w:rsid w:val="156244C8"/>
    <w:rsid w:val="157C272D"/>
    <w:rsid w:val="158247E6"/>
    <w:rsid w:val="15842905"/>
    <w:rsid w:val="15B028DA"/>
    <w:rsid w:val="15C24FDC"/>
    <w:rsid w:val="15D47B20"/>
    <w:rsid w:val="162C3DEF"/>
    <w:rsid w:val="163D5139"/>
    <w:rsid w:val="16492D73"/>
    <w:rsid w:val="164B51D1"/>
    <w:rsid w:val="168B3957"/>
    <w:rsid w:val="1699761F"/>
    <w:rsid w:val="16A20B69"/>
    <w:rsid w:val="16B26B34"/>
    <w:rsid w:val="16C06924"/>
    <w:rsid w:val="16D64FF4"/>
    <w:rsid w:val="16F05D79"/>
    <w:rsid w:val="16FF09D2"/>
    <w:rsid w:val="172D48D7"/>
    <w:rsid w:val="173117CE"/>
    <w:rsid w:val="17546EF4"/>
    <w:rsid w:val="17621497"/>
    <w:rsid w:val="1767428D"/>
    <w:rsid w:val="176A1AF6"/>
    <w:rsid w:val="177B657D"/>
    <w:rsid w:val="17CC592E"/>
    <w:rsid w:val="17E02ECB"/>
    <w:rsid w:val="181F6915"/>
    <w:rsid w:val="182C3209"/>
    <w:rsid w:val="18461624"/>
    <w:rsid w:val="18770500"/>
    <w:rsid w:val="18AC1E92"/>
    <w:rsid w:val="18D0495C"/>
    <w:rsid w:val="18D23988"/>
    <w:rsid w:val="18D8035B"/>
    <w:rsid w:val="19601486"/>
    <w:rsid w:val="196839D0"/>
    <w:rsid w:val="198B6AC9"/>
    <w:rsid w:val="19D125D4"/>
    <w:rsid w:val="1A002777"/>
    <w:rsid w:val="1A07072A"/>
    <w:rsid w:val="1A423B81"/>
    <w:rsid w:val="1A466BC3"/>
    <w:rsid w:val="1A911621"/>
    <w:rsid w:val="1A9A04D5"/>
    <w:rsid w:val="1ACD08AB"/>
    <w:rsid w:val="1ADE4866"/>
    <w:rsid w:val="1B014341"/>
    <w:rsid w:val="1B21661A"/>
    <w:rsid w:val="1B4B5501"/>
    <w:rsid w:val="1BAA0BEC"/>
    <w:rsid w:val="1BED2887"/>
    <w:rsid w:val="1C05267D"/>
    <w:rsid w:val="1C094D92"/>
    <w:rsid w:val="1C215A59"/>
    <w:rsid w:val="1C3B466F"/>
    <w:rsid w:val="1C56042C"/>
    <w:rsid w:val="1C5D17BA"/>
    <w:rsid w:val="1C7B531C"/>
    <w:rsid w:val="1CBD5448"/>
    <w:rsid w:val="1CC67E88"/>
    <w:rsid w:val="1CC81239"/>
    <w:rsid w:val="1CE66B61"/>
    <w:rsid w:val="1D81683F"/>
    <w:rsid w:val="1D926E08"/>
    <w:rsid w:val="1DA35BA1"/>
    <w:rsid w:val="1DAD5074"/>
    <w:rsid w:val="1DE32193"/>
    <w:rsid w:val="1DF27517"/>
    <w:rsid w:val="1E052483"/>
    <w:rsid w:val="1E1201F8"/>
    <w:rsid w:val="1E2419AF"/>
    <w:rsid w:val="1E2F70F4"/>
    <w:rsid w:val="1E957931"/>
    <w:rsid w:val="1EA0669C"/>
    <w:rsid w:val="1EA54FB9"/>
    <w:rsid w:val="1EEB54F0"/>
    <w:rsid w:val="1F271230"/>
    <w:rsid w:val="1F3E04D5"/>
    <w:rsid w:val="1F44371F"/>
    <w:rsid w:val="1F512658"/>
    <w:rsid w:val="1F7D29B9"/>
    <w:rsid w:val="1F9F1BD7"/>
    <w:rsid w:val="1FB57B5F"/>
    <w:rsid w:val="1FB77F38"/>
    <w:rsid w:val="1FE35DF4"/>
    <w:rsid w:val="201C373B"/>
    <w:rsid w:val="202C5BE3"/>
    <w:rsid w:val="20786659"/>
    <w:rsid w:val="209E6144"/>
    <w:rsid w:val="20D66AA1"/>
    <w:rsid w:val="20EA55E7"/>
    <w:rsid w:val="20EA6B70"/>
    <w:rsid w:val="211D59BC"/>
    <w:rsid w:val="21220308"/>
    <w:rsid w:val="213D2670"/>
    <w:rsid w:val="21400CDB"/>
    <w:rsid w:val="21534684"/>
    <w:rsid w:val="2188775C"/>
    <w:rsid w:val="21896017"/>
    <w:rsid w:val="21AB2FC8"/>
    <w:rsid w:val="21B52099"/>
    <w:rsid w:val="21BB5C46"/>
    <w:rsid w:val="21C806DA"/>
    <w:rsid w:val="21E169EA"/>
    <w:rsid w:val="21E64000"/>
    <w:rsid w:val="2200667A"/>
    <w:rsid w:val="22266A65"/>
    <w:rsid w:val="227635D6"/>
    <w:rsid w:val="22855306"/>
    <w:rsid w:val="22BA54EF"/>
    <w:rsid w:val="22C35EAF"/>
    <w:rsid w:val="22D27909"/>
    <w:rsid w:val="230D784D"/>
    <w:rsid w:val="231419F8"/>
    <w:rsid w:val="23346C67"/>
    <w:rsid w:val="23790749"/>
    <w:rsid w:val="23B00D6A"/>
    <w:rsid w:val="23B3324B"/>
    <w:rsid w:val="23CF0F86"/>
    <w:rsid w:val="23F24EDE"/>
    <w:rsid w:val="23FA2194"/>
    <w:rsid w:val="241E5CD3"/>
    <w:rsid w:val="243E030D"/>
    <w:rsid w:val="245C5490"/>
    <w:rsid w:val="2481372D"/>
    <w:rsid w:val="249448FA"/>
    <w:rsid w:val="24AA7567"/>
    <w:rsid w:val="24CD5CA4"/>
    <w:rsid w:val="24D929E9"/>
    <w:rsid w:val="24DB3599"/>
    <w:rsid w:val="24E46A77"/>
    <w:rsid w:val="25027659"/>
    <w:rsid w:val="2506218F"/>
    <w:rsid w:val="25223C13"/>
    <w:rsid w:val="25322E44"/>
    <w:rsid w:val="25372C43"/>
    <w:rsid w:val="25423CBB"/>
    <w:rsid w:val="25455561"/>
    <w:rsid w:val="256811AE"/>
    <w:rsid w:val="257A525F"/>
    <w:rsid w:val="25801376"/>
    <w:rsid w:val="258E23DC"/>
    <w:rsid w:val="25972DB8"/>
    <w:rsid w:val="25C32FD6"/>
    <w:rsid w:val="25D1393A"/>
    <w:rsid w:val="25DD571A"/>
    <w:rsid w:val="25DE1FA0"/>
    <w:rsid w:val="261C66B1"/>
    <w:rsid w:val="262442BF"/>
    <w:rsid w:val="26561740"/>
    <w:rsid w:val="26634C9A"/>
    <w:rsid w:val="267569BF"/>
    <w:rsid w:val="268008DA"/>
    <w:rsid w:val="268A58A2"/>
    <w:rsid w:val="268D0EEE"/>
    <w:rsid w:val="268D7140"/>
    <w:rsid w:val="2733415B"/>
    <w:rsid w:val="27374E33"/>
    <w:rsid w:val="273932D9"/>
    <w:rsid w:val="273D13B8"/>
    <w:rsid w:val="27452D6D"/>
    <w:rsid w:val="27621AD4"/>
    <w:rsid w:val="27910EB2"/>
    <w:rsid w:val="27B03F88"/>
    <w:rsid w:val="27C83E94"/>
    <w:rsid w:val="27D425CB"/>
    <w:rsid w:val="27D84E00"/>
    <w:rsid w:val="27E55EA8"/>
    <w:rsid w:val="27EB2370"/>
    <w:rsid w:val="280276BA"/>
    <w:rsid w:val="280B76D8"/>
    <w:rsid w:val="281D51A0"/>
    <w:rsid w:val="28392043"/>
    <w:rsid w:val="283A2E44"/>
    <w:rsid w:val="284042E0"/>
    <w:rsid w:val="284B1061"/>
    <w:rsid w:val="28812A41"/>
    <w:rsid w:val="28902F18"/>
    <w:rsid w:val="28963054"/>
    <w:rsid w:val="289C3E6E"/>
    <w:rsid w:val="28B2422E"/>
    <w:rsid w:val="28C57F65"/>
    <w:rsid w:val="28CE6601"/>
    <w:rsid w:val="28CF44CD"/>
    <w:rsid w:val="28D9208C"/>
    <w:rsid w:val="28F614A7"/>
    <w:rsid w:val="28FB24B7"/>
    <w:rsid w:val="291870F9"/>
    <w:rsid w:val="293461B3"/>
    <w:rsid w:val="294A57BC"/>
    <w:rsid w:val="29701541"/>
    <w:rsid w:val="2977497C"/>
    <w:rsid w:val="29AE2ACE"/>
    <w:rsid w:val="29BA5754"/>
    <w:rsid w:val="29ED3D77"/>
    <w:rsid w:val="29F1126C"/>
    <w:rsid w:val="2A1E13AA"/>
    <w:rsid w:val="2A41271B"/>
    <w:rsid w:val="2A554269"/>
    <w:rsid w:val="2A6E1037"/>
    <w:rsid w:val="2A84085A"/>
    <w:rsid w:val="2AA1140C"/>
    <w:rsid w:val="2AA45611"/>
    <w:rsid w:val="2AAC4211"/>
    <w:rsid w:val="2ACD28FA"/>
    <w:rsid w:val="2AEA0A59"/>
    <w:rsid w:val="2AF35351"/>
    <w:rsid w:val="2AF93B6E"/>
    <w:rsid w:val="2AF97591"/>
    <w:rsid w:val="2B000306"/>
    <w:rsid w:val="2B136D58"/>
    <w:rsid w:val="2B3D5DB9"/>
    <w:rsid w:val="2B4F2D00"/>
    <w:rsid w:val="2B587F91"/>
    <w:rsid w:val="2BB5659B"/>
    <w:rsid w:val="2BB974A6"/>
    <w:rsid w:val="2BCB6ACF"/>
    <w:rsid w:val="2BD24103"/>
    <w:rsid w:val="2BD40761"/>
    <w:rsid w:val="2BD82C0B"/>
    <w:rsid w:val="2BE449B8"/>
    <w:rsid w:val="2C0A4A07"/>
    <w:rsid w:val="2C1C3440"/>
    <w:rsid w:val="2C370A57"/>
    <w:rsid w:val="2C4A0180"/>
    <w:rsid w:val="2C5C54FC"/>
    <w:rsid w:val="2C6B7F24"/>
    <w:rsid w:val="2C6E2CF5"/>
    <w:rsid w:val="2C8C39F6"/>
    <w:rsid w:val="2CBB5018"/>
    <w:rsid w:val="2CD446F2"/>
    <w:rsid w:val="2CEE553D"/>
    <w:rsid w:val="2D127B5A"/>
    <w:rsid w:val="2D1C2FCC"/>
    <w:rsid w:val="2D2D3F10"/>
    <w:rsid w:val="2D396D0E"/>
    <w:rsid w:val="2D3B446B"/>
    <w:rsid w:val="2D4F15F3"/>
    <w:rsid w:val="2D5B7F98"/>
    <w:rsid w:val="2D6D4E3F"/>
    <w:rsid w:val="2D7B158E"/>
    <w:rsid w:val="2D8111E2"/>
    <w:rsid w:val="2D957D90"/>
    <w:rsid w:val="2DA059AB"/>
    <w:rsid w:val="2DC21313"/>
    <w:rsid w:val="2DC31699"/>
    <w:rsid w:val="2DDB2A7B"/>
    <w:rsid w:val="2E166E98"/>
    <w:rsid w:val="2E2C36E3"/>
    <w:rsid w:val="2E3B52CA"/>
    <w:rsid w:val="2E424E40"/>
    <w:rsid w:val="2E6D7F83"/>
    <w:rsid w:val="2EB229EF"/>
    <w:rsid w:val="2EBE651A"/>
    <w:rsid w:val="2EF43A8A"/>
    <w:rsid w:val="2F144C70"/>
    <w:rsid w:val="2F2C13A9"/>
    <w:rsid w:val="2F364819"/>
    <w:rsid w:val="2F5C242C"/>
    <w:rsid w:val="2F5F0008"/>
    <w:rsid w:val="2F7E7F6E"/>
    <w:rsid w:val="300E2B8E"/>
    <w:rsid w:val="303013BE"/>
    <w:rsid w:val="30330FFC"/>
    <w:rsid w:val="30531B83"/>
    <w:rsid w:val="305810C7"/>
    <w:rsid w:val="30875D4C"/>
    <w:rsid w:val="30B20B79"/>
    <w:rsid w:val="30C03CDF"/>
    <w:rsid w:val="30D665D5"/>
    <w:rsid w:val="30DA76A0"/>
    <w:rsid w:val="30F535ED"/>
    <w:rsid w:val="30F57639"/>
    <w:rsid w:val="3110499E"/>
    <w:rsid w:val="31247A37"/>
    <w:rsid w:val="313F372D"/>
    <w:rsid w:val="31497C61"/>
    <w:rsid w:val="31594C51"/>
    <w:rsid w:val="315C6645"/>
    <w:rsid w:val="31600BD9"/>
    <w:rsid w:val="31666F0B"/>
    <w:rsid w:val="31837348"/>
    <w:rsid w:val="319C5189"/>
    <w:rsid w:val="31A50834"/>
    <w:rsid w:val="31B870CA"/>
    <w:rsid w:val="31C736D3"/>
    <w:rsid w:val="31E0281A"/>
    <w:rsid w:val="320501EC"/>
    <w:rsid w:val="320B405E"/>
    <w:rsid w:val="3225316D"/>
    <w:rsid w:val="322F3B83"/>
    <w:rsid w:val="32325BB0"/>
    <w:rsid w:val="3253071D"/>
    <w:rsid w:val="32D44733"/>
    <w:rsid w:val="332F6239"/>
    <w:rsid w:val="335D1C8B"/>
    <w:rsid w:val="33673093"/>
    <w:rsid w:val="337F0602"/>
    <w:rsid w:val="339F0696"/>
    <w:rsid w:val="33A06705"/>
    <w:rsid w:val="33A95FCF"/>
    <w:rsid w:val="33B13135"/>
    <w:rsid w:val="33B823B2"/>
    <w:rsid w:val="33B95108"/>
    <w:rsid w:val="33BF1D9C"/>
    <w:rsid w:val="33D15DFC"/>
    <w:rsid w:val="33E63A39"/>
    <w:rsid w:val="340A7A25"/>
    <w:rsid w:val="340F7D51"/>
    <w:rsid w:val="341923EB"/>
    <w:rsid w:val="34401C96"/>
    <w:rsid w:val="34401FC8"/>
    <w:rsid w:val="34945B3E"/>
    <w:rsid w:val="349C4646"/>
    <w:rsid w:val="34B561E0"/>
    <w:rsid w:val="34C507EF"/>
    <w:rsid w:val="34DB6618"/>
    <w:rsid w:val="34DF2BCF"/>
    <w:rsid w:val="34F63E7E"/>
    <w:rsid w:val="34F76B17"/>
    <w:rsid w:val="34FF745B"/>
    <w:rsid w:val="351F3657"/>
    <w:rsid w:val="35652709"/>
    <w:rsid w:val="3567728F"/>
    <w:rsid w:val="356F67B8"/>
    <w:rsid w:val="358E6A31"/>
    <w:rsid w:val="35B025DF"/>
    <w:rsid w:val="35C506A4"/>
    <w:rsid w:val="35CD2E9D"/>
    <w:rsid w:val="35D06A50"/>
    <w:rsid w:val="36033620"/>
    <w:rsid w:val="360E1872"/>
    <w:rsid w:val="363D4742"/>
    <w:rsid w:val="368220F2"/>
    <w:rsid w:val="36C7044C"/>
    <w:rsid w:val="36CE3FBF"/>
    <w:rsid w:val="36D6068F"/>
    <w:rsid w:val="371708EF"/>
    <w:rsid w:val="37337890"/>
    <w:rsid w:val="374D6389"/>
    <w:rsid w:val="375A306E"/>
    <w:rsid w:val="377B3C87"/>
    <w:rsid w:val="37900C48"/>
    <w:rsid w:val="37A10C9D"/>
    <w:rsid w:val="37BB3CBF"/>
    <w:rsid w:val="37C329C2"/>
    <w:rsid w:val="37DA5F5D"/>
    <w:rsid w:val="383843EC"/>
    <w:rsid w:val="383F6B1D"/>
    <w:rsid w:val="38425CC1"/>
    <w:rsid w:val="3894610C"/>
    <w:rsid w:val="38A85780"/>
    <w:rsid w:val="38BF587F"/>
    <w:rsid w:val="3925145A"/>
    <w:rsid w:val="392774A6"/>
    <w:rsid w:val="39452EAF"/>
    <w:rsid w:val="39531F35"/>
    <w:rsid w:val="39584C9B"/>
    <w:rsid w:val="395D0BF4"/>
    <w:rsid w:val="395F3352"/>
    <w:rsid w:val="39B71F7E"/>
    <w:rsid w:val="3A0B24BA"/>
    <w:rsid w:val="3A0E4F5A"/>
    <w:rsid w:val="3A2F57A2"/>
    <w:rsid w:val="3A564669"/>
    <w:rsid w:val="3A726921"/>
    <w:rsid w:val="3ABB2387"/>
    <w:rsid w:val="3AE3337B"/>
    <w:rsid w:val="3B17312B"/>
    <w:rsid w:val="3B2C2002"/>
    <w:rsid w:val="3B316A2D"/>
    <w:rsid w:val="3B3A3D7B"/>
    <w:rsid w:val="3B4052BC"/>
    <w:rsid w:val="3B570F17"/>
    <w:rsid w:val="3B822B94"/>
    <w:rsid w:val="3B8C756F"/>
    <w:rsid w:val="3BB52263"/>
    <w:rsid w:val="3BC2022B"/>
    <w:rsid w:val="3C1F6635"/>
    <w:rsid w:val="3C3420E0"/>
    <w:rsid w:val="3C377FF5"/>
    <w:rsid w:val="3C3F78C8"/>
    <w:rsid w:val="3C504A40"/>
    <w:rsid w:val="3C8628E4"/>
    <w:rsid w:val="3C8700A1"/>
    <w:rsid w:val="3C9E05D8"/>
    <w:rsid w:val="3CC1149A"/>
    <w:rsid w:val="3CD76F0F"/>
    <w:rsid w:val="3D020F03"/>
    <w:rsid w:val="3D0E2985"/>
    <w:rsid w:val="3D2066B6"/>
    <w:rsid w:val="3D414A5D"/>
    <w:rsid w:val="3D5F6534"/>
    <w:rsid w:val="3D90677F"/>
    <w:rsid w:val="3DA90A55"/>
    <w:rsid w:val="3DC456E6"/>
    <w:rsid w:val="3DDB349C"/>
    <w:rsid w:val="3DDE61E2"/>
    <w:rsid w:val="3DE8401A"/>
    <w:rsid w:val="3DF02037"/>
    <w:rsid w:val="3E1271F0"/>
    <w:rsid w:val="3E1D4DD2"/>
    <w:rsid w:val="3E43780F"/>
    <w:rsid w:val="3E67330A"/>
    <w:rsid w:val="3E77103B"/>
    <w:rsid w:val="3E9D1381"/>
    <w:rsid w:val="3EAC3775"/>
    <w:rsid w:val="3EB04EF5"/>
    <w:rsid w:val="3EB90BC4"/>
    <w:rsid w:val="3EC31134"/>
    <w:rsid w:val="3ED25BE0"/>
    <w:rsid w:val="3EEA4CD8"/>
    <w:rsid w:val="3F0D40C7"/>
    <w:rsid w:val="3F1528D7"/>
    <w:rsid w:val="3F19736B"/>
    <w:rsid w:val="3F222C70"/>
    <w:rsid w:val="3F37655A"/>
    <w:rsid w:val="3F4A7E6C"/>
    <w:rsid w:val="3F67457A"/>
    <w:rsid w:val="3F8C0B0F"/>
    <w:rsid w:val="3F934C4B"/>
    <w:rsid w:val="3FDD3ED7"/>
    <w:rsid w:val="3FE37B0A"/>
    <w:rsid w:val="40032D22"/>
    <w:rsid w:val="40094B23"/>
    <w:rsid w:val="408130FC"/>
    <w:rsid w:val="40B3559D"/>
    <w:rsid w:val="40BF7A99"/>
    <w:rsid w:val="40D23C76"/>
    <w:rsid w:val="41270E65"/>
    <w:rsid w:val="41643CEA"/>
    <w:rsid w:val="416B3AAD"/>
    <w:rsid w:val="417509F7"/>
    <w:rsid w:val="417D6A2A"/>
    <w:rsid w:val="418F33EB"/>
    <w:rsid w:val="41A549A6"/>
    <w:rsid w:val="41AB76AE"/>
    <w:rsid w:val="41C247B5"/>
    <w:rsid w:val="41D25922"/>
    <w:rsid w:val="41E754DB"/>
    <w:rsid w:val="41FD3881"/>
    <w:rsid w:val="42021EDE"/>
    <w:rsid w:val="42073DF3"/>
    <w:rsid w:val="420757C4"/>
    <w:rsid w:val="42157E73"/>
    <w:rsid w:val="42532B34"/>
    <w:rsid w:val="429701BD"/>
    <w:rsid w:val="429D02B3"/>
    <w:rsid w:val="42EC59EC"/>
    <w:rsid w:val="430A1DED"/>
    <w:rsid w:val="430B7913"/>
    <w:rsid w:val="431B4DD4"/>
    <w:rsid w:val="43702A64"/>
    <w:rsid w:val="439B47F3"/>
    <w:rsid w:val="43C936A8"/>
    <w:rsid w:val="4407582C"/>
    <w:rsid w:val="441278C2"/>
    <w:rsid w:val="44352C5C"/>
    <w:rsid w:val="443B4F0B"/>
    <w:rsid w:val="444C1F91"/>
    <w:rsid w:val="44547675"/>
    <w:rsid w:val="445A645C"/>
    <w:rsid w:val="447328B2"/>
    <w:rsid w:val="44875EEA"/>
    <w:rsid w:val="449C4CC6"/>
    <w:rsid w:val="44A1052F"/>
    <w:rsid w:val="44C45FCB"/>
    <w:rsid w:val="44ED3E5A"/>
    <w:rsid w:val="44FE772F"/>
    <w:rsid w:val="45042FAA"/>
    <w:rsid w:val="454548C8"/>
    <w:rsid w:val="45493A54"/>
    <w:rsid w:val="45905269"/>
    <w:rsid w:val="45AD33E0"/>
    <w:rsid w:val="45BC4EF4"/>
    <w:rsid w:val="45C76993"/>
    <w:rsid w:val="45D24718"/>
    <w:rsid w:val="45E961FB"/>
    <w:rsid w:val="462B1998"/>
    <w:rsid w:val="46326F64"/>
    <w:rsid w:val="463D4C33"/>
    <w:rsid w:val="464253F9"/>
    <w:rsid w:val="46493C00"/>
    <w:rsid w:val="464A47D1"/>
    <w:rsid w:val="464B2C73"/>
    <w:rsid w:val="465503CA"/>
    <w:rsid w:val="466566A6"/>
    <w:rsid w:val="46674673"/>
    <w:rsid w:val="46696E2A"/>
    <w:rsid w:val="467632F5"/>
    <w:rsid w:val="467E3F53"/>
    <w:rsid w:val="46C0440B"/>
    <w:rsid w:val="46C27167"/>
    <w:rsid w:val="46E51D5A"/>
    <w:rsid w:val="47047DD0"/>
    <w:rsid w:val="47095F17"/>
    <w:rsid w:val="4720656D"/>
    <w:rsid w:val="47404E68"/>
    <w:rsid w:val="474677B9"/>
    <w:rsid w:val="475813C6"/>
    <w:rsid w:val="477C0DDF"/>
    <w:rsid w:val="47862654"/>
    <w:rsid w:val="47B510B6"/>
    <w:rsid w:val="47B65536"/>
    <w:rsid w:val="47D66712"/>
    <w:rsid w:val="47DE5F20"/>
    <w:rsid w:val="47E30E5E"/>
    <w:rsid w:val="48275FF5"/>
    <w:rsid w:val="488E6B23"/>
    <w:rsid w:val="489A543E"/>
    <w:rsid w:val="48BD6383"/>
    <w:rsid w:val="48D10CB7"/>
    <w:rsid w:val="48D41126"/>
    <w:rsid w:val="48D75B50"/>
    <w:rsid w:val="48FA3B1A"/>
    <w:rsid w:val="494A2C73"/>
    <w:rsid w:val="495D7353"/>
    <w:rsid w:val="497958A5"/>
    <w:rsid w:val="49890991"/>
    <w:rsid w:val="49A92C99"/>
    <w:rsid w:val="49C33CAB"/>
    <w:rsid w:val="49FE675C"/>
    <w:rsid w:val="4A0A4994"/>
    <w:rsid w:val="4A1A26B5"/>
    <w:rsid w:val="4A1B233A"/>
    <w:rsid w:val="4A1B73C5"/>
    <w:rsid w:val="4A2F59CC"/>
    <w:rsid w:val="4A3A658C"/>
    <w:rsid w:val="4A3F4FB3"/>
    <w:rsid w:val="4A4968C9"/>
    <w:rsid w:val="4A7E09CA"/>
    <w:rsid w:val="4A987CDE"/>
    <w:rsid w:val="4A9C150F"/>
    <w:rsid w:val="4AB8125D"/>
    <w:rsid w:val="4AC63A3A"/>
    <w:rsid w:val="4ACC5BD9"/>
    <w:rsid w:val="4ADC6717"/>
    <w:rsid w:val="4AE01685"/>
    <w:rsid w:val="4AEF4D63"/>
    <w:rsid w:val="4AF23422"/>
    <w:rsid w:val="4AF7589A"/>
    <w:rsid w:val="4AFA2747"/>
    <w:rsid w:val="4B11183E"/>
    <w:rsid w:val="4B221D0C"/>
    <w:rsid w:val="4B2E67E5"/>
    <w:rsid w:val="4B3D426F"/>
    <w:rsid w:val="4B6E6C91"/>
    <w:rsid w:val="4B8844CF"/>
    <w:rsid w:val="4B94538C"/>
    <w:rsid w:val="4BBB2DA3"/>
    <w:rsid w:val="4C0B2731"/>
    <w:rsid w:val="4C1E61F0"/>
    <w:rsid w:val="4C39729F"/>
    <w:rsid w:val="4C4334BC"/>
    <w:rsid w:val="4C6C1422"/>
    <w:rsid w:val="4C8A3891"/>
    <w:rsid w:val="4C9646F1"/>
    <w:rsid w:val="4CA30BBC"/>
    <w:rsid w:val="4CA92720"/>
    <w:rsid w:val="4CAF212E"/>
    <w:rsid w:val="4D05599E"/>
    <w:rsid w:val="4D196336"/>
    <w:rsid w:val="4D5133E7"/>
    <w:rsid w:val="4D6D5452"/>
    <w:rsid w:val="4D8F79F2"/>
    <w:rsid w:val="4DBF22CF"/>
    <w:rsid w:val="4DC03108"/>
    <w:rsid w:val="4DC3745C"/>
    <w:rsid w:val="4DDC2AC7"/>
    <w:rsid w:val="4DF23449"/>
    <w:rsid w:val="4DFF1E22"/>
    <w:rsid w:val="4E211CF6"/>
    <w:rsid w:val="4E396E82"/>
    <w:rsid w:val="4E3C35CB"/>
    <w:rsid w:val="4E4B79C1"/>
    <w:rsid w:val="4E8C6358"/>
    <w:rsid w:val="4E9D7BB0"/>
    <w:rsid w:val="4F061B33"/>
    <w:rsid w:val="4F3A01B4"/>
    <w:rsid w:val="4F3B1644"/>
    <w:rsid w:val="4F643265"/>
    <w:rsid w:val="4F9E1C4E"/>
    <w:rsid w:val="4FD277EE"/>
    <w:rsid w:val="4FE32B5D"/>
    <w:rsid w:val="500A342C"/>
    <w:rsid w:val="503B3B92"/>
    <w:rsid w:val="503F19FE"/>
    <w:rsid w:val="50492360"/>
    <w:rsid w:val="50580E3B"/>
    <w:rsid w:val="506D52E2"/>
    <w:rsid w:val="50A63541"/>
    <w:rsid w:val="50B810F3"/>
    <w:rsid w:val="50C4378A"/>
    <w:rsid w:val="50E33C7D"/>
    <w:rsid w:val="510A2870"/>
    <w:rsid w:val="511659AA"/>
    <w:rsid w:val="511F7EED"/>
    <w:rsid w:val="512C7D0E"/>
    <w:rsid w:val="51735F11"/>
    <w:rsid w:val="51786173"/>
    <w:rsid w:val="51CA3CFC"/>
    <w:rsid w:val="51DD0449"/>
    <w:rsid w:val="51E3006B"/>
    <w:rsid w:val="520420FD"/>
    <w:rsid w:val="522A45EE"/>
    <w:rsid w:val="52833022"/>
    <w:rsid w:val="52A57723"/>
    <w:rsid w:val="52B700B6"/>
    <w:rsid w:val="52CF0C4F"/>
    <w:rsid w:val="52D36182"/>
    <w:rsid w:val="52D46E8B"/>
    <w:rsid w:val="53046781"/>
    <w:rsid w:val="530E3233"/>
    <w:rsid w:val="531554D6"/>
    <w:rsid w:val="53432B32"/>
    <w:rsid w:val="535864C5"/>
    <w:rsid w:val="53603363"/>
    <w:rsid w:val="53996FC4"/>
    <w:rsid w:val="539F20DD"/>
    <w:rsid w:val="54593437"/>
    <w:rsid w:val="54624EB9"/>
    <w:rsid w:val="548138AD"/>
    <w:rsid w:val="54866DF9"/>
    <w:rsid w:val="54931516"/>
    <w:rsid w:val="54F16968"/>
    <w:rsid w:val="54F86BA1"/>
    <w:rsid w:val="55023A07"/>
    <w:rsid w:val="55410BF9"/>
    <w:rsid w:val="55690BF5"/>
    <w:rsid w:val="55715064"/>
    <w:rsid w:val="558C761E"/>
    <w:rsid w:val="55CA56EB"/>
    <w:rsid w:val="55CC2746"/>
    <w:rsid w:val="55CE0A58"/>
    <w:rsid w:val="55E46265"/>
    <w:rsid w:val="56071457"/>
    <w:rsid w:val="56172405"/>
    <w:rsid w:val="562118B8"/>
    <w:rsid w:val="56290241"/>
    <w:rsid w:val="5634678F"/>
    <w:rsid w:val="5650271F"/>
    <w:rsid w:val="56707D61"/>
    <w:rsid w:val="567F1D52"/>
    <w:rsid w:val="56994E73"/>
    <w:rsid w:val="56B80FD4"/>
    <w:rsid w:val="56BB082C"/>
    <w:rsid w:val="56F6276E"/>
    <w:rsid w:val="56FB1D20"/>
    <w:rsid w:val="571132F2"/>
    <w:rsid w:val="5727495B"/>
    <w:rsid w:val="572F3778"/>
    <w:rsid w:val="57662666"/>
    <w:rsid w:val="579977C9"/>
    <w:rsid w:val="57AA2DFF"/>
    <w:rsid w:val="57AD2C27"/>
    <w:rsid w:val="57BF3799"/>
    <w:rsid w:val="57E94CAC"/>
    <w:rsid w:val="57FB5D50"/>
    <w:rsid w:val="58085E8A"/>
    <w:rsid w:val="58360551"/>
    <w:rsid w:val="5869482B"/>
    <w:rsid w:val="589C1657"/>
    <w:rsid w:val="58A97AA0"/>
    <w:rsid w:val="58BC6BF2"/>
    <w:rsid w:val="58D41E1C"/>
    <w:rsid w:val="58E95BA9"/>
    <w:rsid w:val="58EC563B"/>
    <w:rsid w:val="58F009BC"/>
    <w:rsid w:val="58FC6B2B"/>
    <w:rsid w:val="590349A9"/>
    <w:rsid w:val="592071BA"/>
    <w:rsid w:val="59861515"/>
    <w:rsid w:val="598918E0"/>
    <w:rsid w:val="59957B7A"/>
    <w:rsid w:val="59AC3230"/>
    <w:rsid w:val="59E162BC"/>
    <w:rsid w:val="59E206DD"/>
    <w:rsid w:val="5A026063"/>
    <w:rsid w:val="5A132EDD"/>
    <w:rsid w:val="5A1A1165"/>
    <w:rsid w:val="5A2168D3"/>
    <w:rsid w:val="5A2C76FB"/>
    <w:rsid w:val="5A4073A7"/>
    <w:rsid w:val="5A4E03B9"/>
    <w:rsid w:val="5A5B7138"/>
    <w:rsid w:val="5A68520E"/>
    <w:rsid w:val="5A6E45B7"/>
    <w:rsid w:val="5A725C49"/>
    <w:rsid w:val="5A7C388E"/>
    <w:rsid w:val="5A890FEB"/>
    <w:rsid w:val="5AC2254D"/>
    <w:rsid w:val="5AC870C9"/>
    <w:rsid w:val="5ADC5D2D"/>
    <w:rsid w:val="5AE26D53"/>
    <w:rsid w:val="5AEE0DE2"/>
    <w:rsid w:val="5AF66BA5"/>
    <w:rsid w:val="5B0773B8"/>
    <w:rsid w:val="5B2478CD"/>
    <w:rsid w:val="5B2A1BC3"/>
    <w:rsid w:val="5B4B4BE9"/>
    <w:rsid w:val="5B675CF4"/>
    <w:rsid w:val="5BC14BBB"/>
    <w:rsid w:val="5BD82630"/>
    <w:rsid w:val="5BE1022E"/>
    <w:rsid w:val="5BE734DC"/>
    <w:rsid w:val="5C136BC2"/>
    <w:rsid w:val="5C530A8C"/>
    <w:rsid w:val="5C5D48E3"/>
    <w:rsid w:val="5C6A0E18"/>
    <w:rsid w:val="5C6A17D5"/>
    <w:rsid w:val="5CCA6534"/>
    <w:rsid w:val="5CCB09AD"/>
    <w:rsid w:val="5CDD77D2"/>
    <w:rsid w:val="5CF733E4"/>
    <w:rsid w:val="5D962D72"/>
    <w:rsid w:val="5DA23243"/>
    <w:rsid w:val="5DDA73BE"/>
    <w:rsid w:val="5DE31B13"/>
    <w:rsid w:val="5DF11EF1"/>
    <w:rsid w:val="5E086AD1"/>
    <w:rsid w:val="5E1368B0"/>
    <w:rsid w:val="5E4962E4"/>
    <w:rsid w:val="5E5D7EFC"/>
    <w:rsid w:val="5E636240"/>
    <w:rsid w:val="5E7E6D93"/>
    <w:rsid w:val="5E880503"/>
    <w:rsid w:val="5E8A1CDF"/>
    <w:rsid w:val="5E922FD2"/>
    <w:rsid w:val="5E93283E"/>
    <w:rsid w:val="5E9659AC"/>
    <w:rsid w:val="5EA6551E"/>
    <w:rsid w:val="5EFD5F0A"/>
    <w:rsid w:val="5F117C07"/>
    <w:rsid w:val="5F404B37"/>
    <w:rsid w:val="5F4A0C6E"/>
    <w:rsid w:val="5F685031"/>
    <w:rsid w:val="5F6B5569"/>
    <w:rsid w:val="5F720D05"/>
    <w:rsid w:val="5FB94001"/>
    <w:rsid w:val="5FC829BC"/>
    <w:rsid w:val="60305ACE"/>
    <w:rsid w:val="607940EA"/>
    <w:rsid w:val="609028F6"/>
    <w:rsid w:val="60A615E0"/>
    <w:rsid w:val="60C90799"/>
    <w:rsid w:val="60D51BBA"/>
    <w:rsid w:val="60E37A69"/>
    <w:rsid w:val="614F5EDC"/>
    <w:rsid w:val="61646C3E"/>
    <w:rsid w:val="6165268A"/>
    <w:rsid w:val="61840F53"/>
    <w:rsid w:val="61915102"/>
    <w:rsid w:val="61BE5E24"/>
    <w:rsid w:val="61D07906"/>
    <w:rsid w:val="61F62952"/>
    <w:rsid w:val="62063929"/>
    <w:rsid w:val="620F1A2F"/>
    <w:rsid w:val="621719D8"/>
    <w:rsid w:val="62172CA1"/>
    <w:rsid w:val="6248504E"/>
    <w:rsid w:val="624E3304"/>
    <w:rsid w:val="6250112C"/>
    <w:rsid w:val="626C3468"/>
    <w:rsid w:val="627D7A8D"/>
    <w:rsid w:val="62E02800"/>
    <w:rsid w:val="62FA0070"/>
    <w:rsid w:val="62FB1290"/>
    <w:rsid w:val="63043D0B"/>
    <w:rsid w:val="63253BB8"/>
    <w:rsid w:val="632C3B52"/>
    <w:rsid w:val="634261FB"/>
    <w:rsid w:val="6347310A"/>
    <w:rsid w:val="636C6390"/>
    <w:rsid w:val="6372210C"/>
    <w:rsid w:val="637B2573"/>
    <w:rsid w:val="637C5F97"/>
    <w:rsid w:val="637D586B"/>
    <w:rsid w:val="63936E3D"/>
    <w:rsid w:val="64266E68"/>
    <w:rsid w:val="643D4204"/>
    <w:rsid w:val="646B7DB9"/>
    <w:rsid w:val="64746C6E"/>
    <w:rsid w:val="647F035E"/>
    <w:rsid w:val="64882719"/>
    <w:rsid w:val="64917820"/>
    <w:rsid w:val="64AC3E47"/>
    <w:rsid w:val="64B715AC"/>
    <w:rsid w:val="64C80D68"/>
    <w:rsid w:val="64D86A52"/>
    <w:rsid w:val="64E02555"/>
    <w:rsid w:val="651617A9"/>
    <w:rsid w:val="652F1D8E"/>
    <w:rsid w:val="65331D5D"/>
    <w:rsid w:val="653A6D10"/>
    <w:rsid w:val="65800672"/>
    <w:rsid w:val="65857368"/>
    <w:rsid w:val="65C14EA6"/>
    <w:rsid w:val="65D11E9E"/>
    <w:rsid w:val="66256220"/>
    <w:rsid w:val="665B6338"/>
    <w:rsid w:val="665B795F"/>
    <w:rsid w:val="669D36E5"/>
    <w:rsid w:val="66ED7A7F"/>
    <w:rsid w:val="670267B3"/>
    <w:rsid w:val="670C4F5B"/>
    <w:rsid w:val="672712C1"/>
    <w:rsid w:val="67424E02"/>
    <w:rsid w:val="67562790"/>
    <w:rsid w:val="67787D50"/>
    <w:rsid w:val="677A0A3F"/>
    <w:rsid w:val="6797128D"/>
    <w:rsid w:val="67982C74"/>
    <w:rsid w:val="67A66A46"/>
    <w:rsid w:val="67C615F0"/>
    <w:rsid w:val="67C95523"/>
    <w:rsid w:val="680A2BF4"/>
    <w:rsid w:val="681749B0"/>
    <w:rsid w:val="682F1DA4"/>
    <w:rsid w:val="683A668A"/>
    <w:rsid w:val="688C7072"/>
    <w:rsid w:val="68BE670A"/>
    <w:rsid w:val="68DC5DC1"/>
    <w:rsid w:val="68F7727E"/>
    <w:rsid w:val="690031C6"/>
    <w:rsid w:val="69081CD3"/>
    <w:rsid w:val="69281E68"/>
    <w:rsid w:val="696A6892"/>
    <w:rsid w:val="698C0D6E"/>
    <w:rsid w:val="699508C3"/>
    <w:rsid w:val="69AE0698"/>
    <w:rsid w:val="69C441F4"/>
    <w:rsid w:val="69E31E28"/>
    <w:rsid w:val="6A1B2C1B"/>
    <w:rsid w:val="6A214348"/>
    <w:rsid w:val="6A5A34FB"/>
    <w:rsid w:val="6A691E74"/>
    <w:rsid w:val="6A6A7556"/>
    <w:rsid w:val="6A6D39FC"/>
    <w:rsid w:val="6AB2229E"/>
    <w:rsid w:val="6AE01FA6"/>
    <w:rsid w:val="6B055FFE"/>
    <w:rsid w:val="6B1D005F"/>
    <w:rsid w:val="6B233FC3"/>
    <w:rsid w:val="6B3D24B0"/>
    <w:rsid w:val="6B3F2078"/>
    <w:rsid w:val="6B4A3901"/>
    <w:rsid w:val="6B50447B"/>
    <w:rsid w:val="6B634303"/>
    <w:rsid w:val="6B767770"/>
    <w:rsid w:val="6BA05B6D"/>
    <w:rsid w:val="6BA21CE4"/>
    <w:rsid w:val="6BB838E4"/>
    <w:rsid w:val="6BBC4972"/>
    <w:rsid w:val="6BD87A2E"/>
    <w:rsid w:val="6BF1329A"/>
    <w:rsid w:val="6C04283C"/>
    <w:rsid w:val="6C0D3F49"/>
    <w:rsid w:val="6C127F92"/>
    <w:rsid w:val="6C1B2A84"/>
    <w:rsid w:val="6C457D6E"/>
    <w:rsid w:val="6C4909E0"/>
    <w:rsid w:val="6C563B87"/>
    <w:rsid w:val="6C5A3079"/>
    <w:rsid w:val="6C730C7E"/>
    <w:rsid w:val="6C7330ED"/>
    <w:rsid w:val="6C8B3195"/>
    <w:rsid w:val="6CA964B9"/>
    <w:rsid w:val="6CC117E6"/>
    <w:rsid w:val="6CC95802"/>
    <w:rsid w:val="6CF56E55"/>
    <w:rsid w:val="6D0A63C2"/>
    <w:rsid w:val="6D105A96"/>
    <w:rsid w:val="6D1C3D4F"/>
    <w:rsid w:val="6D723F67"/>
    <w:rsid w:val="6D7C66FB"/>
    <w:rsid w:val="6D90095A"/>
    <w:rsid w:val="6D9D3606"/>
    <w:rsid w:val="6DA005C6"/>
    <w:rsid w:val="6DB4632D"/>
    <w:rsid w:val="6DBB3B60"/>
    <w:rsid w:val="6DBC51E2"/>
    <w:rsid w:val="6DC5053A"/>
    <w:rsid w:val="6E046D63"/>
    <w:rsid w:val="6E0521EC"/>
    <w:rsid w:val="6E342B03"/>
    <w:rsid w:val="6E785BF6"/>
    <w:rsid w:val="6E8F3D44"/>
    <w:rsid w:val="6EAB1C2A"/>
    <w:rsid w:val="6EE5683D"/>
    <w:rsid w:val="6EEA6711"/>
    <w:rsid w:val="6F03131A"/>
    <w:rsid w:val="6F322A0D"/>
    <w:rsid w:val="6F487CDD"/>
    <w:rsid w:val="6F5D2C01"/>
    <w:rsid w:val="6F884E44"/>
    <w:rsid w:val="6FB64B77"/>
    <w:rsid w:val="6FEF7A37"/>
    <w:rsid w:val="700E441B"/>
    <w:rsid w:val="701D1F8B"/>
    <w:rsid w:val="7036127C"/>
    <w:rsid w:val="7047382A"/>
    <w:rsid w:val="704C6CF1"/>
    <w:rsid w:val="705F4C76"/>
    <w:rsid w:val="70B76860"/>
    <w:rsid w:val="70D34FFF"/>
    <w:rsid w:val="712505BB"/>
    <w:rsid w:val="7165010C"/>
    <w:rsid w:val="71654D19"/>
    <w:rsid w:val="71883D59"/>
    <w:rsid w:val="71CD3E62"/>
    <w:rsid w:val="71D4673D"/>
    <w:rsid w:val="72207574"/>
    <w:rsid w:val="726F4F19"/>
    <w:rsid w:val="72786329"/>
    <w:rsid w:val="727A13A4"/>
    <w:rsid w:val="727C2D17"/>
    <w:rsid w:val="728D1977"/>
    <w:rsid w:val="729C3F60"/>
    <w:rsid w:val="72C5146F"/>
    <w:rsid w:val="72D82ABE"/>
    <w:rsid w:val="72E71732"/>
    <w:rsid w:val="72FD0218"/>
    <w:rsid w:val="73081ADA"/>
    <w:rsid w:val="73205E29"/>
    <w:rsid w:val="733F4190"/>
    <w:rsid w:val="733F6699"/>
    <w:rsid w:val="73844DAE"/>
    <w:rsid w:val="73966C01"/>
    <w:rsid w:val="739706AA"/>
    <w:rsid w:val="73AB40E6"/>
    <w:rsid w:val="73AF02F2"/>
    <w:rsid w:val="73BF387B"/>
    <w:rsid w:val="73C9339A"/>
    <w:rsid w:val="74084D1B"/>
    <w:rsid w:val="741D0343"/>
    <w:rsid w:val="74324450"/>
    <w:rsid w:val="74475F25"/>
    <w:rsid w:val="74501AE8"/>
    <w:rsid w:val="745368A0"/>
    <w:rsid w:val="746C5BB4"/>
    <w:rsid w:val="74775F13"/>
    <w:rsid w:val="747800B5"/>
    <w:rsid w:val="74A90698"/>
    <w:rsid w:val="74EA4FDD"/>
    <w:rsid w:val="754E5394"/>
    <w:rsid w:val="755F0D67"/>
    <w:rsid w:val="75745898"/>
    <w:rsid w:val="757E794D"/>
    <w:rsid w:val="75BB6901"/>
    <w:rsid w:val="75BF6E49"/>
    <w:rsid w:val="75CE1F56"/>
    <w:rsid w:val="75D827AD"/>
    <w:rsid w:val="75E65FEF"/>
    <w:rsid w:val="760F14A3"/>
    <w:rsid w:val="761266A8"/>
    <w:rsid w:val="761E7460"/>
    <w:rsid w:val="76463F55"/>
    <w:rsid w:val="76610B37"/>
    <w:rsid w:val="769E386F"/>
    <w:rsid w:val="76A538FE"/>
    <w:rsid w:val="76A912F3"/>
    <w:rsid w:val="76B37ACA"/>
    <w:rsid w:val="76BC4018"/>
    <w:rsid w:val="76D47875"/>
    <w:rsid w:val="76F37EC6"/>
    <w:rsid w:val="76F771B9"/>
    <w:rsid w:val="77344076"/>
    <w:rsid w:val="77407E24"/>
    <w:rsid w:val="7748074E"/>
    <w:rsid w:val="775B1CAC"/>
    <w:rsid w:val="77921962"/>
    <w:rsid w:val="77BC009F"/>
    <w:rsid w:val="77ED0DBA"/>
    <w:rsid w:val="77F71C38"/>
    <w:rsid w:val="7806298B"/>
    <w:rsid w:val="782C4E5D"/>
    <w:rsid w:val="78505037"/>
    <w:rsid w:val="786241EE"/>
    <w:rsid w:val="78B92705"/>
    <w:rsid w:val="78C1745D"/>
    <w:rsid w:val="78D65AA7"/>
    <w:rsid w:val="78EE303B"/>
    <w:rsid w:val="78F47318"/>
    <w:rsid w:val="78F82E0B"/>
    <w:rsid w:val="792118DD"/>
    <w:rsid w:val="792C5912"/>
    <w:rsid w:val="79323C14"/>
    <w:rsid w:val="793464EB"/>
    <w:rsid w:val="79407BA4"/>
    <w:rsid w:val="797B6883"/>
    <w:rsid w:val="797C1D3C"/>
    <w:rsid w:val="797F0283"/>
    <w:rsid w:val="798110B1"/>
    <w:rsid w:val="79894B12"/>
    <w:rsid w:val="798C6EF5"/>
    <w:rsid w:val="798E4FA2"/>
    <w:rsid w:val="799539AD"/>
    <w:rsid w:val="79AF26F8"/>
    <w:rsid w:val="79B26829"/>
    <w:rsid w:val="79B26E68"/>
    <w:rsid w:val="79B674B2"/>
    <w:rsid w:val="79BC4EE7"/>
    <w:rsid w:val="79C10DD1"/>
    <w:rsid w:val="79D136E6"/>
    <w:rsid w:val="79E45E91"/>
    <w:rsid w:val="79E717A2"/>
    <w:rsid w:val="79F53920"/>
    <w:rsid w:val="79F673A7"/>
    <w:rsid w:val="7A315C4B"/>
    <w:rsid w:val="7A316FC1"/>
    <w:rsid w:val="7A5719C0"/>
    <w:rsid w:val="7A8E0D2F"/>
    <w:rsid w:val="7A97500D"/>
    <w:rsid w:val="7AC64AA5"/>
    <w:rsid w:val="7ACB3A3E"/>
    <w:rsid w:val="7AD3647C"/>
    <w:rsid w:val="7AF8440D"/>
    <w:rsid w:val="7B1D19B6"/>
    <w:rsid w:val="7B362A78"/>
    <w:rsid w:val="7B364829"/>
    <w:rsid w:val="7B426291"/>
    <w:rsid w:val="7B5D1DB2"/>
    <w:rsid w:val="7B722E45"/>
    <w:rsid w:val="7C127843"/>
    <w:rsid w:val="7C131926"/>
    <w:rsid w:val="7C191868"/>
    <w:rsid w:val="7C9000FA"/>
    <w:rsid w:val="7CA55A57"/>
    <w:rsid w:val="7CB6025C"/>
    <w:rsid w:val="7D0C1CE2"/>
    <w:rsid w:val="7D2E7375"/>
    <w:rsid w:val="7D3844B6"/>
    <w:rsid w:val="7D592A4D"/>
    <w:rsid w:val="7DA10D7A"/>
    <w:rsid w:val="7DDC2D72"/>
    <w:rsid w:val="7DF046AB"/>
    <w:rsid w:val="7E1110D6"/>
    <w:rsid w:val="7E1C31BC"/>
    <w:rsid w:val="7E3E0C3E"/>
    <w:rsid w:val="7E465103"/>
    <w:rsid w:val="7E6E42D6"/>
    <w:rsid w:val="7E7273B0"/>
    <w:rsid w:val="7E865AC4"/>
    <w:rsid w:val="7E991353"/>
    <w:rsid w:val="7EBB2252"/>
    <w:rsid w:val="7EEA6053"/>
    <w:rsid w:val="7EF3630A"/>
    <w:rsid w:val="7EF649A7"/>
    <w:rsid w:val="7F1B6013"/>
    <w:rsid w:val="7F1D01D6"/>
    <w:rsid w:val="7F207CC7"/>
    <w:rsid w:val="7F2152AD"/>
    <w:rsid w:val="7F533BF8"/>
    <w:rsid w:val="7F806F96"/>
    <w:rsid w:val="7FAA68F3"/>
    <w:rsid w:val="7FC411AE"/>
    <w:rsid w:val="7FC62727"/>
    <w:rsid w:val="7FC83CA0"/>
    <w:rsid w:val="7FE74340"/>
    <w:rsid w:val="7FFA7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1"/>
    <w:qFormat/>
    <w:uiPriority w:val="0"/>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4">
    <w:name w:val="heading 3"/>
    <w:basedOn w:val="1"/>
    <w:next w:val="1"/>
    <w:link w:val="45"/>
    <w:qFormat/>
    <w:uiPriority w:val="0"/>
    <w:pPr>
      <w:keepNext/>
      <w:keepLines/>
      <w:numPr>
        <w:ilvl w:val="2"/>
        <w:numId w:val="1"/>
      </w:numPr>
      <w:spacing w:before="140" w:after="80"/>
      <w:ind w:left="0" w:firstLine="0"/>
      <w:outlineLvl w:val="2"/>
    </w:pPr>
    <w:rPr>
      <w:rFonts w:eastAsia="黑体"/>
      <w:b/>
      <w:bCs/>
      <w:szCs w:val="32"/>
    </w:rPr>
  </w:style>
  <w:style w:type="paragraph" w:styleId="5">
    <w:name w:val="heading 4"/>
    <w:basedOn w:val="1"/>
    <w:next w:val="1"/>
    <w:link w:val="46"/>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7"/>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8"/>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89"/>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0"/>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6"/>
    <w:qFormat/>
    <w:uiPriority w:val="0"/>
    <w:rPr>
      <w:sz w:val="18"/>
      <w:szCs w:val="18"/>
      <w:lang w:val="zh-CN"/>
    </w:rPr>
  </w:style>
  <w:style w:type="paragraph" w:styleId="14">
    <w:name w:val="Body Text"/>
    <w:basedOn w:val="1"/>
    <w:qFormat/>
    <w:uiPriority w:val="0"/>
    <w:pPr>
      <w:spacing w:after="120"/>
    </w:pPr>
  </w:style>
  <w:style w:type="paragraph" w:styleId="15">
    <w:name w:val="Body Text 2"/>
    <w:basedOn w:val="1"/>
    <w:qFormat/>
    <w:uiPriority w:val="0"/>
    <w:pPr>
      <w:spacing w:after="120" w:line="480" w:lineRule="auto"/>
    </w:pPr>
  </w:style>
  <w:style w:type="paragraph" w:styleId="16">
    <w:name w:val="Body Text First Indent"/>
    <w:basedOn w:val="14"/>
    <w:qFormat/>
    <w:uiPriority w:val="0"/>
    <w:pPr>
      <w:ind w:firstLine="420" w:firstLineChars="100"/>
    </w:pPr>
  </w:style>
  <w:style w:type="paragraph" w:styleId="17">
    <w:name w:val="Body Text Indent"/>
    <w:basedOn w:val="1"/>
    <w:qFormat/>
    <w:uiPriority w:val="0"/>
    <w:pPr>
      <w:spacing w:after="120"/>
      <w:ind w:left="420" w:leftChars="200"/>
    </w:pPr>
  </w:style>
  <w:style w:type="paragraph" w:styleId="18">
    <w:name w:val="Body Text Indent 2"/>
    <w:basedOn w:val="1"/>
    <w:qFormat/>
    <w:uiPriority w:val="0"/>
    <w:pPr>
      <w:spacing w:after="120" w:line="480" w:lineRule="auto"/>
      <w:ind w:left="420" w:leftChars="200" w:firstLine="200" w:firstLineChars="200"/>
      <w:jc w:val="left"/>
    </w:pPr>
  </w:style>
  <w:style w:type="paragraph" w:styleId="19">
    <w:name w:val="caption"/>
    <w:basedOn w:val="1"/>
    <w:next w:val="1"/>
    <w:qFormat/>
    <w:uiPriority w:val="35"/>
    <w:pPr>
      <w:ind w:left="100" w:hanging="100" w:hangingChars="100"/>
    </w:pPr>
    <w:rPr>
      <w:rFonts w:ascii="Cambria" w:hAnsi="Cambria" w:eastAsia="黑体"/>
      <w:sz w:val="20"/>
      <w:szCs w:val="20"/>
    </w:rPr>
  </w:style>
  <w:style w:type="character" w:styleId="20">
    <w:name w:val="annotation reference"/>
    <w:qFormat/>
    <w:uiPriority w:val="0"/>
    <w:rPr>
      <w:sz w:val="21"/>
      <w:szCs w:val="21"/>
    </w:rPr>
  </w:style>
  <w:style w:type="paragraph" w:styleId="21">
    <w:name w:val="annotation text"/>
    <w:basedOn w:val="1"/>
    <w:link w:val="78"/>
    <w:qFormat/>
    <w:uiPriority w:val="0"/>
    <w:pPr>
      <w:jc w:val="left"/>
    </w:pPr>
    <w:rPr>
      <w:lang w:val="zh-CN"/>
    </w:rPr>
  </w:style>
  <w:style w:type="paragraph" w:styleId="22">
    <w:name w:val="annotation subject"/>
    <w:basedOn w:val="21"/>
    <w:next w:val="21"/>
    <w:link w:val="79"/>
    <w:qFormat/>
    <w:uiPriority w:val="0"/>
    <w:rPr>
      <w:b/>
      <w:bCs/>
    </w:rPr>
  </w:style>
  <w:style w:type="paragraph" w:styleId="23">
    <w:name w:val="Date"/>
    <w:basedOn w:val="1"/>
    <w:next w:val="1"/>
    <w:qFormat/>
    <w:uiPriority w:val="0"/>
    <w:pPr>
      <w:ind w:left="100" w:leftChars="2500"/>
    </w:pPr>
  </w:style>
  <w:style w:type="paragraph" w:styleId="24">
    <w:name w:val="Document Map"/>
    <w:basedOn w:val="1"/>
    <w:semiHidden/>
    <w:qFormat/>
    <w:uiPriority w:val="0"/>
    <w:pPr>
      <w:shd w:val="clear" w:color="auto" w:fill="000080"/>
    </w:pPr>
  </w:style>
  <w:style w:type="character" w:styleId="25">
    <w:name w:val="Emphasis"/>
    <w:qFormat/>
    <w:uiPriority w:val="0"/>
    <w:rPr>
      <w:i/>
      <w:iCs/>
    </w:rPr>
  </w:style>
  <w:style w:type="paragraph" w:styleId="26">
    <w:name w:val="footer"/>
    <w:basedOn w:val="1"/>
    <w:link w:val="51"/>
    <w:qFormat/>
    <w:uiPriority w:val="0"/>
    <w:pPr>
      <w:tabs>
        <w:tab w:val="center" w:pos="4153"/>
        <w:tab w:val="right" w:pos="8306"/>
      </w:tabs>
      <w:snapToGrid w:val="0"/>
      <w:ind w:firstLine="200" w:firstLineChars="200"/>
      <w:jc w:val="left"/>
    </w:pPr>
    <w:rPr>
      <w:sz w:val="18"/>
      <w:szCs w:val="18"/>
    </w:rPr>
  </w:style>
  <w:style w:type="character" w:styleId="27">
    <w:name w:val="footnote reference"/>
    <w:semiHidden/>
    <w:qFormat/>
    <w:uiPriority w:val="0"/>
    <w:rPr>
      <w:rFonts w:eastAsia="嬋体"/>
      <w:sz w:val="24"/>
      <w:szCs w:val="24"/>
      <w:vertAlign w:val="superscript"/>
      <w:lang w:val="en-US" w:eastAsia="en-US" w:bidi="ar-SA"/>
    </w:rPr>
  </w:style>
  <w:style w:type="paragraph" w:styleId="28">
    <w:name w:val="footnote text"/>
    <w:basedOn w:val="1"/>
    <w:semiHidden/>
    <w:qFormat/>
    <w:uiPriority w:val="0"/>
    <w:pPr>
      <w:snapToGrid w:val="0"/>
      <w:jc w:val="left"/>
    </w:pPr>
    <w:rPr>
      <w:sz w:val="18"/>
      <w:szCs w:val="18"/>
    </w:rPr>
  </w:style>
  <w:style w:type="paragraph" w:styleId="29">
    <w:name w:val="header"/>
    <w:basedOn w:val="1"/>
    <w:link w:val="50"/>
    <w:qFormat/>
    <w:uiPriority w:val="99"/>
    <w:pPr>
      <w:pBdr>
        <w:bottom w:val="single" w:color="auto" w:sz="6" w:space="1"/>
      </w:pBdr>
      <w:tabs>
        <w:tab w:val="center" w:pos="4153"/>
        <w:tab w:val="right" w:pos="8306"/>
      </w:tabs>
      <w:snapToGrid w:val="0"/>
      <w:ind w:firstLine="200" w:firstLineChars="200"/>
      <w:jc w:val="center"/>
    </w:pPr>
    <w:rPr>
      <w:sz w:val="18"/>
      <w:szCs w:val="18"/>
    </w:rPr>
  </w:style>
  <w:style w:type="character" w:styleId="30">
    <w:name w:val="Hyperlink"/>
    <w:qFormat/>
    <w:uiPriority w:val="99"/>
    <w:rPr>
      <w:color w:val="0000FF"/>
      <w:u w:val="single"/>
    </w:rPr>
  </w:style>
  <w:style w:type="paragraph" w:styleId="31">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2">
    <w:name w:val="Normal Indent"/>
    <w:basedOn w:val="1"/>
    <w:qFormat/>
    <w:uiPriority w:val="0"/>
    <w:pPr>
      <w:ind w:firstLine="420" w:firstLineChars="200"/>
    </w:pPr>
  </w:style>
  <w:style w:type="character" w:styleId="33">
    <w:name w:val="page number"/>
    <w:basedOn w:val="11"/>
    <w:qFormat/>
    <w:uiPriority w:val="0"/>
  </w:style>
  <w:style w:type="table" w:styleId="34">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5">
    <w:name w:val="Title"/>
    <w:basedOn w:val="1"/>
    <w:qFormat/>
    <w:uiPriority w:val="0"/>
    <w:pPr>
      <w:spacing w:before="240" w:after="60"/>
      <w:jc w:val="center"/>
      <w:outlineLvl w:val="0"/>
    </w:pPr>
    <w:rPr>
      <w:rFonts w:ascii="Arial" w:hAnsi="Arial" w:cs="Arial"/>
      <w:b/>
      <w:bCs/>
      <w:sz w:val="32"/>
      <w:szCs w:val="32"/>
    </w:rPr>
  </w:style>
  <w:style w:type="paragraph" w:styleId="36">
    <w:name w:val="toc 1"/>
    <w:basedOn w:val="1"/>
    <w:next w:val="1"/>
    <w:qFormat/>
    <w:uiPriority w:val="39"/>
    <w:pPr>
      <w:tabs>
        <w:tab w:val="left" w:pos="480"/>
        <w:tab w:val="right" w:leader="dot" w:pos="8721"/>
      </w:tabs>
      <w:spacing w:line="500" w:lineRule="exact"/>
      <w:jc w:val="left"/>
    </w:pPr>
    <w:rPr>
      <w:rFonts w:ascii="黑体" w:hAnsi="黑体" w:eastAsia="黑体" w:cstheme="minorHAnsi"/>
      <w:b/>
      <w:bCs/>
      <w:caps/>
      <w:sz w:val="20"/>
      <w:szCs w:val="20"/>
    </w:rPr>
  </w:style>
  <w:style w:type="paragraph" w:styleId="37">
    <w:name w:val="toc 2"/>
    <w:basedOn w:val="1"/>
    <w:next w:val="1"/>
    <w:qFormat/>
    <w:uiPriority w:val="39"/>
    <w:pPr>
      <w:tabs>
        <w:tab w:val="left" w:pos="798"/>
        <w:tab w:val="right" w:leader="dot" w:pos="8721"/>
      </w:tabs>
      <w:spacing w:line="490" w:lineRule="exact"/>
      <w:jc w:val="left"/>
    </w:pPr>
    <w:rPr>
      <w:rFonts w:asciiTheme="minorHAnsi" w:hAnsiTheme="minorHAnsi" w:cstheme="minorHAnsi"/>
      <w:smallCaps/>
      <w:sz w:val="20"/>
      <w:szCs w:val="20"/>
    </w:rPr>
  </w:style>
  <w:style w:type="paragraph" w:styleId="38">
    <w:name w:val="toc 3"/>
    <w:basedOn w:val="1"/>
    <w:next w:val="1"/>
    <w:qFormat/>
    <w:uiPriority w:val="39"/>
    <w:pPr>
      <w:ind w:left="480"/>
      <w:jc w:val="left"/>
    </w:pPr>
    <w:rPr>
      <w:rFonts w:asciiTheme="minorHAnsi" w:hAnsiTheme="minorHAnsi" w:cstheme="minorHAnsi"/>
      <w:i/>
      <w:iCs/>
      <w:sz w:val="20"/>
      <w:szCs w:val="20"/>
    </w:rPr>
  </w:style>
  <w:style w:type="paragraph" w:styleId="39">
    <w:name w:val="toc 4"/>
    <w:basedOn w:val="1"/>
    <w:next w:val="1"/>
    <w:semiHidden/>
    <w:qFormat/>
    <w:uiPriority w:val="0"/>
    <w:pPr>
      <w:ind w:left="720"/>
      <w:jc w:val="left"/>
    </w:pPr>
    <w:rPr>
      <w:rFonts w:asciiTheme="minorHAnsi" w:hAnsiTheme="minorHAnsi" w:cstheme="minorHAnsi"/>
      <w:sz w:val="18"/>
      <w:szCs w:val="18"/>
    </w:rPr>
  </w:style>
  <w:style w:type="paragraph" w:styleId="40">
    <w:name w:val="toc 5"/>
    <w:basedOn w:val="1"/>
    <w:next w:val="1"/>
    <w:semiHidden/>
    <w:qFormat/>
    <w:uiPriority w:val="0"/>
    <w:pPr>
      <w:ind w:left="960"/>
      <w:jc w:val="left"/>
    </w:pPr>
    <w:rPr>
      <w:rFonts w:asciiTheme="minorHAnsi" w:hAnsiTheme="minorHAnsi" w:cstheme="minorHAnsi"/>
      <w:sz w:val="18"/>
      <w:szCs w:val="18"/>
    </w:rPr>
  </w:style>
  <w:style w:type="paragraph" w:styleId="41">
    <w:name w:val="toc 6"/>
    <w:basedOn w:val="1"/>
    <w:next w:val="1"/>
    <w:semiHidden/>
    <w:qFormat/>
    <w:uiPriority w:val="0"/>
    <w:pPr>
      <w:ind w:left="1200"/>
      <w:jc w:val="left"/>
    </w:pPr>
    <w:rPr>
      <w:rFonts w:asciiTheme="minorHAnsi" w:hAnsiTheme="minorHAnsi" w:cstheme="minorHAnsi"/>
      <w:sz w:val="18"/>
      <w:szCs w:val="18"/>
    </w:rPr>
  </w:style>
  <w:style w:type="paragraph" w:styleId="42">
    <w:name w:val="toc 7"/>
    <w:basedOn w:val="1"/>
    <w:next w:val="1"/>
    <w:semiHidden/>
    <w:qFormat/>
    <w:uiPriority w:val="0"/>
    <w:pPr>
      <w:ind w:left="1440"/>
      <w:jc w:val="left"/>
    </w:pPr>
    <w:rPr>
      <w:rFonts w:asciiTheme="minorHAnsi" w:hAnsiTheme="minorHAnsi" w:cstheme="minorHAnsi"/>
      <w:sz w:val="18"/>
      <w:szCs w:val="18"/>
    </w:rPr>
  </w:style>
  <w:style w:type="paragraph" w:styleId="43">
    <w:name w:val="toc 8"/>
    <w:basedOn w:val="1"/>
    <w:next w:val="1"/>
    <w:semiHidden/>
    <w:qFormat/>
    <w:uiPriority w:val="0"/>
    <w:pPr>
      <w:ind w:left="1680"/>
      <w:jc w:val="left"/>
    </w:pPr>
    <w:rPr>
      <w:rFonts w:asciiTheme="minorHAnsi" w:hAnsiTheme="minorHAnsi" w:cstheme="minorHAnsi"/>
      <w:sz w:val="18"/>
      <w:szCs w:val="18"/>
    </w:rPr>
  </w:style>
  <w:style w:type="paragraph" w:styleId="44">
    <w:name w:val="toc 9"/>
    <w:basedOn w:val="1"/>
    <w:next w:val="1"/>
    <w:semiHidden/>
    <w:qFormat/>
    <w:uiPriority w:val="0"/>
    <w:pPr>
      <w:ind w:left="1920"/>
      <w:jc w:val="left"/>
    </w:pPr>
    <w:rPr>
      <w:rFonts w:asciiTheme="minorHAnsi" w:hAnsiTheme="minorHAnsi" w:cstheme="minorHAnsi"/>
      <w:sz w:val="18"/>
      <w:szCs w:val="18"/>
    </w:rPr>
  </w:style>
  <w:style w:type="character" w:customStyle="1" w:styleId="45">
    <w:name w:val="标题 3 字符"/>
    <w:link w:val="4"/>
    <w:qFormat/>
    <w:uiPriority w:val="0"/>
    <w:rPr>
      <w:rFonts w:eastAsia="黑体"/>
      <w:b/>
      <w:bCs/>
      <w:kern w:val="2"/>
      <w:sz w:val="24"/>
      <w:szCs w:val="32"/>
    </w:rPr>
  </w:style>
  <w:style w:type="character" w:customStyle="1" w:styleId="46">
    <w:name w:val="标题 4 字符"/>
    <w:link w:val="5"/>
    <w:qFormat/>
    <w:uiPriority w:val="0"/>
    <w:rPr>
      <w:b/>
      <w:bCs/>
      <w:kern w:val="2"/>
      <w:sz w:val="24"/>
      <w:szCs w:val="28"/>
    </w:rPr>
  </w:style>
  <w:style w:type="paragraph" w:customStyle="1" w:styleId="47">
    <w:name w:val="标题2"/>
    <w:basedOn w:val="3"/>
    <w:qFormat/>
    <w:uiPriority w:val="0"/>
    <w:rPr>
      <w:bCs w:val="0"/>
    </w:rPr>
  </w:style>
  <w:style w:type="paragraph" w:customStyle="1" w:styleId="48">
    <w:name w:val="标题3"/>
    <w:basedOn w:val="4"/>
    <w:next w:val="5"/>
    <w:qFormat/>
    <w:uiPriority w:val="0"/>
  </w:style>
  <w:style w:type="paragraph" w:customStyle="1" w:styleId="49">
    <w:name w:val="表格"/>
    <w:basedOn w:val="1"/>
    <w:qFormat/>
    <w:uiPriority w:val="0"/>
    <w:pPr>
      <w:jc w:val="center"/>
    </w:pPr>
  </w:style>
  <w:style w:type="character" w:customStyle="1" w:styleId="50">
    <w:name w:val="页眉 字符"/>
    <w:link w:val="29"/>
    <w:qFormat/>
    <w:uiPriority w:val="99"/>
    <w:rPr>
      <w:rFonts w:eastAsia="宋体"/>
      <w:kern w:val="2"/>
      <w:sz w:val="18"/>
      <w:szCs w:val="18"/>
      <w:lang w:val="en-US" w:eastAsia="zh-CN" w:bidi="ar-SA"/>
    </w:rPr>
  </w:style>
  <w:style w:type="character" w:customStyle="1" w:styleId="51">
    <w:name w:val="页脚 字符"/>
    <w:link w:val="26"/>
    <w:qFormat/>
    <w:uiPriority w:val="0"/>
    <w:rPr>
      <w:rFonts w:eastAsia="宋体"/>
      <w:kern w:val="2"/>
      <w:sz w:val="18"/>
      <w:szCs w:val="18"/>
      <w:lang w:val="en-US" w:eastAsia="zh-CN" w:bidi="ar-SA"/>
    </w:rPr>
  </w:style>
  <w:style w:type="paragraph" w:customStyle="1" w:styleId="52">
    <w:name w:val="SPIE reference listing"/>
    <w:basedOn w:val="1"/>
    <w:qFormat/>
    <w:uiPriority w:val="0"/>
    <w:pPr>
      <w:widowControl/>
    </w:pPr>
    <w:rPr>
      <w:kern w:val="0"/>
      <w:sz w:val="20"/>
      <w:szCs w:val="20"/>
      <w:lang w:eastAsia="en-US"/>
    </w:rPr>
  </w:style>
  <w:style w:type="paragraph" w:customStyle="1" w:styleId="53">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4">
    <w:name w:val="word"/>
    <w:basedOn w:val="11"/>
    <w:qFormat/>
    <w:uiPriority w:val="0"/>
  </w:style>
  <w:style w:type="character" w:customStyle="1" w:styleId="55">
    <w:name w:val="trans"/>
    <w:basedOn w:val="11"/>
    <w:qFormat/>
    <w:uiPriority w:val="0"/>
  </w:style>
  <w:style w:type="character" w:customStyle="1" w:styleId="56">
    <w:name w:val="批注框文本 字符"/>
    <w:link w:val="13"/>
    <w:qFormat/>
    <w:uiPriority w:val="0"/>
    <w:rPr>
      <w:rFonts w:eastAsia="宋体"/>
      <w:kern w:val="2"/>
      <w:sz w:val="18"/>
      <w:szCs w:val="18"/>
      <w:lang w:val="zh-CN" w:eastAsia="zh-CN" w:bidi="ar-SA"/>
    </w:rPr>
  </w:style>
  <w:style w:type="paragraph" w:customStyle="1" w:styleId="57">
    <w:name w:val="Char1 Char Char Char"/>
    <w:basedOn w:val="1"/>
    <w:qFormat/>
    <w:uiPriority w:val="0"/>
    <w:rPr>
      <w:szCs w:val="20"/>
    </w:rPr>
  </w:style>
  <w:style w:type="paragraph" w:customStyle="1" w:styleId="58">
    <w:name w:val="中等深浅网格 1 - 强调文字颜色 21"/>
    <w:basedOn w:val="1"/>
    <w:qFormat/>
    <w:uiPriority w:val="0"/>
    <w:pPr>
      <w:ind w:firstLine="420" w:firstLineChars="200"/>
    </w:pPr>
    <w:rPr>
      <w:szCs w:val="22"/>
    </w:rPr>
  </w:style>
  <w:style w:type="paragraph" w:customStyle="1" w:styleId="59">
    <w:name w:val="样式1"/>
    <w:basedOn w:val="5"/>
    <w:qFormat/>
    <w:uiPriority w:val="0"/>
    <w:pPr>
      <w:keepNext w:val="0"/>
      <w:keepLines w:val="0"/>
      <w:spacing w:before="100" w:line="300" w:lineRule="auto"/>
    </w:pPr>
    <w:rPr>
      <w:b w:val="0"/>
      <w:lang w:val="zh-CN"/>
    </w:rPr>
  </w:style>
  <w:style w:type="paragraph" w:customStyle="1" w:styleId="60">
    <w:name w:val="样式4"/>
    <w:basedOn w:val="5"/>
    <w:qFormat/>
    <w:uiPriority w:val="0"/>
    <w:pPr>
      <w:keepNext w:val="0"/>
      <w:keepLines w:val="0"/>
      <w:spacing w:before="100" w:line="377" w:lineRule="auto"/>
    </w:pPr>
    <w:rPr>
      <w:b w:val="0"/>
      <w:szCs w:val="24"/>
      <w:lang w:val="zh-CN"/>
    </w:rPr>
  </w:style>
  <w:style w:type="paragraph" w:customStyle="1" w:styleId="61">
    <w:name w:val="样式2"/>
    <w:basedOn w:val="5"/>
    <w:qFormat/>
    <w:uiPriority w:val="0"/>
    <w:pPr>
      <w:keepNext w:val="0"/>
      <w:keepLines w:val="0"/>
      <w:spacing w:before="100" w:line="377" w:lineRule="auto"/>
    </w:pPr>
    <w:rPr>
      <w:b w:val="0"/>
      <w:szCs w:val="24"/>
      <w:lang w:val="zh-CN"/>
    </w:rPr>
  </w:style>
  <w:style w:type="character" w:customStyle="1" w:styleId="62">
    <w:name w:val="apple-style-span"/>
    <w:basedOn w:val="11"/>
    <w:qFormat/>
    <w:uiPriority w:val="0"/>
  </w:style>
  <w:style w:type="character" w:customStyle="1" w:styleId="63">
    <w:name w:val="apple-converted-space"/>
    <w:basedOn w:val="11"/>
    <w:qFormat/>
    <w:uiPriority w:val="0"/>
  </w:style>
  <w:style w:type="paragraph" w:customStyle="1" w:styleId="64">
    <w:name w:val="样式 标题 4 + 宋体"/>
    <w:basedOn w:val="5"/>
    <w:qFormat/>
    <w:uiPriority w:val="0"/>
    <w:pPr>
      <w:keepNext w:val="0"/>
      <w:keepLines w:val="0"/>
      <w:spacing w:before="100" w:line="300" w:lineRule="auto"/>
    </w:pPr>
    <w:rPr>
      <w:rFonts w:ascii="宋体" w:hAnsi="宋体"/>
      <w:b w:val="0"/>
      <w:lang w:val="zh-CN"/>
    </w:rPr>
  </w:style>
  <w:style w:type="paragraph" w:customStyle="1" w:styleId="65">
    <w:name w:val="标题 4+"/>
    <w:basedOn w:val="1"/>
    <w:link w:val="66"/>
    <w:qFormat/>
    <w:uiPriority w:val="0"/>
    <w:rPr>
      <w:b/>
    </w:rPr>
  </w:style>
  <w:style w:type="character" w:customStyle="1" w:styleId="66">
    <w:name w:val="标题 4+ Char"/>
    <w:link w:val="65"/>
    <w:qFormat/>
    <w:uiPriority w:val="0"/>
    <w:rPr>
      <w:rFonts w:eastAsia="宋体"/>
      <w:b/>
      <w:kern w:val="2"/>
      <w:sz w:val="24"/>
      <w:szCs w:val="24"/>
      <w:lang w:val="en-US" w:eastAsia="zh-CN" w:bidi="ar-SA"/>
    </w:rPr>
  </w:style>
  <w:style w:type="paragraph" w:customStyle="1" w:styleId="67">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8">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69">
    <w:name w:val="author"/>
    <w:qFormat/>
    <w:uiPriority w:val="0"/>
  </w:style>
  <w:style w:type="character" w:customStyle="1" w:styleId="70">
    <w:name w:val="pubyear"/>
    <w:qFormat/>
    <w:uiPriority w:val="0"/>
  </w:style>
  <w:style w:type="character" w:customStyle="1" w:styleId="71">
    <w:name w:val="chaptertitle"/>
    <w:qFormat/>
    <w:uiPriority w:val="0"/>
  </w:style>
  <w:style w:type="character" w:customStyle="1" w:styleId="72">
    <w:name w:val="editor"/>
    <w:qFormat/>
    <w:uiPriority w:val="0"/>
  </w:style>
  <w:style w:type="character" w:customStyle="1" w:styleId="73">
    <w:name w:val="booktitle"/>
    <w:qFormat/>
    <w:uiPriority w:val="0"/>
  </w:style>
  <w:style w:type="character" w:customStyle="1" w:styleId="74">
    <w:name w:val="edition"/>
    <w:qFormat/>
    <w:uiPriority w:val="0"/>
  </w:style>
  <w:style w:type="character" w:customStyle="1" w:styleId="75">
    <w:name w:val="publisherlocation"/>
    <w:qFormat/>
    <w:uiPriority w:val="0"/>
  </w:style>
  <w:style w:type="paragraph" w:customStyle="1" w:styleId="76">
    <w:name w:val="TOC 标题1"/>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7">
    <w:name w:val="description"/>
    <w:qFormat/>
    <w:uiPriority w:val="0"/>
  </w:style>
  <w:style w:type="character" w:customStyle="1" w:styleId="78">
    <w:name w:val="批注文字 字符"/>
    <w:link w:val="21"/>
    <w:qFormat/>
    <w:uiPriority w:val="0"/>
    <w:rPr>
      <w:rFonts w:eastAsia="宋体"/>
      <w:kern w:val="2"/>
      <w:sz w:val="21"/>
      <w:szCs w:val="24"/>
      <w:lang w:val="zh-CN" w:eastAsia="zh-CN" w:bidi="ar-SA"/>
    </w:rPr>
  </w:style>
  <w:style w:type="character" w:customStyle="1" w:styleId="79">
    <w:name w:val="批注主题 字符"/>
    <w:link w:val="22"/>
    <w:qFormat/>
    <w:uiPriority w:val="0"/>
    <w:rPr>
      <w:rFonts w:eastAsia="宋体"/>
      <w:b/>
      <w:bCs/>
      <w:kern w:val="2"/>
      <w:sz w:val="21"/>
      <w:szCs w:val="24"/>
      <w:lang w:val="zh-CN" w:eastAsia="zh-CN" w:bidi="ar-SA"/>
    </w:rPr>
  </w:style>
  <w:style w:type="paragraph" w:styleId="80">
    <w:name w:val="List Paragraph"/>
    <w:basedOn w:val="1"/>
    <w:qFormat/>
    <w:uiPriority w:val="34"/>
    <w:pPr>
      <w:ind w:firstLine="420" w:firstLineChars="200"/>
    </w:pPr>
  </w:style>
  <w:style w:type="character" w:customStyle="1" w:styleId="81">
    <w:name w:val="标题 2 字符"/>
    <w:basedOn w:val="11"/>
    <w:link w:val="3"/>
    <w:qFormat/>
    <w:uiPriority w:val="0"/>
    <w:rPr>
      <w:rFonts w:eastAsia="黑体"/>
      <w:b/>
      <w:bCs/>
      <w:kern w:val="2"/>
      <w:sz w:val="28"/>
      <w:szCs w:val="28"/>
    </w:rPr>
  </w:style>
  <w:style w:type="character" w:customStyle="1" w:styleId="82">
    <w:name w:val="body31"/>
    <w:basedOn w:val="11"/>
    <w:qFormat/>
    <w:uiPriority w:val="0"/>
    <w:rPr>
      <w:rFonts w:hint="default" w:ascii="Verdana" w:hAnsi="Verdana"/>
      <w:color w:val="000000"/>
      <w:sz w:val="13"/>
      <w:szCs w:val="13"/>
    </w:rPr>
  </w:style>
  <w:style w:type="paragraph" w:customStyle="1" w:styleId="83">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4">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85">
    <w:name w:val="图表样式"/>
    <w:basedOn w:val="1"/>
    <w:link w:val="86"/>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6">
    <w:name w:val="图表样式 字符"/>
    <w:link w:val="85"/>
    <w:qFormat/>
    <w:uiPriority w:val="0"/>
    <w:rPr>
      <w:rFonts w:cs="宋体"/>
      <w:kern w:val="2"/>
      <w:sz w:val="21"/>
      <w:szCs w:val="21"/>
      <w:shd w:val="clear" w:color="auto" w:fill="FFFFFF"/>
    </w:rPr>
  </w:style>
  <w:style w:type="character" w:customStyle="1" w:styleId="87">
    <w:name w:val="标题 6 字符"/>
    <w:basedOn w:val="11"/>
    <w:link w:val="7"/>
    <w:semiHidden/>
    <w:qFormat/>
    <w:uiPriority w:val="0"/>
    <w:rPr>
      <w:rFonts w:asciiTheme="majorHAnsi" w:hAnsiTheme="majorHAnsi" w:eastAsiaTheme="majorEastAsia" w:cstheme="majorBidi"/>
      <w:b/>
      <w:bCs/>
      <w:kern w:val="2"/>
      <w:sz w:val="24"/>
      <w:szCs w:val="24"/>
    </w:rPr>
  </w:style>
  <w:style w:type="character" w:customStyle="1" w:styleId="88">
    <w:name w:val="标题 7 字符"/>
    <w:basedOn w:val="11"/>
    <w:link w:val="8"/>
    <w:semiHidden/>
    <w:qFormat/>
    <w:uiPriority w:val="0"/>
    <w:rPr>
      <w:b/>
      <w:bCs/>
      <w:kern w:val="2"/>
      <w:sz w:val="24"/>
      <w:szCs w:val="24"/>
    </w:rPr>
  </w:style>
  <w:style w:type="character" w:customStyle="1" w:styleId="89">
    <w:name w:val="标题 8 字符"/>
    <w:basedOn w:val="11"/>
    <w:link w:val="9"/>
    <w:semiHidden/>
    <w:qFormat/>
    <w:uiPriority w:val="0"/>
    <w:rPr>
      <w:rFonts w:asciiTheme="majorHAnsi" w:hAnsiTheme="majorHAnsi" w:eastAsiaTheme="majorEastAsia" w:cstheme="majorBidi"/>
      <w:kern w:val="2"/>
      <w:sz w:val="24"/>
      <w:szCs w:val="24"/>
    </w:rPr>
  </w:style>
  <w:style w:type="character" w:customStyle="1" w:styleId="90">
    <w:name w:val="标题 9 字符"/>
    <w:basedOn w:val="11"/>
    <w:link w:val="10"/>
    <w:semiHidden/>
    <w:qFormat/>
    <w:uiPriority w:val="0"/>
    <w:rPr>
      <w:rFonts w:asciiTheme="majorHAnsi" w:hAnsiTheme="majorHAnsi" w:eastAsiaTheme="majorEastAsia" w:cstheme="majorBidi"/>
      <w:kern w:val="2"/>
      <w:sz w:val="21"/>
      <w:szCs w:val="21"/>
    </w:rPr>
  </w:style>
  <w:style w:type="paragraph" w:customStyle="1" w:styleId="91">
    <w:name w:val="公式样式"/>
    <w:basedOn w:val="1"/>
    <w:link w:val="92"/>
    <w:qFormat/>
    <w:uiPriority w:val="0"/>
    <w:pPr>
      <w:tabs>
        <w:tab w:val="center" w:pos="4320"/>
        <w:tab w:val="right" w:pos="8640"/>
      </w:tabs>
      <w:snapToGrid w:val="0"/>
      <w:textAlignment w:val="center"/>
    </w:pPr>
    <w:rPr>
      <w:rFonts w:eastAsia="黑体"/>
      <w:iCs/>
      <w:szCs w:val="22"/>
    </w:rPr>
  </w:style>
  <w:style w:type="character" w:customStyle="1" w:styleId="92">
    <w:name w:val="公式样式 字符"/>
    <w:link w:val="91"/>
    <w:qFormat/>
    <w:uiPriority w:val="0"/>
    <w:rPr>
      <w:rFonts w:eastAsia="黑体"/>
      <w:iCs/>
      <w:kern w:val="2"/>
      <w:sz w:val="24"/>
      <w:szCs w:val="22"/>
    </w:rPr>
  </w:style>
  <w:style w:type="paragraph" w:customStyle="1" w:styleId="93">
    <w:name w:val="List Paragraph1"/>
    <w:basedOn w:val="1"/>
    <w:qFormat/>
    <w:uiPriority w:val="0"/>
    <w:pPr>
      <w:ind w:firstLine="420" w:firstLineChars="200"/>
    </w:pPr>
  </w:style>
  <w:style w:type="paragraph" w:customStyle="1" w:styleId="94">
    <w:name w:val="宋体小四"/>
    <w:basedOn w:val="1"/>
    <w:qFormat/>
    <w:uiPriority w:val="0"/>
    <w:pPr>
      <w:widowControl/>
      <w:spacing w:line="300" w:lineRule="auto"/>
      <w:ind w:firstLine="480" w:firstLineChars="200"/>
    </w:pPr>
  </w:style>
  <w:style w:type="paragraph" w:customStyle="1" w:styleId="95">
    <w:name w:val="正文1"/>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customStyle="1" w:styleId="96">
    <w:name w:val="Normal1"/>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character" w:styleId="97">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45.wmf"/><Relationship Id="rId98" Type="http://schemas.openxmlformats.org/officeDocument/2006/relationships/oleObject" Target="embeddings/oleObject32.bin"/><Relationship Id="rId97" Type="http://schemas.openxmlformats.org/officeDocument/2006/relationships/oleObject" Target="embeddings/oleObject31.bin"/><Relationship Id="rId96" Type="http://schemas.openxmlformats.org/officeDocument/2006/relationships/image" Target="media/image44.wmf"/><Relationship Id="rId95" Type="http://schemas.openxmlformats.org/officeDocument/2006/relationships/oleObject" Target="embeddings/oleObject30.bin"/><Relationship Id="rId94" Type="http://schemas.openxmlformats.org/officeDocument/2006/relationships/image" Target="media/image43.wmf"/><Relationship Id="rId93" Type="http://schemas.openxmlformats.org/officeDocument/2006/relationships/oleObject" Target="embeddings/oleObject29.bin"/><Relationship Id="rId92" Type="http://schemas.openxmlformats.org/officeDocument/2006/relationships/image" Target="media/image42.wmf"/><Relationship Id="rId91" Type="http://schemas.openxmlformats.org/officeDocument/2006/relationships/oleObject" Target="embeddings/oleObject28.bin"/><Relationship Id="rId90" Type="http://schemas.openxmlformats.org/officeDocument/2006/relationships/image" Target="media/image41.wmf"/><Relationship Id="rId9" Type="http://schemas.openxmlformats.org/officeDocument/2006/relationships/footer" Target="footer2.xml"/><Relationship Id="rId89" Type="http://schemas.openxmlformats.org/officeDocument/2006/relationships/oleObject" Target="embeddings/oleObject27.bin"/><Relationship Id="rId88" Type="http://schemas.openxmlformats.org/officeDocument/2006/relationships/image" Target="media/image40.wmf"/><Relationship Id="rId87" Type="http://schemas.openxmlformats.org/officeDocument/2006/relationships/oleObject" Target="embeddings/oleObject26.bin"/><Relationship Id="rId86" Type="http://schemas.openxmlformats.org/officeDocument/2006/relationships/image" Target="media/image39.wmf"/><Relationship Id="rId85" Type="http://schemas.openxmlformats.org/officeDocument/2006/relationships/oleObject" Target="embeddings/oleObject25.bin"/><Relationship Id="rId84" Type="http://schemas.openxmlformats.org/officeDocument/2006/relationships/image" Target="media/image38.wmf"/><Relationship Id="rId83" Type="http://schemas.openxmlformats.org/officeDocument/2006/relationships/oleObject" Target="embeddings/oleObject24.bin"/><Relationship Id="rId82" Type="http://schemas.openxmlformats.org/officeDocument/2006/relationships/image" Target="media/image37.wmf"/><Relationship Id="rId81" Type="http://schemas.openxmlformats.org/officeDocument/2006/relationships/oleObject" Target="embeddings/oleObject23.bin"/><Relationship Id="rId80" Type="http://schemas.openxmlformats.org/officeDocument/2006/relationships/image" Target="media/image36.wmf"/><Relationship Id="rId8" Type="http://schemas.openxmlformats.org/officeDocument/2006/relationships/footer" Target="footer1.xml"/><Relationship Id="rId79" Type="http://schemas.openxmlformats.org/officeDocument/2006/relationships/oleObject" Target="embeddings/oleObject22.bin"/><Relationship Id="rId78" Type="http://schemas.openxmlformats.org/officeDocument/2006/relationships/image" Target="media/image35.wmf"/><Relationship Id="rId77" Type="http://schemas.openxmlformats.org/officeDocument/2006/relationships/oleObject" Target="embeddings/oleObject21.bin"/><Relationship Id="rId76" Type="http://schemas.openxmlformats.org/officeDocument/2006/relationships/image" Target="media/image34.wmf"/><Relationship Id="rId75" Type="http://schemas.openxmlformats.org/officeDocument/2006/relationships/oleObject" Target="embeddings/oleObject20.bin"/><Relationship Id="rId74" Type="http://schemas.openxmlformats.org/officeDocument/2006/relationships/image" Target="media/image33.wmf"/><Relationship Id="rId73" Type="http://schemas.openxmlformats.org/officeDocument/2006/relationships/oleObject" Target="embeddings/oleObject19.bin"/><Relationship Id="rId72" Type="http://schemas.openxmlformats.org/officeDocument/2006/relationships/image" Target="media/image32.wmf"/><Relationship Id="rId71" Type="http://schemas.openxmlformats.org/officeDocument/2006/relationships/oleObject" Target="embeddings/oleObject18.bin"/><Relationship Id="rId70" Type="http://schemas.openxmlformats.org/officeDocument/2006/relationships/image" Target="media/image31.png"/><Relationship Id="rId7" Type="http://schemas.openxmlformats.org/officeDocument/2006/relationships/header" Target="header3.xml"/><Relationship Id="rId69" Type="http://schemas.openxmlformats.org/officeDocument/2006/relationships/image" Target="media/image30.png"/><Relationship Id="rId68" Type="http://schemas.openxmlformats.org/officeDocument/2006/relationships/image" Target="media/image29.png"/><Relationship Id="rId67" Type="http://schemas.openxmlformats.org/officeDocument/2006/relationships/image" Target="media/image28.png"/><Relationship Id="rId66" Type="http://schemas.openxmlformats.org/officeDocument/2006/relationships/image" Target="media/image27.png"/><Relationship Id="rId65" Type="http://schemas.openxmlformats.org/officeDocument/2006/relationships/image" Target="media/image26.wmf"/><Relationship Id="rId64" Type="http://schemas.openxmlformats.org/officeDocument/2006/relationships/oleObject" Target="embeddings/oleObject17.bin"/><Relationship Id="rId63" Type="http://schemas.openxmlformats.org/officeDocument/2006/relationships/image" Target="media/image25.wmf"/><Relationship Id="rId62" Type="http://schemas.openxmlformats.org/officeDocument/2006/relationships/oleObject" Target="embeddings/oleObject16.bin"/><Relationship Id="rId61" Type="http://schemas.openxmlformats.org/officeDocument/2006/relationships/image" Target="media/image24.wmf"/><Relationship Id="rId60" Type="http://schemas.openxmlformats.org/officeDocument/2006/relationships/oleObject" Target="embeddings/oleObject15.bin"/><Relationship Id="rId6" Type="http://schemas.openxmlformats.org/officeDocument/2006/relationships/header" Target="header2.xml"/><Relationship Id="rId59" Type="http://schemas.openxmlformats.org/officeDocument/2006/relationships/image" Target="media/image23.wmf"/><Relationship Id="rId58" Type="http://schemas.openxmlformats.org/officeDocument/2006/relationships/oleObject" Target="embeddings/oleObject14.bin"/><Relationship Id="rId57" Type="http://schemas.openxmlformats.org/officeDocument/2006/relationships/image" Target="media/image22.wmf"/><Relationship Id="rId56" Type="http://schemas.openxmlformats.org/officeDocument/2006/relationships/oleObject" Target="embeddings/oleObject13.bin"/><Relationship Id="rId55" Type="http://schemas.openxmlformats.org/officeDocument/2006/relationships/image" Target="media/image21.wmf"/><Relationship Id="rId54" Type="http://schemas.openxmlformats.org/officeDocument/2006/relationships/oleObject" Target="embeddings/oleObject12.bin"/><Relationship Id="rId53" Type="http://schemas.openxmlformats.org/officeDocument/2006/relationships/image" Target="media/image20.wmf"/><Relationship Id="rId52" Type="http://schemas.openxmlformats.org/officeDocument/2006/relationships/oleObject" Target="embeddings/oleObject11.bin"/><Relationship Id="rId51" Type="http://schemas.openxmlformats.org/officeDocument/2006/relationships/image" Target="media/image19.wmf"/><Relationship Id="rId50" Type="http://schemas.openxmlformats.org/officeDocument/2006/relationships/oleObject" Target="embeddings/oleObject10.bin"/><Relationship Id="rId5" Type="http://schemas.openxmlformats.org/officeDocument/2006/relationships/header" Target="header1.xml"/><Relationship Id="rId49" Type="http://schemas.openxmlformats.org/officeDocument/2006/relationships/image" Target="media/image18.wmf"/><Relationship Id="rId48" Type="http://schemas.openxmlformats.org/officeDocument/2006/relationships/oleObject" Target="embeddings/oleObject9.bin"/><Relationship Id="rId47" Type="http://schemas.openxmlformats.org/officeDocument/2006/relationships/image" Target="media/image17.wmf"/><Relationship Id="rId46" Type="http://schemas.openxmlformats.org/officeDocument/2006/relationships/oleObject" Target="embeddings/oleObject8.bin"/><Relationship Id="rId45" Type="http://schemas.openxmlformats.org/officeDocument/2006/relationships/image" Target="media/image16.wmf"/><Relationship Id="rId44" Type="http://schemas.openxmlformats.org/officeDocument/2006/relationships/oleObject" Target="embeddings/oleObject7.bin"/><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wmf"/><Relationship Id="rId4" Type="http://schemas.openxmlformats.org/officeDocument/2006/relationships/endnotes" Target="endnotes.xml"/><Relationship Id="rId39" Type="http://schemas.openxmlformats.org/officeDocument/2006/relationships/oleObject" Target="embeddings/oleObject6.bin"/><Relationship Id="rId38" Type="http://schemas.openxmlformats.org/officeDocument/2006/relationships/image" Target="media/image11.wmf"/><Relationship Id="rId37" Type="http://schemas.openxmlformats.org/officeDocument/2006/relationships/oleObject" Target="embeddings/oleObject5.bin"/><Relationship Id="rId36" Type="http://schemas.openxmlformats.org/officeDocument/2006/relationships/image" Target="media/image10.png"/><Relationship Id="rId35" Type="http://schemas.openxmlformats.org/officeDocument/2006/relationships/oleObject" Target="embeddings/oleObject4.bin"/><Relationship Id="rId34" Type="http://schemas.openxmlformats.org/officeDocument/2006/relationships/image" Target="media/image9.wmf"/><Relationship Id="rId33" Type="http://schemas.openxmlformats.org/officeDocument/2006/relationships/oleObject" Target="embeddings/oleObject3.bin"/><Relationship Id="rId322" Type="http://schemas.openxmlformats.org/officeDocument/2006/relationships/fontTable" Target="fontTable.xml"/><Relationship Id="rId321" Type="http://schemas.openxmlformats.org/officeDocument/2006/relationships/customXml" Target="../customXml/item2.xml"/><Relationship Id="rId320" Type="http://schemas.openxmlformats.org/officeDocument/2006/relationships/numbering" Target="numbering.xml"/><Relationship Id="rId32" Type="http://schemas.openxmlformats.org/officeDocument/2006/relationships/image" Target="media/image8.wmf"/><Relationship Id="rId319" Type="http://schemas.openxmlformats.org/officeDocument/2006/relationships/customXml" Target="../customXml/item1.xml"/><Relationship Id="rId318" Type="http://schemas.openxmlformats.org/officeDocument/2006/relationships/image" Target="media/image140.wmf"/><Relationship Id="rId317" Type="http://schemas.openxmlformats.org/officeDocument/2006/relationships/oleObject" Target="embeddings/oleObject156.bin"/><Relationship Id="rId316" Type="http://schemas.openxmlformats.org/officeDocument/2006/relationships/image" Target="media/image139.wmf"/><Relationship Id="rId315" Type="http://schemas.openxmlformats.org/officeDocument/2006/relationships/oleObject" Target="embeddings/oleObject155.bin"/><Relationship Id="rId314" Type="http://schemas.openxmlformats.org/officeDocument/2006/relationships/image" Target="media/image138.wmf"/><Relationship Id="rId313" Type="http://schemas.openxmlformats.org/officeDocument/2006/relationships/oleObject" Target="embeddings/oleObject154.bin"/><Relationship Id="rId312" Type="http://schemas.openxmlformats.org/officeDocument/2006/relationships/image" Target="media/image137.wmf"/><Relationship Id="rId311" Type="http://schemas.openxmlformats.org/officeDocument/2006/relationships/oleObject" Target="embeddings/oleObject153.bin"/><Relationship Id="rId310" Type="http://schemas.openxmlformats.org/officeDocument/2006/relationships/oleObject" Target="embeddings/oleObject152.bin"/><Relationship Id="rId31" Type="http://schemas.openxmlformats.org/officeDocument/2006/relationships/oleObject" Target="embeddings/oleObject2.bin"/><Relationship Id="rId309" Type="http://schemas.openxmlformats.org/officeDocument/2006/relationships/oleObject" Target="embeddings/oleObject151.bin"/><Relationship Id="rId308" Type="http://schemas.openxmlformats.org/officeDocument/2006/relationships/image" Target="media/image136.wmf"/><Relationship Id="rId307" Type="http://schemas.openxmlformats.org/officeDocument/2006/relationships/oleObject" Target="embeddings/oleObject150.bin"/><Relationship Id="rId306" Type="http://schemas.openxmlformats.org/officeDocument/2006/relationships/oleObject" Target="embeddings/oleObject149.bin"/><Relationship Id="rId305" Type="http://schemas.openxmlformats.org/officeDocument/2006/relationships/image" Target="media/image135.wmf"/><Relationship Id="rId304" Type="http://schemas.openxmlformats.org/officeDocument/2006/relationships/oleObject" Target="embeddings/oleObject148.bin"/><Relationship Id="rId303" Type="http://schemas.openxmlformats.org/officeDocument/2006/relationships/image" Target="media/image134.png"/><Relationship Id="rId302" Type="http://schemas.openxmlformats.org/officeDocument/2006/relationships/image" Target="media/image133.wmf"/><Relationship Id="rId301" Type="http://schemas.openxmlformats.org/officeDocument/2006/relationships/oleObject" Target="embeddings/oleObject147.bin"/><Relationship Id="rId300" Type="http://schemas.openxmlformats.org/officeDocument/2006/relationships/image" Target="media/image132.png"/><Relationship Id="rId30" Type="http://schemas.openxmlformats.org/officeDocument/2006/relationships/image" Target="media/image7.wmf"/><Relationship Id="rId3" Type="http://schemas.openxmlformats.org/officeDocument/2006/relationships/footnotes" Target="footnotes.xml"/><Relationship Id="rId299" Type="http://schemas.openxmlformats.org/officeDocument/2006/relationships/image" Target="media/image131.jpeg"/><Relationship Id="rId298" Type="http://schemas.openxmlformats.org/officeDocument/2006/relationships/image" Target="media/image130.wmf"/><Relationship Id="rId297" Type="http://schemas.openxmlformats.org/officeDocument/2006/relationships/oleObject" Target="embeddings/oleObject146.bin"/><Relationship Id="rId296" Type="http://schemas.openxmlformats.org/officeDocument/2006/relationships/image" Target="media/image129.wmf"/><Relationship Id="rId295" Type="http://schemas.openxmlformats.org/officeDocument/2006/relationships/oleObject" Target="embeddings/oleObject145.bin"/><Relationship Id="rId294" Type="http://schemas.openxmlformats.org/officeDocument/2006/relationships/image" Target="media/image128.wmf"/><Relationship Id="rId293" Type="http://schemas.openxmlformats.org/officeDocument/2006/relationships/oleObject" Target="embeddings/oleObject144.bin"/><Relationship Id="rId292" Type="http://schemas.openxmlformats.org/officeDocument/2006/relationships/image" Target="media/image127.wmf"/><Relationship Id="rId291" Type="http://schemas.openxmlformats.org/officeDocument/2006/relationships/oleObject" Target="embeddings/oleObject143.bin"/><Relationship Id="rId290" Type="http://schemas.openxmlformats.org/officeDocument/2006/relationships/image" Target="media/image126.png"/><Relationship Id="rId29" Type="http://schemas.openxmlformats.org/officeDocument/2006/relationships/oleObject" Target="embeddings/oleObject1.bin"/><Relationship Id="rId289" Type="http://schemas.openxmlformats.org/officeDocument/2006/relationships/image" Target="media/image125.jpeg"/><Relationship Id="rId288" Type="http://schemas.openxmlformats.org/officeDocument/2006/relationships/image" Target="media/image124.wmf"/><Relationship Id="rId287" Type="http://schemas.openxmlformats.org/officeDocument/2006/relationships/oleObject" Target="embeddings/oleObject142.bin"/><Relationship Id="rId286" Type="http://schemas.openxmlformats.org/officeDocument/2006/relationships/image" Target="media/image123.wmf"/><Relationship Id="rId285" Type="http://schemas.openxmlformats.org/officeDocument/2006/relationships/oleObject" Target="embeddings/oleObject141.bin"/><Relationship Id="rId284" Type="http://schemas.openxmlformats.org/officeDocument/2006/relationships/image" Target="media/image122.wmf"/><Relationship Id="rId283" Type="http://schemas.openxmlformats.org/officeDocument/2006/relationships/oleObject" Target="embeddings/oleObject140.bin"/><Relationship Id="rId282" Type="http://schemas.openxmlformats.org/officeDocument/2006/relationships/image" Target="media/image121.wmf"/><Relationship Id="rId281" Type="http://schemas.openxmlformats.org/officeDocument/2006/relationships/oleObject" Target="embeddings/oleObject139.bin"/><Relationship Id="rId280" Type="http://schemas.openxmlformats.org/officeDocument/2006/relationships/oleObject" Target="embeddings/oleObject138.bin"/><Relationship Id="rId28" Type="http://schemas.openxmlformats.org/officeDocument/2006/relationships/image" Target="media/image6.png"/><Relationship Id="rId279" Type="http://schemas.openxmlformats.org/officeDocument/2006/relationships/image" Target="media/image120.wmf"/><Relationship Id="rId278" Type="http://schemas.openxmlformats.org/officeDocument/2006/relationships/oleObject" Target="embeddings/oleObject137.bin"/><Relationship Id="rId277" Type="http://schemas.openxmlformats.org/officeDocument/2006/relationships/image" Target="media/image119.wmf"/><Relationship Id="rId276" Type="http://schemas.openxmlformats.org/officeDocument/2006/relationships/oleObject" Target="embeddings/oleObject136.bin"/><Relationship Id="rId275" Type="http://schemas.openxmlformats.org/officeDocument/2006/relationships/image" Target="media/image118.wmf"/><Relationship Id="rId274" Type="http://schemas.openxmlformats.org/officeDocument/2006/relationships/oleObject" Target="embeddings/oleObject135.bin"/><Relationship Id="rId273" Type="http://schemas.openxmlformats.org/officeDocument/2006/relationships/image" Target="media/image117.wmf"/><Relationship Id="rId272" Type="http://schemas.openxmlformats.org/officeDocument/2006/relationships/oleObject" Target="embeddings/oleObject134.bin"/><Relationship Id="rId271" Type="http://schemas.openxmlformats.org/officeDocument/2006/relationships/image" Target="media/image116.wmf"/><Relationship Id="rId270" Type="http://schemas.openxmlformats.org/officeDocument/2006/relationships/oleObject" Target="embeddings/oleObject133.bin"/><Relationship Id="rId27" Type="http://schemas.microsoft.com/office/2007/relationships/diagramDrawing" Target="diagrams/drawing1.xml"/><Relationship Id="rId269" Type="http://schemas.openxmlformats.org/officeDocument/2006/relationships/image" Target="media/image115.wmf"/><Relationship Id="rId268" Type="http://schemas.openxmlformats.org/officeDocument/2006/relationships/oleObject" Target="embeddings/oleObject132.bin"/><Relationship Id="rId267" Type="http://schemas.openxmlformats.org/officeDocument/2006/relationships/image" Target="media/image114.wmf"/><Relationship Id="rId266" Type="http://schemas.openxmlformats.org/officeDocument/2006/relationships/oleObject" Target="embeddings/oleObject131.bin"/><Relationship Id="rId265" Type="http://schemas.openxmlformats.org/officeDocument/2006/relationships/image" Target="media/image113.wmf"/><Relationship Id="rId264" Type="http://schemas.openxmlformats.org/officeDocument/2006/relationships/oleObject" Target="embeddings/oleObject130.bin"/><Relationship Id="rId263" Type="http://schemas.openxmlformats.org/officeDocument/2006/relationships/image" Target="media/image112.png"/><Relationship Id="rId262" Type="http://schemas.openxmlformats.org/officeDocument/2006/relationships/image" Target="media/image111.wmf"/><Relationship Id="rId261" Type="http://schemas.openxmlformats.org/officeDocument/2006/relationships/oleObject" Target="embeddings/oleObject129.bin"/><Relationship Id="rId260" Type="http://schemas.openxmlformats.org/officeDocument/2006/relationships/oleObject" Target="embeddings/oleObject128.bin"/><Relationship Id="rId26" Type="http://schemas.openxmlformats.org/officeDocument/2006/relationships/diagramColors" Target="diagrams/colors1.xml"/><Relationship Id="rId259" Type="http://schemas.openxmlformats.org/officeDocument/2006/relationships/image" Target="media/image110.wmf"/><Relationship Id="rId258" Type="http://schemas.openxmlformats.org/officeDocument/2006/relationships/oleObject" Target="embeddings/oleObject127.bin"/><Relationship Id="rId257" Type="http://schemas.openxmlformats.org/officeDocument/2006/relationships/oleObject" Target="embeddings/oleObject126.bin"/><Relationship Id="rId256" Type="http://schemas.openxmlformats.org/officeDocument/2006/relationships/oleObject" Target="embeddings/oleObject125.bin"/><Relationship Id="rId255" Type="http://schemas.openxmlformats.org/officeDocument/2006/relationships/oleObject" Target="embeddings/oleObject124.bin"/><Relationship Id="rId254" Type="http://schemas.openxmlformats.org/officeDocument/2006/relationships/image" Target="media/image109.wmf"/><Relationship Id="rId253" Type="http://schemas.openxmlformats.org/officeDocument/2006/relationships/oleObject" Target="embeddings/oleObject123.bin"/><Relationship Id="rId252" Type="http://schemas.openxmlformats.org/officeDocument/2006/relationships/image" Target="media/image108.wmf"/><Relationship Id="rId251" Type="http://schemas.openxmlformats.org/officeDocument/2006/relationships/oleObject" Target="embeddings/oleObject122.bin"/><Relationship Id="rId250" Type="http://schemas.openxmlformats.org/officeDocument/2006/relationships/image" Target="media/image107.wmf"/><Relationship Id="rId25" Type="http://schemas.openxmlformats.org/officeDocument/2006/relationships/diagramQuickStyle" Target="diagrams/quickStyle1.xml"/><Relationship Id="rId249" Type="http://schemas.openxmlformats.org/officeDocument/2006/relationships/oleObject" Target="embeddings/oleObject121.bin"/><Relationship Id="rId248" Type="http://schemas.openxmlformats.org/officeDocument/2006/relationships/image" Target="media/image106.wmf"/><Relationship Id="rId247" Type="http://schemas.openxmlformats.org/officeDocument/2006/relationships/oleObject" Target="embeddings/oleObject120.bin"/><Relationship Id="rId246" Type="http://schemas.openxmlformats.org/officeDocument/2006/relationships/image" Target="media/image105.wmf"/><Relationship Id="rId245" Type="http://schemas.openxmlformats.org/officeDocument/2006/relationships/oleObject" Target="embeddings/oleObject119.bin"/><Relationship Id="rId244" Type="http://schemas.openxmlformats.org/officeDocument/2006/relationships/oleObject" Target="embeddings/oleObject118.bin"/><Relationship Id="rId243" Type="http://schemas.openxmlformats.org/officeDocument/2006/relationships/oleObject" Target="embeddings/oleObject117.bin"/><Relationship Id="rId242" Type="http://schemas.openxmlformats.org/officeDocument/2006/relationships/image" Target="media/image104.wmf"/><Relationship Id="rId241" Type="http://schemas.openxmlformats.org/officeDocument/2006/relationships/oleObject" Target="embeddings/oleObject116.bin"/><Relationship Id="rId240" Type="http://schemas.openxmlformats.org/officeDocument/2006/relationships/image" Target="media/image103.wmf"/><Relationship Id="rId24" Type="http://schemas.openxmlformats.org/officeDocument/2006/relationships/diagramLayout" Target="diagrams/layout1.xml"/><Relationship Id="rId239" Type="http://schemas.openxmlformats.org/officeDocument/2006/relationships/oleObject" Target="embeddings/oleObject115.bin"/><Relationship Id="rId238" Type="http://schemas.openxmlformats.org/officeDocument/2006/relationships/image" Target="media/image102.wmf"/><Relationship Id="rId237" Type="http://schemas.openxmlformats.org/officeDocument/2006/relationships/oleObject" Target="embeddings/oleObject114.bin"/><Relationship Id="rId236" Type="http://schemas.openxmlformats.org/officeDocument/2006/relationships/oleObject" Target="embeddings/oleObject113.bin"/><Relationship Id="rId235" Type="http://schemas.openxmlformats.org/officeDocument/2006/relationships/image" Target="media/image101.wmf"/><Relationship Id="rId234" Type="http://schemas.openxmlformats.org/officeDocument/2006/relationships/oleObject" Target="embeddings/oleObject112.bin"/><Relationship Id="rId233" Type="http://schemas.openxmlformats.org/officeDocument/2006/relationships/image" Target="media/image100.wmf"/><Relationship Id="rId232" Type="http://schemas.openxmlformats.org/officeDocument/2006/relationships/oleObject" Target="embeddings/oleObject111.bin"/><Relationship Id="rId231" Type="http://schemas.openxmlformats.org/officeDocument/2006/relationships/image" Target="media/image99.wmf"/><Relationship Id="rId230" Type="http://schemas.openxmlformats.org/officeDocument/2006/relationships/oleObject" Target="embeddings/oleObject110.bin"/><Relationship Id="rId23" Type="http://schemas.openxmlformats.org/officeDocument/2006/relationships/diagramData" Target="diagrams/data1.xml"/><Relationship Id="rId229" Type="http://schemas.openxmlformats.org/officeDocument/2006/relationships/image" Target="media/image98.wmf"/><Relationship Id="rId228" Type="http://schemas.openxmlformats.org/officeDocument/2006/relationships/oleObject" Target="embeddings/oleObject109.bin"/><Relationship Id="rId227" Type="http://schemas.openxmlformats.org/officeDocument/2006/relationships/image" Target="media/image97.wmf"/><Relationship Id="rId226" Type="http://schemas.openxmlformats.org/officeDocument/2006/relationships/oleObject" Target="embeddings/oleObject108.bin"/><Relationship Id="rId225" Type="http://schemas.openxmlformats.org/officeDocument/2006/relationships/image" Target="media/image96.wmf"/><Relationship Id="rId224" Type="http://schemas.openxmlformats.org/officeDocument/2006/relationships/oleObject" Target="embeddings/oleObject107.bin"/><Relationship Id="rId223" Type="http://schemas.openxmlformats.org/officeDocument/2006/relationships/image" Target="media/image95.wmf"/><Relationship Id="rId222" Type="http://schemas.openxmlformats.org/officeDocument/2006/relationships/oleObject" Target="embeddings/oleObject106.bin"/><Relationship Id="rId221" Type="http://schemas.openxmlformats.org/officeDocument/2006/relationships/image" Target="media/image94.wmf"/><Relationship Id="rId220" Type="http://schemas.openxmlformats.org/officeDocument/2006/relationships/oleObject" Target="embeddings/oleObject105.bin"/><Relationship Id="rId22" Type="http://schemas.openxmlformats.org/officeDocument/2006/relationships/image" Target="media/image5.png"/><Relationship Id="rId219" Type="http://schemas.openxmlformats.org/officeDocument/2006/relationships/image" Target="media/image93.wmf"/><Relationship Id="rId218" Type="http://schemas.openxmlformats.org/officeDocument/2006/relationships/oleObject" Target="embeddings/oleObject104.bin"/><Relationship Id="rId217" Type="http://schemas.openxmlformats.org/officeDocument/2006/relationships/oleObject" Target="embeddings/oleObject103.bin"/><Relationship Id="rId216" Type="http://schemas.openxmlformats.org/officeDocument/2006/relationships/image" Target="media/image92.wmf"/><Relationship Id="rId215" Type="http://schemas.openxmlformats.org/officeDocument/2006/relationships/oleObject" Target="embeddings/oleObject102.bin"/><Relationship Id="rId214" Type="http://schemas.openxmlformats.org/officeDocument/2006/relationships/image" Target="media/image91.wmf"/><Relationship Id="rId213" Type="http://schemas.openxmlformats.org/officeDocument/2006/relationships/oleObject" Target="embeddings/oleObject101.bin"/><Relationship Id="rId212" Type="http://schemas.openxmlformats.org/officeDocument/2006/relationships/image" Target="media/image90.wmf"/><Relationship Id="rId211" Type="http://schemas.openxmlformats.org/officeDocument/2006/relationships/oleObject" Target="embeddings/oleObject100.bin"/><Relationship Id="rId210" Type="http://schemas.openxmlformats.org/officeDocument/2006/relationships/oleObject" Target="embeddings/oleObject99.bin"/><Relationship Id="rId21" Type="http://schemas.openxmlformats.org/officeDocument/2006/relationships/image" Target="media/image4.png"/><Relationship Id="rId209" Type="http://schemas.openxmlformats.org/officeDocument/2006/relationships/image" Target="media/image89.wmf"/><Relationship Id="rId208" Type="http://schemas.openxmlformats.org/officeDocument/2006/relationships/oleObject" Target="embeddings/oleObject98.bin"/><Relationship Id="rId207" Type="http://schemas.openxmlformats.org/officeDocument/2006/relationships/image" Target="media/image88.wmf"/><Relationship Id="rId206" Type="http://schemas.openxmlformats.org/officeDocument/2006/relationships/oleObject" Target="embeddings/oleObject97.bin"/><Relationship Id="rId205" Type="http://schemas.openxmlformats.org/officeDocument/2006/relationships/oleObject" Target="embeddings/oleObject96.bin"/><Relationship Id="rId204" Type="http://schemas.openxmlformats.org/officeDocument/2006/relationships/oleObject" Target="embeddings/oleObject95.bin"/><Relationship Id="rId203" Type="http://schemas.openxmlformats.org/officeDocument/2006/relationships/oleObject" Target="embeddings/oleObject94.bin"/><Relationship Id="rId202" Type="http://schemas.openxmlformats.org/officeDocument/2006/relationships/image" Target="media/image87.wmf"/><Relationship Id="rId201" Type="http://schemas.openxmlformats.org/officeDocument/2006/relationships/oleObject" Target="embeddings/oleObject93.bin"/><Relationship Id="rId200" Type="http://schemas.openxmlformats.org/officeDocument/2006/relationships/image" Target="media/image86.wmf"/><Relationship Id="rId20" Type="http://schemas.openxmlformats.org/officeDocument/2006/relationships/image" Target="media/image3.png"/><Relationship Id="rId2" Type="http://schemas.openxmlformats.org/officeDocument/2006/relationships/settings" Target="settings.xml"/><Relationship Id="rId199" Type="http://schemas.openxmlformats.org/officeDocument/2006/relationships/oleObject" Target="embeddings/oleObject92.bin"/><Relationship Id="rId198" Type="http://schemas.openxmlformats.org/officeDocument/2006/relationships/oleObject" Target="embeddings/oleObject91.bin"/><Relationship Id="rId197" Type="http://schemas.openxmlformats.org/officeDocument/2006/relationships/oleObject" Target="embeddings/oleObject90.bin"/><Relationship Id="rId196" Type="http://schemas.openxmlformats.org/officeDocument/2006/relationships/oleObject" Target="embeddings/oleObject89.bin"/><Relationship Id="rId195" Type="http://schemas.openxmlformats.org/officeDocument/2006/relationships/oleObject" Target="embeddings/oleObject88.bin"/><Relationship Id="rId194" Type="http://schemas.openxmlformats.org/officeDocument/2006/relationships/image" Target="media/image85.wmf"/><Relationship Id="rId193" Type="http://schemas.openxmlformats.org/officeDocument/2006/relationships/oleObject" Target="embeddings/oleObject87.bin"/><Relationship Id="rId192" Type="http://schemas.openxmlformats.org/officeDocument/2006/relationships/oleObject" Target="embeddings/oleObject86.bin"/><Relationship Id="rId191" Type="http://schemas.openxmlformats.org/officeDocument/2006/relationships/oleObject" Target="embeddings/oleObject85.bin"/><Relationship Id="rId190" Type="http://schemas.openxmlformats.org/officeDocument/2006/relationships/image" Target="media/image84.wmf"/><Relationship Id="rId19" Type="http://schemas.openxmlformats.org/officeDocument/2006/relationships/image" Target="media/image2.png"/><Relationship Id="rId189" Type="http://schemas.openxmlformats.org/officeDocument/2006/relationships/oleObject" Target="embeddings/oleObject84.bin"/><Relationship Id="rId188" Type="http://schemas.openxmlformats.org/officeDocument/2006/relationships/image" Target="media/image83.jpeg"/><Relationship Id="rId187" Type="http://schemas.openxmlformats.org/officeDocument/2006/relationships/image" Target="media/image82.wmf"/><Relationship Id="rId186" Type="http://schemas.openxmlformats.org/officeDocument/2006/relationships/oleObject" Target="embeddings/oleObject83.bin"/><Relationship Id="rId185" Type="http://schemas.openxmlformats.org/officeDocument/2006/relationships/oleObject" Target="embeddings/oleObject82.bin"/><Relationship Id="rId184" Type="http://schemas.openxmlformats.org/officeDocument/2006/relationships/image" Target="media/image81.wmf"/><Relationship Id="rId183" Type="http://schemas.openxmlformats.org/officeDocument/2006/relationships/oleObject" Target="embeddings/oleObject81.bin"/><Relationship Id="rId182" Type="http://schemas.openxmlformats.org/officeDocument/2006/relationships/image" Target="media/image80.wmf"/><Relationship Id="rId181" Type="http://schemas.openxmlformats.org/officeDocument/2006/relationships/oleObject" Target="embeddings/oleObject80.bin"/><Relationship Id="rId180" Type="http://schemas.openxmlformats.org/officeDocument/2006/relationships/image" Target="media/image79.wmf"/><Relationship Id="rId18" Type="http://schemas.openxmlformats.org/officeDocument/2006/relationships/image" Target="media/image1.png"/><Relationship Id="rId179" Type="http://schemas.openxmlformats.org/officeDocument/2006/relationships/oleObject" Target="embeddings/oleObject79.bin"/><Relationship Id="rId178" Type="http://schemas.openxmlformats.org/officeDocument/2006/relationships/image" Target="media/image78.wmf"/><Relationship Id="rId177" Type="http://schemas.openxmlformats.org/officeDocument/2006/relationships/oleObject" Target="embeddings/oleObject78.bin"/><Relationship Id="rId176" Type="http://schemas.openxmlformats.org/officeDocument/2006/relationships/image" Target="media/image77.wmf"/><Relationship Id="rId175" Type="http://schemas.openxmlformats.org/officeDocument/2006/relationships/oleObject" Target="embeddings/oleObject77.bin"/><Relationship Id="rId174" Type="http://schemas.openxmlformats.org/officeDocument/2006/relationships/image" Target="media/image76.wmf"/><Relationship Id="rId173" Type="http://schemas.openxmlformats.org/officeDocument/2006/relationships/oleObject" Target="embeddings/oleObject76.bin"/><Relationship Id="rId172" Type="http://schemas.openxmlformats.org/officeDocument/2006/relationships/image" Target="media/image75.wmf"/><Relationship Id="rId171" Type="http://schemas.openxmlformats.org/officeDocument/2006/relationships/oleObject" Target="embeddings/oleObject75.bin"/><Relationship Id="rId170" Type="http://schemas.openxmlformats.org/officeDocument/2006/relationships/image" Target="media/image74.wmf"/><Relationship Id="rId17" Type="http://schemas.openxmlformats.org/officeDocument/2006/relationships/theme" Target="theme/theme1.xml"/><Relationship Id="rId169" Type="http://schemas.openxmlformats.org/officeDocument/2006/relationships/oleObject" Target="embeddings/oleObject74.bin"/><Relationship Id="rId168" Type="http://schemas.openxmlformats.org/officeDocument/2006/relationships/image" Target="media/image73.wmf"/><Relationship Id="rId167" Type="http://schemas.openxmlformats.org/officeDocument/2006/relationships/oleObject" Target="embeddings/oleObject73.bin"/><Relationship Id="rId166" Type="http://schemas.openxmlformats.org/officeDocument/2006/relationships/image" Target="media/image72.wmf"/><Relationship Id="rId165" Type="http://schemas.openxmlformats.org/officeDocument/2006/relationships/oleObject" Target="embeddings/oleObject72.bin"/><Relationship Id="rId164" Type="http://schemas.openxmlformats.org/officeDocument/2006/relationships/image" Target="media/image71.wmf"/><Relationship Id="rId163" Type="http://schemas.openxmlformats.org/officeDocument/2006/relationships/oleObject" Target="embeddings/oleObject71.bin"/><Relationship Id="rId162" Type="http://schemas.openxmlformats.org/officeDocument/2006/relationships/image" Target="media/image70.wmf"/><Relationship Id="rId161" Type="http://schemas.openxmlformats.org/officeDocument/2006/relationships/oleObject" Target="embeddings/oleObject70.bin"/><Relationship Id="rId160" Type="http://schemas.openxmlformats.org/officeDocument/2006/relationships/oleObject" Target="embeddings/oleObject69.bin"/><Relationship Id="rId16" Type="http://schemas.openxmlformats.org/officeDocument/2006/relationships/footer" Target="footer6.xml"/><Relationship Id="rId159" Type="http://schemas.openxmlformats.org/officeDocument/2006/relationships/oleObject" Target="embeddings/oleObject68.bin"/><Relationship Id="rId158" Type="http://schemas.openxmlformats.org/officeDocument/2006/relationships/image" Target="media/image69.wmf"/><Relationship Id="rId157" Type="http://schemas.openxmlformats.org/officeDocument/2006/relationships/oleObject" Target="embeddings/oleObject67.bin"/><Relationship Id="rId156" Type="http://schemas.openxmlformats.org/officeDocument/2006/relationships/image" Target="media/image68.wmf"/><Relationship Id="rId155" Type="http://schemas.openxmlformats.org/officeDocument/2006/relationships/oleObject" Target="embeddings/oleObject66.bin"/><Relationship Id="rId154" Type="http://schemas.openxmlformats.org/officeDocument/2006/relationships/image" Target="media/image67.wmf"/><Relationship Id="rId153" Type="http://schemas.openxmlformats.org/officeDocument/2006/relationships/oleObject" Target="embeddings/oleObject65.bin"/><Relationship Id="rId152" Type="http://schemas.openxmlformats.org/officeDocument/2006/relationships/image" Target="media/image66.png"/><Relationship Id="rId151" Type="http://schemas.openxmlformats.org/officeDocument/2006/relationships/image" Target="media/image65.wmf"/><Relationship Id="rId150" Type="http://schemas.openxmlformats.org/officeDocument/2006/relationships/oleObject" Target="embeddings/oleObject64.bin"/><Relationship Id="rId15" Type="http://schemas.openxmlformats.org/officeDocument/2006/relationships/footer" Target="footer5.xml"/><Relationship Id="rId149" Type="http://schemas.openxmlformats.org/officeDocument/2006/relationships/oleObject" Target="embeddings/oleObject63.bin"/><Relationship Id="rId148" Type="http://schemas.openxmlformats.org/officeDocument/2006/relationships/oleObject" Target="embeddings/oleObject62.bin"/><Relationship Id="rId147" Type="http://schemas.openxmlformats.org/officeDocument/2006/relationships/oleObject" Target="embeddings/oleObject61.bin"/><Relationship Id="rId146" Type="http://schemas.openxmlformats.org/officeDocument/2006/relationships/oleObject" Target="embeddings/oleObject60.bin"/><Relationship Id="rId145" Type="http://schemas.openxmlformats.org/officeDocument/2006/relationships/oleObject" Target="embeddings/oleObject59.bin"/><Relationship Id="rId144" Type="http://schemas.openxmlformats.org/officeDocument/2006/relationships/oleObject" Target="embeddings/oleObject58.bin"/><Relationship Id="rId143" Type="http://schemas.openxmlformats.org/officeDocument/2006/relationships/oleObject" Target="embeddings/oleObject57.bin"/><Relationship Id="rId142" Type="http://schemas.openxmlformats.org/officeDocument/2006/relationships/oleObject" Target="embeddings/oleObject56.bin"/><Relationship Id="rId141" Type="http://schemas.openxmlformats.org/officeDocument/2006/relationships/oleObject" Target="embeddings/oleObject55.bin"/><Relationship Id="rId140" Type="http://schemas.openxmlformats.org/officeDocument/2006/relationships/oleObject" Target="embeddings/oleObject54.bin"/><Relationship Id="rId14" Type="http://schemas.openxmlformats.org/officeDocument/2006/relationships/footer" Target="footer4.xml"/><Relationship Id="rId139" Type="http://schemas.openxmlformats.org/officeDocument/2006/relationships/oleObject" Target="embeddings/oleObject53.bin"/><Relationship Id="rId138" Type="http://schemas.openxmlformats.org/officeDocument/2006/relationships/oleObject" Target="embeddings/oleObject52.bin"/><Relationship Id="rId137" Type="http://schemas.openxmlformats.org/officeDocument/2006/relationships/oleObject" Target="embeddings/oleObject51.bin"/><Relationship Id="rId136" Type="http://schemas.openxmlformats.org/officeDocument/2006/relationships/image" Target="media/image64.jpeg"/><Relationship Id="rId135" Type="http://schemas.openxmlformats.org/officeDocument/2006/relationships/image" Target="media/image63.wmf"/><Relationship Id="rId134" Type="http://schemas.openxmlformats.org/officeDocument/2006/relationships/oleObject" Target="embeddings/oleObject50.bin"/><Relationship Id="rId133" Type="http://schemas.openxmlformats.org/officeDocument/2006/relationships/image" Target="media/image62.wmf"/><Relationship Id="rId132" Type="http://schemas.openxmlformats.org/officeDocument/2006/relationships/oleObject" Target="embeddings/oleObject49.bin"/><Relationship Id="rId131" Type="http://schemas.openxmlformats.org/officeDocument/2006/relationships/image" Target="media/image61.wmf"/><Relationship Id="rId130" Type="http://schemas.openxmlformats.org/officeDocument/2006/relationships/oleObject" Target="embeddings/oleObject48.bin"/><Relationship Id="rId13" Type="http://schemas.openxmlformats.org/officeDocument/2006/relationships/header" Target="header6.xml"/><Relationship Id="rId129" Type="http://schemas.openxmlformats.org/officeDocument/2006/relationships/image" Target="media/image60.wmf"/><Relationship Id="rId128" Type="http://schemas.openxmlformats.org/officeDocument/2006/relationships/oleObject" Target="embeddings/oleObject47.bin"/><Relationship Id="rId127" Type="http://schemas.openxmlformats.org/officeDocument/2006/relationships/image" Target="media/image59.wmf"/><Relationship Id="rId126" Type="http://schemas.openxmlformats.org/officeDocument/2006/relationships/oleObject" Target="embeddings/oleObject46.bin"/><Relationship Id="rId125" Type="http://schemas.openxmlformats.org/officeDocument/2006/relationships/image" Target="media/image58.wmf"/><Relationship Id="rId124" Type="http://schemas.openxmlformats.org/officeDocument/2006/relationships/oleObject" Target="embeddings/oleObject45.bin"/><Relationship Id="rId123" Type="http://schemas.openxmlformats.org/officeDocument/2006/relationships/image" Target="media/image57.wmf"/><Relationship Id="rId122" Type="http://schemas.openxmlformats.org/officeDocument/2006/relationships/oleObject" Target="embeddings/oleObject44.bin"/><Relationship Id="rId121" Type="http://schemas.openxmlformats.org/officeDocument/2006/relationships/image" Target="media/image56.wmf"/><Relationship Id="rId120" Type="http://schemas.openxmlformats.org/officeDocument/2006/relationships/oleObject" Target="embeddings/oleObject43.bin"/><Relationship Id="rId12" Type="http://schemas.openxmlformats.org/officeDocument/2006/relationships/header" Target="header5.xml"/><Relationship Id="rId119" Type="http://schemas.openxmlformats.org/officeDocument/2006/relationships/image" Target="media/image55.wmf"/><Relationship Id="rId118" Type="http://schemas.openxmlformats.org/officeDocument/2006/relationships/oleObject" Target="embeddings/oleObject42.bin"/><Relationship Id="rId117" Type="http://schemas.openxmlformats.org/officeDocument/2006/relationships/image" Target="media/image54.wmf"/><Relationship Id="rId116" Type="http://schemas.openxmlformats.org/officeDocument/2006/relationships/oleObject" Target="embeddings/oleObject41.bin"/><Relationship Id="rId115" Type="http://schemas.openxmlformats.org/officeDocument/2006/relationships/image" Target="media/image53.wmf"/><Relationship Id="rId114" Type="http://schemas.openxmlformats.org/officeDocument/2006/relationships/oleObject" Target="embeddings/oleObject40.bin"/><Relationship Id="rId113" Type="http://schemas.openxmlformats.org/officeDocument/2006/relationships/image" Target="media/image52.wmf"/><Relationship Id="rId112" Type="http://schemas.openxmlformats.org/officeDocument/2006/relationships/oleObject" Target="embeddings/oleObject39.bin"/><Relationship Id="rId111" Type="http://schemas.openxmlformats.org/officeDocument/2006/relationships/image" Target="media/image51.wmf"/><Relationship Id="rId110" Type="http://schemas.openxmlformats.org/officeDocument/2006/relationships/oleObject" Target="embeddings/oleObject38.bin"/><Relationship Id="rId11" Type="http://schemas.openxmlformats.org/officeDocument/2006/relationships/header" Target="header4.xml"/><Relationship Id="rId109" Type="http://schemas.openxmlformats.org/officeDocument/2006/relationships/image" Target="media/image50.wmf"/><Relationship Id="rId108" Type="http://schemas.openxmlformats.org/officeDocument/2006/relationships/oleObject" Target="embeddings/oleObject37.bin"/><Relationship Id="rId107" Type="http://schemas.openxmlformats.org/officeDocument/2006/relationships/image" Target="media/image49.wmf"/><Relationship Id="rId106" Type="http://schemas.openxmlformats.org/officeDocument/2006/relationships/oleObject" Target="embeddings/oleObject36.bin"/><Relationship Id="rId105" Type="http://schemas.openxmlformats.org/officeDocument/2006/relationships/image" Target="media/image48.wmf"/><Relationship Id="rId104" Type="http://schemas.openxmlformats.org/officeDocument/2006/relationships/oleObject" Target="embeddings/oleObject35.bin"/><Relationship Id="rId103" Type="http://schemas.openxmlformats.org/officeDocument/2006/relationships/image" Target="media/image47.wmf"/><Relationship Id="rId102" Type="http://schemas.openxmlformats.org/officeDocument/2006/relationships/oleObject" Target="embeddings/oleObject34.bin"/><Relationship Id="rId101" Type="http://schemas.openxmlformats.org/officeDocument/2006/relationships/image" Target="media/image46.wmf"/><Relationship Id="rId100" Type="http://schemas.openxmlformats.org/officeDocument/2006/relationships/oleObject" Target="embeddings/oleObject33.bin"/><Relationship Id="rId10" Type="http://schemas.openxmlformats.org/officeDocument/2006/relationships/footer" Target="footer3.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p>
          <a:endParaRPr lang="zh-CN" altLang="en-US"/>
        </a:p>
      </dgm:t>
    </dgm:pt>
    <dgm:pt modelId="{E5572BCD-19DC-44FA-AA82-91585DD52667}">
      <dgm:prSet phldrT="[文本]"/>
      <dgm:spPr/>
      <dgm:t>
        <a:bodyPr/>
        <a:p>
          <a:r>
            <a:rPr lang="zh-CN" altLang="en-US"/>
            <a:t>论文</a:t>
          </a:r>
        </a:p>
      </dgm:t>
    </dgm:pt>
    <dgm:pt modelId="{81D7727F-3D20-4BCF-99D5-B76C138A1601}" cxnId="{9D9424E2-5A3D-45C0-AB7D-4B54CDA5DAE5}" type="parTrans">
      <dgm:prSet/>
      <dgm:spPr/>
      <dgm:t>
        <a:bodyPr/>
        <a:p>
          <a:endParaRPr lang="zh-CN" altLang="en-US"/>
        </a:p>
      </dgm:t>
    </dgm:pt>
    <dgm:pt modelId="{F587DD80-E957-4104-A97C-487985D1EF5E}" cxnId="{9D9424E2-5A3D-45C0-AB7D-4B54CDA5DAE5}" type="sibTrans">
      <dgm:prSet/>
      <dgm:spPr/>
      <dgm:t>
        <a:bodyPr/>
        <a:p>
          <a:endParaRPr lang="zh-CN" altLang="en-US"/>
        </a:p>
      </dgm:t>
    </dgm:pt>
    <dgm:pt modelId="{AC8AA2F7-3D38-4975-99B9-B691BBEF57B2}">
      <dgm:prSet phldrT="[文本]"/>
      <dgm:spPr/>
      <dgm:t>
        <a:bodyPr/>
        <a:p>
          <a:r>
            <a:rPr lang="zh-CN" altLang="en-US"/>
            <a:t>绪论</a:t>
          </a:r>
        </a:p>
      </dgm:t>
    </dgm:pt>
    <dgm:pt modelId="{73F98978-A4F7-4F5B-ACC7-7AC871C4E24B}" cxnId="{EBF3F52A-05FE-40BA-9E3F-35C866E6FFC1}" type="parTrans">
      <dgm:prSet/>
      <dgm:spPr/>
      <dgm:t>
        <a:bodyPr/>
        <a:p>
          <a:endParaRPr lang="zh-CN" altLang="en-US"/>
        </a:p>
      </dgm:t>
    </dgm:pt>
    <dgm:pt modelId="{0756111B-6E4F-4219-A231-B072CD795FF5}" cxnId="{EBF3F52A-05FE-40BA-9E3F-35C866E6FFC1}" type="sibTrans">
      <dgm:prSet/>
      <dgm:spPr/>
      <dgm:t>
        <a:bodyPr/>
        <a:p>
          <a:endParaRPr lang="zh-CN" altLang="en-US"/>
        </a:p>
      </dgm:t>
    </dgm:pt>
    <dgm:pt modelId="{91227BCB-6FCF-4B58-A495-764328C6EE06}">
      <dgm:prSet phldrT="[文本]"/>
      <dgm:spPr/>
      <dgm:t>
        <a:bodyPr/>
        <a:p>
          <a:r>
            <a:rPr lang="zh-CN" altLang="en-US"/>
            <a:t>基础理论与相关知识</a:t>
          </a:r>
        </a:p>
      </dgm:t>
    </dgm:pt>
    <dgm:pt modelId="{D3F5123F-AF26-4A16-85FB-0CB22DDAC188}" cxnId="{CD1B7562-82D4-44F6-8E7F-90CF5415E55C}" type="parTrans">
      <dgm:prSet/>
      <dgm:spPr/>
      <dgm:t>
        <a:bodyPr/>
        <a:p>
          <a:endParaRPr lang="zh-CN" altLang="en-US"/>
        </a:p>
      </dgm:t>
    </dgm:pt>
    <dgm:pt modelId="{A202E008-5FF9-44CC-B0E2-A170AEE85B69}" cxnId="{CD1B7562-82D4-44F6-8E7F-90CF5415E55C}" type="sibTrans">
      <dgm:prSet/>
      <dgm:spPr/>
      <dgm:t>
        <a:bodyPr/>
        <a:p>
          <a:endParaRPr lang="zh-CN" altLang="en-US"/>
        </a:p>
      </dgm:t>
    </dgm:pt>
    <dgm:pt modelId="{D07805DA-3CC8-46EE-B02C-AEE80B6418FE}">
      <dgm:prSet phldrT="[文本]"/>
      <dgm:spPr/>
      <dgm:t>
        <a:bodyPr/>
        <a:p>
          <a:r>
            <a:rPr lang="zh-CN" altLang="en-US"/>
            <a:t>实验结果与分析</a:t>
          </a:r>
        </a:p>
      </dgm:t>
    </dgm:pt>
    <dgm:pt modelId="{CFA56886-6575-4930-8188-9DE49F5CF465}" cxnId="{5F8034AE-7AB6-4D4C-809B-86E5A084084B}" type="parTrans">
      <dgm:prSet/>
      <dgm:spPr/>
      <dgm:t>
        <a:bodyPr/>
        <a:p>
          <a:endParaRPr lang="zh-CN" altLang="en-US"/>
        </a:p>
      </dgm:t>
    </dgm:pt>
    <dgm:pt modelId="{7743FF79-61B3-47D8-BB05-84B8D17AD01A}" cxnId="{5F8034AE-7AB6-4D4C-809B-86E5A084084B}" type="sibTrans">
      <dgm:prSet/>
      <dgm:spPr/>
      <dgm:t>
        <a:bodyPr/>
        <a:p>
          <a:endParaRPr lang="zh-CN" altLang="en-US"/>
        </a:p>
      </dgm:t>
    </dgm:pt>
    <dgm:pt modelId="{14800ADE-2782-4436-9552-14D2CF77D2DC}">
      <dgm:prSet phldrT="[文本]"/>
      <dgm:spPr/>
      <dgm:t>
        <a:bodyPr/>
        <a:p>
          <a:r>
            <a:rPr lang="zh-CN" altLang="en-US"/>
            <a:t>基于自注意力机制的自知识蒸馏</a:t>
          </a:r>
        </a:p>
      </dgm:t>
    </dgm:pt>
    <dgm:pt modelId="{6205EE4B-D345-4C37-8826-D7A46D78D69E}" cxnId="{3F731D7F-6DA8-4C81-92ED-0E032B2F13A6}" type="parTrans">
      <dgm:prSet/>
      <dgm:spPr/>
      <dgm:t>
        <a:bodyPr/>
        <a:p>
          <a:endParaRPr lang="zh-CN" altLang="en-US"/>
        </a:p>
      </dgm:t>
    </dgm:pt>
    <dgm:pt modelId="{6127C8D4-2C35-45D0-9E98-303DE9EE1325}" cxnId="{3F731D7F-6DA8-4C81-92ED-0E032B2F13A6}" type="sibTrans">
      <dgm:prSet/>
      <dgm:spPr/>
      <dgm:t>
        <a:bodyPr/>
        <a:p>
          <a:endParaRPr lang="zh-CN" altLang="en-US"/>
        </a:p>
      </dgm:t>
    </dgm:pt>
    <dgm:pt modelId="{716C06C1-790C-40C6-801F-9AA43546460F}">
      <dgm:prSet phldrT="[文本]"/>
      <dgm:spPr/>
      <dgm:t>
        <a:bodyPr/>
        <a:p>
          <a:r>
            <a:rPr lang="zh-CN" altLang="en-US"/>
            <a:t>总结与展望</a:t>
          </a:r>
        </a:p>
      </dgm:t>
    </dgm:pt>
    <dgm:pt modelId="{F11F836C-B2AE-4EE8-B8FB-6A952F8FE69D}" cxnId="{ECDE39ED-D2B7-47DD-962A-E0E22C27396D}" type="parTrans">
      <dgm:prSet/>
      <dgm:spPr/>
      <dgm:t>
        <a:bodyPr/>
        <a:p>
          <a:endParaRPr lang="zh-CN" altLang="en-US"/>
        </a:p>
      </dgm:t>
    </dgm:pt>
    <dgm:pt modelId="{B11C1C42-D953-4A82-86D1-8550498BE65C}" cxnId="{ECDE39ED-D2B7-47DD-962A-E0E22C27396D}" type="sibTrans">
      <dgm:prSet/>
      <dgm:spPr/>
      <dgm:t>
        <a:bodyPr/>
        <a:p>
          <a:endParaRPr lang="zh-CN" altLang="en-US"/>
        </a:p>
      </dgm:t>
    </dgm:pt>
    <dgm:pt modelId="{0F014E25-C01E-4686-B43E-001F627F6DF1}">
      <dgm:prSet phldrT="[文本]"/>
      <dgm:spPr/>
      <dgm:t>
        <a:bodyPr/>
        <a:p>
          <a:r>
            <a:rPr lang="zh-CN" altLang="en-US"/>
            <a:t>研究背景和意义</a:t>
          </a:r>
        </a:p>
      </dgm:t>
    </dgm:pt>
    <dgm:pt modelId="{4576AE16-40F2-461A-9C15-C0D7C267BC7B}" cxnId="{6DB6B408-F0A3-4C81-825E-B7BF0A64049B}" type="parTrans">
      <dgm:prSet/>
      <dgm:spPr/>
      <dgm:t>
        <a:bodyPr/>
        <a:p>
          <a:endParaRPr lang="zh-CN" altLang="en-US"/>
        </a:p>
      </dgm:t>
    </dgm:pt>
    <dgm:pt modelId="{ADF51B5E-8037-4A2E-AA4C-2BD1495AECBD}" cxnId="{6DB6B408-F0A3-4C81-825E-B7BF0A64049B}" type="sibTrans">
      <dgm:prSet/>
      <dgm:spPr/>
      <dgm:t>
        <a:bodyPr/>
        <a:p>
          <a:endParaRPr lang="zh-CN" altLang="en-US"/>
        </a:p>
      </dgm:t>
    </dgm:pt>
    <dgm:pt modelId="{29E1F772-E66F-432B-86B8-908F2EEE130C}">
      <dgm:prSet phldrT="[文本]"/>
      <dgm:spPr/>
      <dgm:t>
        <a:bodyPr/>
        <a:p>
          <a:r>
            <a:rPr lang="zh-CN" altLang="en-US"/>
            <a:t>国内外研究现状</a:t>
          </a:r>
        </a:p>
      </dgm:t>
    </dgm:pt>
    <dgm:pt modelId="{B5DEC49B-9E1F-41B9-808A-BC6F6DACE1DA}" cxnId="{E3EA6501-4C56-404D-9B20-63BB884CD2D2}" type="parTrans">
      <dgm:prSet/>
      <dgm:spPr/>
      <dgm:t>
        <a:bodyPr/>
        <a:p>
          <a:endParaRPr lang="zh-CN" altLang="en-US"/>
        </a:p>
      </dgm:t>
    </dgm:pt>
    <dgm:pt modelId="{84DFE4AE-A475-481A-BE37-FDB4CD880135}" cxnId="{E3EA6501-4C56-404D-9B20-63BB884CD2D2}" type="sibTrans">
      <dgm:prSet/>
      <dgm:spPr/>
      <dgm:t>
        <a:bodyPr/>
        <a:p>
          <a:endParaRPr lang="zh-CN" altLang="en-US"/>
        </a:p>
      </dgm:t>
    </dgm:pt>
    <dgm:pt modelId="{6103458B-DD7A-4B5B-9868-A29621EA4D42}">
      <dgm:prSet phldrT="[文本]"/>
      <dgm:spPr/>
      <dgm:t>
        <a:bodyPr/>
        <a:p>
          <a:r>
            <a:rPr lang="zh-CN" altLang="en-US"/>
            <a:t>典型的卷积网络</a:t>
          </a:r>
        </a:p>
      </dgm:t>
    </dgm:pt>
    <dgm:pt modelId="{FE3FA663-5948-4F5D-B7BF-B029A54925E9}" cxnId="{CD00C57E-D61F-41C3-8FD3-12507FFA05C8}" type="parTrans">
      <dgm:prSet/>
      <dgm:spPr/>
      <dgm:t>
        <a:bodyPr/>
        <a:p>
          <a:endParaRPr lang="zh-CN" altLang="en-US"/>
        </a:p>
      </dgm:t>
    </dgm:pt>
    <dgm:pt modelId="{13CC2F83-0240-44CB-9D0E-D8AC91D22D85}" cxnId="{CD00C57E-D61F-41C3-8FD3-12507FFA05C8}" type="sibTrans">
      <dgm:prSet/>
      <dgm:spPr/>
      <dgm:t>
        <a:bodyPr/>
        <a:p>
          <a:endParaRPr lang="zh-CN" altLang="en-US"/>
        </a:p>
      </dgm:t>
    </dgm:pt>
    <dgm:pt modelId="{2CE3CBA1-243D-4799-9D88-46B70690BD1C}">
      <dgm:prSet phldrT="[文本]"/>
      <dgm:spPr/>
      <dgm:t>
        <a:bodyPr/>
        <a:p>
          <a:r>
            <a:rPr lang="zh-CN" altLang="en-US"/>
            <a:t>典型的自知识蒸馏模型</a:t>
          </a:r>
        </a:p>
      </dgm:t>
    </dgm:pt>
    <dgm:pt modelId="{DEFFDA95-D701-4A1C-9CC3-A33B35A3150C}" cxnId="{6697906D-2B71-4DEA-AD14-7FACF0AB7E6B}" type="parTrans">
      <dgm:prSet/>
      <dgm:spPr/>
      <dgm:t>
        <a:bodyPr/>
        <a:p>
          <a:endParaRPr lang="zh-CN" altLang="en-US"/>
        </a:p>
      </dgm:t>
    </dgm:pt>
    <dgm:pt modelId="{DCB184F4-0CB2-41ED-BB47-8F5974232AAF}" cxnId="{6697906D-2B71-4DEA-AD14-7FACF0AB7E6B}" type="sibTrans">
      <dgm:prSet/>
      <dgm:spPr/>
      <dgm:t>
        <a:bodyPr/>
        <a:p>
          <a:endParaRPr lang="zh-CN" altLang="en-US"/>
        </a:p>
      </dgm:t>
    </dgm:pt>
    <dgm:pt modelId="{864B8906-7AF9-454A-BF48-D66440F08567}">
      <dgm:prSet phldrT="[文本]"/>
      <dgm:spPr/>
      <dgm:t>
        <a:bodyPr/>
        <a:p>
          <a:r>
            <a:rPr lang="zh-CN" altLang="en-US"/>
            <a:t>典型的注意力模型</a:t>
          </a:r>
        </a:p>
      </dgm:t>
    </dgm:pt>
    <dgm:pt modelId="{E2FFDD9D-B4BA-4C55-955C-0542AE3D30B5}" cxnId="{3178694A-9A71-466E-B515-88F2DF322452}" type="parTrans">
      <dgm:prSet/>
      <dgm:spPr/>
      <dgm:t>
        <a:bodyPr/>
        <a:p>
          <a:endParaRPr lang="zh-CN" altLang="en-US"/>
        </a:p>
      </dgm:t>
    </dgm:pt>
    <dgm:pt modelId="{DB9FC826-3888-44B6-8DBD-4B8206301201}" cxnId="{3178694A-9A71-466E-B515-88F2DF322452}" type="sibTrans">
      <dgm:prSet/>
      <dgm:spPr/>
      <dgm:t>
        <a:bodyPr/>
        <a:p>
          <a:endParaRPr lang="zh-CN" altLang="en-US"/>
        </a:p>
      </dgm:t>
    </dgm:pt>
    <dgm:pt modelId="{568C569E-8396-47D1-AF1A-5902C49058BA}">
      <dgm:prSet phldrT="[文本]"/>
      <dgm:spPr/>
      <dgm:t>
        <a:bodyPr/>
        <a:p>
          <a:r>
            <a:rPr lang="zh-CN" altLang="en-US"/>
            <a:t>本章小结</a:t>
          </a:r>
        </a:p>
      </dgm:t>
    </dgm:pt>
    <dgm:pt modelId="{1820FF97-AFC9-400D-B926-45E6B3611468}" cxnId="{8308BE88-5BA1-41C8-B335-2D3A92A95983}" type="parTrans">
      <dgm:prSet/>
      <dgm:spPr/>
      <dgm:t>
        <a:bodyPr/>
        <a:p>
          <a:endParaRPr lang="zh-CN" altLang="en-US"/>
        </a:p>
      </dgm:t>
    </dgm:pt>
    <dgm:pt modelId="{31DBE24D-A867-412F-9106-9A95328A6A20}" cxnId="{8308BE88-5BA1-41C8-B335-2D3A92A95983}" type="sibTrans">
      <dgm:prSet/>
      <dgm:spPr/>
      <dgm:t>
        <a:bodyPr/>
        <a:p>
          <a:endParaRPr lang="zh-CN" altLang="en-US"/>
        </a:p>
      </dgm:t>
    </dgm:pt>
    <dgm:pt modelId="{A9F30476-BFB5-4FFB-ABF0-9AC42531125B}">
      <dgm:prSet phldrT="[文本]"/>
      <dgm:spPr/>
      <dgm:t>
        <a:bodyPr/>
        <a:p>
          <a:r>
            <a:rPr lang="en-US" altLang="zh-CN"/>
            <a:t>BYOT</a:t>
          </a:r>
          <a:r>
            <a:rPr lang="zh-CN" altLang="en-US"/>
            <a:t>模型</a:t>
          </a:r>
        </a:p>
      </dgm:t>
    </dgm:pt>
    <dgm:pt modelId="{B6D12CC1-4600-4FC8-8FAD-5892354EB262}" cxnId="{FD132E64-92DD-4B52-A4F6-135A5FECEF76}" type="parTrans">
      <dgm:prSet/>
      <dgm:spPr/>
      <dgm:t>
        <a:bodyPr/>
        <a:p>
          <a:endParaRPr lang="zh-CN" altLang="en-US"/>
        </a:p>
      </dgm:t>
    </dgm:pt>
    <dgm:pt modelId="{0C32E439-06D3-404F-AC61-BB6632A3002F}" cxnId="{FD132E64-92DD-4B52-A4F6-135A5FECEF76}" type="sibTrans">
      <dgm:prSet/>
      <dgm:spPr/>
      <dgm:t>
        <a:bodyPr/>
        <a:p>
          <a:endParaRPr lang="zh-CN" altLang="en-US"/>
        </a:p>
      </dgm:t>
    </dgm:pt>
    <dgm:pt modelId="{E777781D-FDC7-4E68-9AB2-F7A26E552F10}">
      <dgm:prSet phldrT="[文本]"/>
      <dgm:spPr/>
      <dgm:t>
        <a:bodyPr/>
        <a:p>
          <a:r>
            <a:rPr lang="zh-CN" altLang="en-US"/>
            <a:t>基于自注意机制的自知识蒸馏</a:t>
          </a:r>
        </a:p>
      </dgm:t>
    </dgm:pt>
    <dgm:pt modelId="{FFAC3AB4-C72F-40C0-A537-08EDC00CFC18}" cxnId="{A9720B4B-A469-4D3C-9C1B-981B92073812}" type="parTrans">
      <dgm:prSet/>
      <dgm:spPr/>
      <dgm:t>
        <a:bodyPr/>
        <a:p>
          <a:endParaRPr lang="zh-CN" altLang="en-US"/>
        </a:p>
      </dgm:t>
    </dgm:pt>
    <dgm:pt modelId="{6B91F2D3-1071-43F9-8A62-E6BF4775FEFB}" cxnId="{A9720B4B-A469-4D3C-9C1B-981B92073812}" type="sibTrans">
      <dgm:prSet/>
      <dgm:spPr/>
      <dgm:t>
        <a:bodyPr/>
        <a:p>
          <a:endParaRPr lang="zh-CN" altLang="en-US"/>
        </a:p>
      </dgm:t>
    </dgm:pt>
    <dgm:pt modelId="{FF5294A9-B512-4390-AC00-FD08FD2C15EC}">
      <dgm:prSet phldrT="[文本]"/>
      <dgm:spPr/>
      <dgm:t>
        <a:bodyPr/>
        <a:p>
          <a:r>
            <a:rPr lang="zh-CN" altLang="en-US"/>
            <a:t>实验准备</a:t>
          </a:r>
        </a:p>
      </dgm:t>
    </dgm:pt>
    <dgm:pt modelId="{41E17367-CA7E-4C2E-BE87-3B50FD2FC96A}" cxnId="{A2338DC9-88C0-49B6-9E7C-66CE16F7D770}" type="parTrans">
      <dgm:prSet/>
      <dgm:spPr/>
      <dgm:t>
        <a:bodyPr/>
        <a:p>
          <a:endParaRPr lang="zh-CN" altLang="en-US"/>
        </a:p>
      </dgm:t>
    </dgm:pt>
    <dgm:pt modelId="{6553E870-0FD5-4D4A-B7C2-A9D2411DBBDD}" cxnId="{A2338DC9-88C0-49B6-9E7C-66CE16F7D770}" type="sibTrans">
      <dgm:prSet/>
      <dgm:spPr/>
      <dgm:t>
        <a:bodyPr/>
        <a:p>
          <a:endParaRPr lang="zh-CN" altLang="en-US"/>
        </a:p>
      </dgm:t>
    </dgm:pt>
    <dgm:pt modelId="{C581BC9A-B188-48D8-90C7-BE7F8F29E798}">
      <dgm:prSet phldrT="[文本]"/>
      <dgm:spPr/>
      <dgm:t>
        <a:bodyPr/>
        <a:p>
          <a:r>
            <a:rPr lang="zh-CN" altLang="en-US"/>
            <a:t>实验结果与分析</a:t>
          </a:r>
        </a:p>
      </dgm:t>
    </dgm:pt>
    <dgm:pt modelId="{B985B329-709C-46F6-817C-A25C87A6A1AF}" cxnId="{6E6F5D2E-31EA-45BA-AFA9-2C765AED227C}" type="parTrans">
      <dgm:prSet/>
      <dgm:spPr/>
      <dgm:t>
        <a:bodyPr/>
        <a:p>
          <a:endParaRPr lang="zh-CN" altLang="en-US"/>
        </a:p>
      </dgm:t>
    </dgm:pt>
    <dgm:pt modelId="{F5D6E70E-9B54-49AB-A0E2-03823B369360}" cxnId="{6E6F5D2E-31EA-45BA-AFA9-2C765AED227C}" type="sibTrans">
      <dgm:prSet/>
      <dgm:spPr/>
      <dgm:t>
        <a:bodyPr/>
        <a:p>
          <a:endParaRPr lang="zh-CN" altLang="en-US"/>
        </a:p>
      </dgm:t>
    </dgm:pt>
    <dgm:pt modelId="{AC53374E-364C-4A7E-AAD2-FB3C7C6DBA0B}">
      <dgm:prSet phldrT="[文本]"/>
      <dgm:spPr/>
      <dgm:t>
        <a:bodyPr/>
        <a:p>
          <a:r>
            <a:rPr lang="zh-CN" altLang="en-US"/>
            <a:t>主要工作总结</a:t>
          </a:r>
        </a:p>
      </dgm:t>
    </dgm:pt>
    <dgm:pt modelId="{78ABF2B8-01C5-48BD-8E7D-B87C3E02D921}" cxnId="{A0BE96E4-DF1E-4A43-B5DF-D48D9E13D990}" type="parTrans">
      <dgm:prSet/>
      <dgm:spPr/>
      <dgm:t>
        <a:bodyPr/>
        <a:p>
          <a:endParaRPr lang="zh-CN" altLang="en-US"/>
        </a:p>
      </dgm:t>
    </dgm:pt>
    <dgm:pt modelId="{87C4E6F9-8FCC-4CDA-AB4E-5073FF2B6D96}" cxnId="{A0BE96E4-DF1E-4A43-B5DF-D48D9E13D990}" type="sibTrans">
      <dgm:prSet/>
      <dgm:spPr/>
      <dgm:t>
        <a:bodyPr/>
        <a:p>
          <a:endParaRPr lang="zh-CN" altLang="en-US"/>
        </a:p>
      </dgm:t>
    </dgm:pt>
    <dgm:pt modelId="{9A405A25-4CF8-4D0E-8683-89953CF672BF}">
      <dgm:prSet phldrT="[文本]"/>
      <dgm:spPr/>
      <dgm:t>
        <a:bodyPr/>
        <a:p>
          <a:r>
            <a:rPr lang="zh-CN" altLang="en-US"/>
            <a:t>主要创新点</a:t>
          </a:r>
        </a:p>
      </dgm:t>
    </dgm:pt>
    <dgm:pt modelId="{B7AB9A15-262C-44CC-8272-3E190F7F88ED}" cxnId="{49050042-38C0-4C19-8C1E-8E2E70569417}" type="parTrans">
      <dgm:prSet/>
      <dgm:spPr/>
      <dgm:t>
        <a:bodyPr/>
        <a:p>
          <a:endParaRPr lang="zh-CN" altLang="en-US"/>
        </a:p>
      </dgm:t>
    </dgm:pt>
    <dgm:pt modelId="{53ED0808-6474-439A-8AE0-6D014BF1914D}" cxnId="{49050042-38C0-4C19-8C1E-8E2E70569417}" type="sibTrans">
      <dgm:prSet/>
      <dgm:spPr/>
      <dgm:t>
        <a:bodyPr/>
        <a:p>
          <a:endParaRPr lang="zh-CN" altLang="en-US"/>
        </a:p>
      </dgm:t>
    </dgm:pt>
    <dgm:pt modelId="{2A9D0175-4095-4F26-ACE8-E0B4798783D9}">
      <dgm:prSet phldrT="[文本]"/>
      <dgm:spPr/>
      <dgm:t>
        <a:bodyPr/>
        <a:p>
          <a:r>
            <a:rPr lang="zh-CN" altLang="en-US"/>
            <a:t>未来工作展望</a:t>
          </a:r>
        </a:p>
      </dgm:t>
    </dgm:pt>
    <dgm:pt modelId="{36C9694C-E529-44DC-A2B5-519A7443CCDA}" cxnId="{02FB2D76-4469-40EB-AADD-FEC52FC2C968}" type="parTrans">
      <dgm:prSet/>
      <dgm:spPr/>
      <dgm:t>
        <a:bodyPr/>
        <a:p>
          <a:endParaRPr lang="zh-CN" altLang="en-US"/>
        </a:p>
      </dgm:t>
    </dgm:pt>
    <dgm:pt modelId="{521C88D8-093B-4E9C-9D17-F1C56865291B}" cxnId="{02FB2D76-4469-40EB-AADD-FEC52FC2C968}" type="sibTrans">
      <dgm:prSet/>
      <dgm:spPr/>
      <dgm:t>
        <a:bodyPr/>
        <a:p>
          <a:endParaRPr lang="zh-CN" altLang="en-US"/>
        </a:p>
      </dgm:t>
    </dgm:pt>
    <dgm:pt modelId="{4D60FF28-D783-428C-A7B2-D7BE18E39E92}">
      <dgm:prSet phldrT="[文本]"/>
      <dgm:spPr/>
      <dgm:t>
        <a:bodyPr/>
        <a:p>
          <a:r>
            <a:rPr lang="zh-CN" altLang="en-US"/>
            <a:t>论文主要内容</a:t>
          </a:r>
        </a:p>
      </dgm:t>
    </dgm:pt>
    <dgm:pt modelId="{BCAAACF1-0973-461A-B88D-518A8AC4304D}" cxnId="{ABDC3182-94D9-4786-B8F3-3A8E0618CD2E}" type="sibTrans">
      <dgm:prSet/>
      <dgm:spPr/>
      <dgm:t>
        <a:bodyPr/>
        <a:p>
          <a:endParaRPr lang="zh-CN" altLang="en-US"/>
        </a:p>
      </dgm:t>
    </dgm:pt>
    <dgm:pt modelId="{BF06E3A7-0103-4E88-B57E-514505FD2469}" cxnId="{ABDC3182-94D9-4786-B8F3-3A8E0618CD2E}" type="parTrans">
      <dgm:prSet/>
      <dgm:spPr/>
      <dgm:t>
        <a:bodyPr/>
        <a:p>
          <a:endParaRPr lang="zh-CN" altLang="en-US"/>
        </a:p>
      </dgm:t>
    </dgm:pt>
    <dgm:pt modelId="{0D69BB67-91D4-4A0C-BDA1-07874901D12B}">
      <dgm:prSet phldrT="[文本]"/>
      <dgm:spPr/>
      <dgm:t>
        <a:bodyPr/>
        <a:p>
          <a:r>
            <a:rPr lang="en-US" altLang="zh-CN"/>
            <a:t>SKDSA</a:t>
          </a:r>
          <a:r>
            <a:rPr lang="zh-CN" altLang="en-US"/>
            <a:t>和袋装法的等价性证明</a:t>
          </a:r>
        </a:p>
      </dgm:t>
    </dgm:pt>
    <dgm:pt modelId="{04130A6F-D82C-4C0E-87BB-A89DCA55E681}" cxnId="{EA02A7AE-329F-488C-BC1A-324F5A4F8959}" type="parTrans">
      <dgm:prSet/>
      <dgm:spPr/>
      <dgm:t>
        <a:bodyPr/>
        <a:p>
          <a:endParaRPr lang="zh-CN" altLang="en-US"/>
        </a:p>
      </dgm:t>
    </dgm:pt>
    <dgm:pt modelId="{157D772D-D446-449D-A347-055BE544A99A}" cxnId="{EA02A7AE-329F-488C-BC1A-324F5A4F8959}" type="sibTrans">
      <dgm:prSet/>
      <dgm:spPr/>
      <dgm:t>
        <a:bodyPr/>
        <a:p>
          <a:endParaRPr lang="zh-CN" altLang="en-US"/>
        </a:p>
      </dgm:t>
    </dgm:pt>
    <dgm:pt modelId="{1FE17875-E3B8-49ED-BEAE-2223F25D55C2}">
      <dgm:prSet phldrT="[文本]"/>
      <dgm:spPr/>
      <dgm:t>
        <a:bodyPr/>
        <a:p>
          <a:r>
            <a:rPr lang="zh-CN" altLang="en-US"/>
            <a:t>消融实验与分析</a:t>
          </a:r>
        </a:p>
      </dgm:t>
    </dgm:pt>
    <dgm:pt modelId="{39E27545-5AA4-4340-82EC-D8F58FF32318}" cxnId="{07B55858-4095-4EC3-9885-47FEF75A31BB}" type="parTrans">
      <dgm:prSet/>
      <dgm:spPr/>
      <dgm:t>
        <a:bodyPr/>
        <a:p>
          <a:endParaRPr lang="zh-CN" altLang="en-US"/>
        </a:p>
      </dgm:t>
    </dgm:pt>
    <dgm:pt modelId="{5EDD5FA9-BE17-46D0-AC93-23080D1F787B}" cxnId="{07B55858-4095-4EC3-9885-47FEF75A31BB}" type="sibTrans">
      <dgm:prSet/>
      <dgm:spPr/>
      <dgm:t>
        <a:bodyPr/>
        <a:p>
          <a:endParaRPr lang="zh-CN" altLang="en-US"/>
        </a:p>
      </dgm:t>
    </dgm:pt>
    <dgm:pt modelId="{C2BFD015-AAEC-489F-805B-7F6D66B6D589}">
      <dgm:prSet phldrT="[文本]"/>
      <dgm:spPr/>
      <dgm:t>
        <a:bodyPr/>
        <a:p>
          <a:r>
            <a:rPr lang="zh-CN" altLang="en-US"/>
            <a:t>本章小结</a:t>
          </a:r>
        </a:p>
      </dgm:t>
    </dgm:pt>
    <dgm:pt modelId="{F5175DF5-73EC-4D22-A4E1-EB25E48BEE09}" cxnId="{C487DBA6-6D24-4106-A13C-B3E17F9E02AD}" type="parTrans">
      <dgm:prSet/>
      <dgm:spPr/>
      <dgm:t>
        <a:bodyPr/>
        <a:p>
          <a:endParaRPr lang="zh-CN" altLang="en-US"/>
        </a:p>
      </dgm:t>
    </dgm:pt>
    <dgm:pt modelId="{E5D5969A-AA2B-4A79-BEDE-68E1ABA679FF}" cxnId="{C487DBA6-6D24-4106-A13C-B3E17F9E02AD}" type="sibTrans">
      <dgm:prSet/>
      <dgm:spPr/>
      <dgm:t>
        <a:bodyPr/>
        <a:p>
          <a:endParaRPr lang="zh-CN" altLang="en-US"/>
        </a:p>
      </dgm:t>
    </dgm:pt>
    <dgm:pt modelId="{5D839E97-6CE2-43AA-935A-9C2EE37A3F37}">
      <dgm:prSet phldrT="[文本]"/>
      <dgm:spPr/>
      <dgm:t>
        <a:bodyPr/>
        <a:p>
          <a:r>
            <a:rPr lang="zh-CN" altLang="en-US"/>
            <a:t>本章小结</a:t>
          </a:r>
        </a:p>
      </dgm:t>
    </dgm:pt>
    <dgm:pt modelId="{912B023C-4BFA-43BD-8DC3-CDBC0D9F6E55}" cxnId="{97E69227-AFE8-4A25-A643-BCAD1C03BC85}" type="parTrans">
      <dgm:prSet/>
      <dgm:spPr/>
      <dgm:t>
        <a:bodyPr/>
        <a:p>
          <a:endParaRPr lang="zh-CN" altLang="en-US"/>
        </a:p>
      </dgm:t>
    </dgm:pt>
    <dgm:pt modelId="{A6E92524-5862-4582-835E-4E5ECB5FC368}" cxnId="{97E69227-AFE8-4A25-A643-BCAD1C03BC85}" type="sibTrans">
      <dgm:prSet/>
      <dgm:spPr/>
      <dgm:t>
        <a:bodyPr/>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8"/>
      <dgm:spPr/>
    </dgm:pt>
    <dgm:pt modelId="{C709B528-B33E-4A7C-8D4E-0C597595C1D9}" type="pres">
      <dgm:prSet presAssocID="{4576AE16-40F2-461A-9C15-C0D7C267BC7B}" presName="connTx" presStyleLbl="parChTrans1D3" presStyleIdx="0" presStyleCnt="18"/>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8">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8"/>
      <dgm:spPr/>
    </dgm:pt>
    <dgm:pt modelId="{E41EC255-B27F-4FED-9586-914BA30DB759}" type="pres">
      <dgm:prSet presAssocID="{B5DEC49B-9E1F-41B9-808A-BC6F6DACE1DA}" presName="connTx" presStyleLbl="parChTrans1D3" presStyleIdx="1" presStyleCnt="18"/>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8">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8"/>
      <dgm:spPr/>
    </dgm:pt>
    <dgm:pt modelId="{C63034BC-AFE6-487C-AAC0-1BD471B55F54}" type="pres">
      <dgm:prSet presAssocID="{BF06E3A7-0103-4E88-B57E-514505FD2469}" presName="connTx" presStyleLbl="parChTrans1D3" presStyleIdx="2" presStyleCnt="18"/>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8">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8"/>
      <dgm:spPr/>
    </dgm:pt>
    <dgm:pt modelId="{4C0D3B9D-1C5B-4956-8AA1-898F26970A5B}" type="pres">
      <dgm:prSet presAssocID="{FE3FA663-5948-4F5D-B7BF-B029A54925E9}" presName="connTx" presStyleLbl="parChTrans1D3" presStyleIdx="3" presStyleCnt="18"/>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8">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8"/>
      <dgm:spPr/>
    </dgm:pt>
    <dgm:pt modelId="{36416F60-B6CD-41A8-B6A2-946E1D001AFC}" type="pres">
      <dgm:prSet presAssocID="{DEFFDA95-D701-4A1C-9CC3-A33B35A3150C}" presName="connTx" presStyleLbl="parChTrans1D3" presStyleIdx="4" presStyleCnt="18"/>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8">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8"/>
      <dgm:spPr/>
    </dgm:pt>
    <dgm:pt modelId="{B675A4F7-3BE3-4BCE-91DD-10DEB591CE2E}" type="pres">
      <dgm:prSet presAssocID="{E2FFDD9D-B4BA-4C55-955C-0542AE3D30B5}" presName="connTx" presStyleLbl="parChTrans1D3" presStyleIdx="5" presStyleCnt="18"/>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8">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8"/>
      <dgm:spPr/>
    </dgm:pt>
    <dgm:pt modelId="{E3370D02-5FAF-45B2-912B-31687CF7748D}" type="pres">
      <dgm:prSet presAssocID="{1820FF97-AFC9-400D-B926-45E6B3611468}" presName="connTx" presStyleLbl="parChTrans1D3" presStyleIdx="6" presStyleCnt="18"/>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8">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8"/>
      <dgm:spPr/>
    </dgm:pt>
    <dgm:pt modelId="{3A59C020-6254-493B-997B-F2B9A536186C}" type="pres">
      <dgm:prSet presAssocID="{B6D12CC1-4600-4FC8-8FAD-5892354EB262}" presName="connTx" presStyleLbl="parChTrans1D3" presStyleIdx="7" presStyleCnt="18"/>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8">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8"/>
      <dgm:spPr/>
    </dgm:pt>
    <dgm:pt modelId="{2ACCDCB4-067E-4BE0-9190-4B8837CB5777}" type="pres">
      <dgm:prSet presAssocID="{FFAC3AB4-C72F-40C0-A537-08EDC00CFC18}" presName="connTx" presStyleLbl="parChTrans1D3" presStyleIdx="8" presStyleCnt="18"/>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8">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8"/>
      <dgm:spPr/>
    </dgm:pt>
    <dgm:pt modelId="{3EA7299D-E3A0-4A68-A8C7-888DD75E63EB}" type="pres">
      <dgm:prSet presAssocID="{04130A6F-D82C-4C0E-87BB-A89DCA55E681}" presName="connTx" presStyleLbl="parChTrans1D3" presStyleIdx="9" presStyleCnt="18"/>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8">
        <dgm:presLayoutVars>
          <dgm:chPref val="3"/>
        </dgm:presLayoutVars>
      </dgm:prSet>
      <dgm:spPr/>
    </dgm:pt>
    <dgm:pt modelId="{97E4F621-AA28-4F48-B646-2E3FC1E3CC73}" type="pres">
      <dgm:prSet presAssocID="{0D69BB67-91D4-4A0C-BDA1-07874901D12B}" presName="level3hierChild" presStyleCnt="0"/>
      <dgm:spPr/>
    </dgm:pt>
    <dgm:pt modelId="{DAA8A334-96A4-47A5-8164-B47C29ECF8E4}" type="pres">
      <dgm:prSet presAssocID="{F5175DF5-73EC-4D22-A4E1-EB25E48BEE09}" presName="conn2-1" presStyleLbl="parChTrans1D3" presStyleIdx="10" presStyleCnt="18"/>
      <dgm:spPr/>
    </dgm:pt>
    <dgm:pt modelId="{6E80623A-E7F0-4D5F-A71C-9ABA498E202D}" type="pres">
      <dgm:prSet presAssocID="{F5175DF5-73EC-4D22-A4E1-EB25E48BEE09}" presName="connTx" presStyleLbl="parChTrans1D3" presStyleIdx="10" presStyleCnt="18"/>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0" presStyleCnt="18">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1" presStyleCnt="18"/>
      <dgm:spPr/>
    </dgm:pt>
    <dgm:pt modelId="{70E9BBF0-2131-4BF1-A407-3B656035AB3A}" type="pres">
      <dgm:prSet presAssocID="{41E17367-CA7E-4C2E-BE87-3B50FD2FC96A}" presName="connTx" presStyleLbl="parChTrans1D3" presStyleIdx="11" presStyleCnt="18"/>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1" presStyleCnt="18">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2" presStyleCnt="18"/>
      <dgm:spPr/>
    </dgm:pt>
    <dgm:pt modelId="{5E893E52-660C-4079-ABAB-8FD4E361DC21}" type="pres">
      <dgm:prSet presAssocID="{B985B329-709C-46F6-817C-A25C87A6A1AF}" presName="connTx" presStyleLbl="parChTrans1D3" presStyleIdx="12" presStyleCnt="18"/>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2" presStyleCnt="18">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3" presStyleCnt="18"/>
      <dgm:spPr/>
    </dgm:pt>
    <dgm:pt modelId="{83435C93-AE1F-4C2C-A327-66E828D886A5}" type="pres">
      <dgm:prSet presAssocID="{39E27545-5AA4-4340-82EC-D8F58FF32318}" presName="connTx" presStyleLbl="parChTrans1D3" presStyleIdx="13" presStyleCnt="18"/>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3" presStyleCnt="18">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4" presStyleCnt="18"/>
      <dgm:spPr/>
    </dgm:pt>
    <dgm:pt modelId="{56AF26A2-D71B-4A94-A6B4-6C09AC98E16E}" type="pres">
      <dgm:prSet presAssocID="{912B023C-4BFA-43BD-8DC3-CDBC0D9F6E55}" presName="connTx" presStyleLbl="parChTrans1D3" presStyleIdx="14" presStyleCnt="18"/>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4" presStyleCnt="18">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5" presStyleCnt="18"/>
      <dgm:spPr/>
    </dgm:pt>
    <dgm:pt modelId="{216EA7E9-6DA5-4635-AAF1-69496A8DEEFA}" type="pres">
      <dgm:prSet presAssocID="{78ABF2B8-01C5-48BD-8E7D-B87C3E02D921}" presName="connTx" presStyleLbl="parChTrans1D3" presStyleIdx="15" presStyleCnt="18"/>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5" presStyleCnt="18">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6" presStyleCnt="18"/>
      <dgm:spPr/>
    </dgm:pt>
    <dgm:pt modelId="{8364FD98-FCC5-430D-A5A7-137CA56776B6}" type="pres">
      <dgm:prSet presAssocID="{B7AB9A15-262C-44CC-8272-3E190F7F88ED}" presName="connTx" presStyleLbl="parChTrans1D3" presStyleIdx="16" presStyleCnt="18"/>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6" presStyleCnt="18">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7" presStyleCnt="18"/>
      <dgm:spPr/>
    </dgm:pt>
    <dgm:pt modelId="{FF6DD9AF-70ED-41C9-996D-EC341AD6071C}" type="pres">
      <dgm:prSet presAssocID="{36C9694C-E529-44DC-A2B5-519A7443CCDA}" presName="connTx" presStyleLbl="parChTrans1D3" presStyleIdx="17" presStyleCnt="18"/>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7" presStyleCnt="18">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3"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E80894E4-94EB-4904-A932-D9998CA2CF2A}" type="presParOf" srcId="{34576A18-82BF-4339-AEE4-7E487A86189A}" destId="{DAA8A334-96A4-47A5-8164-B47C29ECF8E4}" srcOrd="6"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7"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70087" y="6715949"/>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909045"/>
        <a:ext cx="23112" cy="23112"/>
      </dsp:txXfrm>
    </dsp:sp>
    <dsp:sp modelId="{522BD57F-40E6-4ABC-B7F6-572E39D41C55}">
      <dsp:nvSpPr>
        <dsp:cNvPr id="0" name=""/>
        <dsp:cNvSpPr/>
      </dsp:nvSpPr>
      <dsp:spPr>
        <a:xfrm>
          <a:off x="2970087" y="6670229"/>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6710579"/>
        <a:ext cx="10740" cy="10740"/>
      </dsp:txXfrm>
    </dsp:sp>
    <dsp:sp modelId="{0B8763A2-3515-4174-88D6-DFDB1C005417}">
      <dsp:nvSpPr>
        <dsp:cNvPr id="0" name=""/>
        <dsp:cNvSpPr/>
      </dsp:nvSpPr>
      <dsp:spPr>
        <a:xfrm>
          <a:off x="2970087" y="6306645"/>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499741"/>
        <a:ext cx="23112" cy="23112"/>
      </dsp:txXfrm>
    </dsp:sp>
    <dsp:sp modelId="{FABDA3B9-99FC-4BE2-938E-5BD05322F533}">
      <dsp:nvSpPr>
        <dsp:cNvPr id="0" name=""/>
        <dsp:cNvSpPr/>
      </dsp:nvSpPr>
      <dsp:spPr>
        <a:xfrm>
          <a:off x="1681270" y="3646170"/>
          <a:ext cx="214802" cy="3069779"/>
        </a:xfrm>
        <a:custGeom>
          <a:avLst/>
          <a:gdLst/>
          <a:ahLst/>
          <a:cxnLst/>
          <a:rect l="0" t="0" r="0" b="0"/>
          <a:pathLst>
            <a:path>
              <a:moveTo>
                <a:pt x="0" y="0"/>
              </a:moveTo>
              <a:lnTo>
                <a:pt x="107401" y="0"/>
              </a:lnTo>
              <a:lnTo>
                <a:pt x="107401" y="3069779"/>
              </a:lnTo>
              <a:lnTo>
                <a:pt x="214802" y="30697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5104127"/>
        <a:ext cx="153864" cy="153864"/>
      </dsp:txXfrm>
    </dsp:sp>
    <dsp:sp modelId="{1A8BCBFA-BE18-40A8-B69C-4B272D506670}">
      <dsp:nvSpPr>
        <dsp:cNvPr id="0" name=""/>
        <dsp:cNvSpPr/>
      </dsp:nvSpPr>
      <dsp:spPr>
        <a:xfrm>
          <a:off x="2970087" y="5283385"/>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5574102"/>
        <a:ext cx="32522" cy="32522"/>
      </dsp:txXfrm>
    </dsp:sp>
    <dsp:sp modelId="{5FB36B22-0496-4728-9A5A-934219887164}">
      <dsp:nvSpPr>
        <dsp:cNvPr id="0" name=""/>
        <dsp:cNvSpPr/>
      </dsp:nvSpPr>
      <dsp:spPr>
        <a:xfrm>
          <a:off x="2970087" y="5283385"/>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378294"/>
        <a:ext cx="14834" cy="14834"/>
      </dsp:txXfrm>
    </dsp:sp>
    <dsp:sp modelId="{E66B07DC-3DB3-4BC3-A4EE-003468E3FCC3}">
      <dsp:nvSpPr>
        <dsp:cNvPr id="0" name=""/>
        <dsp:cNvSpPr/>
      </dsp:nvSpPr>
      <dsp:spPr>
        <a:xfrm>
          <a:off x="2970087" y="5078733"/>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173642"/>
        <a:ext cx="14834" cy="14834"/>
      </dsp:txXfrm>
    </dsp:sp>
    <dsp:sp modelId="{3B225BF2-FD61-4561-A9C8-349ADAA5444A}">
      <dsp:nvSpPr>
        <dsp:cNvPr id="0" name=""/>
        <dsp:cNvSpPr/>
      </dsp:nvSpPr>
      <dsp:spPr>
        <a:xfrm>
          <a:off x="2970087" y="4669429"/>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4960146"/>
        <a:ext cx="32522" cy="32522"/>
      </dsp:txXfrm>
    </dsp:sp>
    <dsp:sp modelId="{7763F5CE-CB89-40D5-8E02-7847B96B6EC9}">
      <dsp:nvSpPr>
        <dsp:cNvPr id="0" name=""/>
        <dsp:cNvSpPr/>
      </dsp:nvSpPr>
      <dsp:spPr>
        <a:xfrm>
          <a:off x="1681270" y="3646170"/>
          <a:ext cx="214802" cy="1637215"/>
        </a:xfrm>
        <a:custGeom>
          <a:avLst/>
          <a:gdLst/>
          <a:ahLst/>
          <a:cxnLst/>
          <a:rect l="0" t="0" r="0" b="0"/>
          <a:pathLst>
            <a:path>
              <a:moveTo>
                <a:pt x="0" y="0"/>
              </a:moveTo>
              <a:lnTo>
                <a:pt x="107401" y="0"/>
              </a:lnTo>
              <a:lnTo>
                <a:pt x="107401" y="1637215"/>
              </a:lnTo>
              <a:lnTo>
                <a:pt x="214802" y="16372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4423496"/>
        <a:ext cx="82562" cy="82562"/>
      </dsp:txXfrm>
    </dsp:sp>
    <dsp:sp modelId="{DAA8A334-96A4-47A5-8164-B47C29ECF8E4}">
      <dsp:nvSpPr>
        <dsp:cNvPr id="0" name=""/>
        <dsp:cNvSpPr/>
      </dsp:nvSpPr>
      <dsp:spPr>
        <a:xfrm>
          <a:off x="2970087" y="3646170"/>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936886"/>
        <a:ext cx="32522" cy="32522"/>
      </dsp:txXfrm>
    </dsp:sp>
    <dsp:sp modelId="{FC51B7B0-AAF5-4B23-B1AC-7012D5667AAF}">
      <dsp:nvSpPr>
        <dsp:cNvPr id="0" name=""/>
        <dsp:cNvSpPr/>
      </dsp:nvSpPr>
      <dsp:spPr>
        <a:xfrm>
          <a:off x="2970087" y="3646170"/>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741078"/>
        <a:ext cx="14834" cy="14834"/>
      </dsp:txXfrm>
    </dsp:sp>
    <dsp:sp modelId="{E89276F8-96E9-4674-8CB8-D291E0ECB87E}">
      <dsp:nvSpPr>
        <dsp:cNvPr id="0" name=""/>
        <dsp:cNvSpPr/>
      </dsp:nvSpPr>
      <dsp:spPr>
        <a:xfrm>
          <a:off x="2970087" y="3441518"/>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536426"/>
        <a:ext cx="14834" cy="14834"/>
      </dsp:txXfrm>
    </dsp:sp>
    <dsp:sp modelId="{FF91D5BF-546B-4EB0-B251-14AA8F1DF3CD}">
      <dsp:nvSpPr>
        <dsp:cNvPr id="0" name=""/>
        <dsp:cNvSpPr/>
      </dsp:nvSpPr>
      <dsp:spPr>
        <a:xfrm>
          <a:off x="2970087" y="3032214"/>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322930"/>
        <a:ext cx="32522" cy="32522"/>
      </dsp:txXfrm>
    </dsp:sp>
    <dsp:sp modelId="{3BA36C7E-4A79-48E9-BFF0-EFE792A1ADA3}">
      <dsp:nvSpPr>
        <dsp:cNvPr id="0" name=""/>
        <dsp:cNvSpPr/>
      </dsp:nvSpPr>
      <dsp:spPr>
        <a:xfrm>
          <a:off x="1681270" y="3600450"/>
          <a:ext cx="214802" cy="91440"/>
        </a:xfrm>
        <a:custGeom>
          <a:avLst/>
          <a:gdLst/>
          <a:ahLst/>
          <a:cxnLst/>
          <a:rect l="0" t="0" r="0" b="0"/>
          <a:pathLst>
            <a:path>
              <a:moveTo>
                <a:pt x="0" y="45720"/>
              </a:moveTo>
              <a:lnTo>
                <a:pt x="21480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83302" y="3640799"/>
        <a:ext cx="10740" cy="10740"/>
      </dsp:txXfrm>
    </dsp:sp>
    <dsp:sp modelId="{26CD8199-FFC5-44DA-8AF0-E4F338C5ED3B}">
      <dsp:nvSpPr>
        <dsp:cNvPr id="0" name=""/>
        <dsp:cNvSpPr/>
      </dsp:nvSpPr>
      <dsp:spPr>
        <a:xfrm>
          <a:off x="2970087" y="2008954"/>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2299670"/>
        <a:ext cx="32522" cy="32522"/>
      </dsp:txXfrm>
    </dsp:sp>
    <dsp:sp modelId="{7A0784A1-7F61-4085-AE8D-4B1181C08E2D}">
      <dsp:nvSpPr>
        <dsp:cNvPr id="0" name=""/>
        <dsp:cNvSpPr/>
      </dsp:nvSpPr>
      <dsp:spPr>
        <a:xfrm>
          <a:off x="2970087" y="2008954"/>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2103863"/>
        <a:ext cx="14834" cy="14834"/>
      </dsp:txXfrm>
    </dsp:sp>
    <dsp:sp modelId="{8D07A0E1-5A9D-4256-8FE8-6D19CCBCB896}">
      <dsp:nvSpPr>
        <dsp:cNvPr id="0" name=""/>
        <dsp:cNvSpPr/>
      </dsp:nvSpPr>
      <dsp:spPr>
        <a:xfrm>
          <a:off x="2970087" y="1804302"/>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1899211"/>
        <a:ext cx="14834" cy="14834"/>
      </dsp:txXfrm>
    </dsp:sp>
    <dsp:sp modelId="{93982032-9114-4A06-AE02-B0F5FB9DF560}">
      <dsp:nvSpPr>
        <dsp:cNvPr id="0" name=""/>
        <dsp:cNvSpPr/>
      </dsp:nvSpPr>
      <dsp:spPr>
        <a:xfrm>
          <a:off x="2970087" y="1394998"/>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1685715"/>
        <a:ext cx="32522" cy="32522"/>
      </dsp:txXfrm>
    </dsp:sp>
    <dsp:sp modelId="{17E4426B-F9BF-40CB-AA72-D76088FB3FE4}">
      <dsp:nvSpPr>
        <dsp:cNvPr id="0" name=""/>
        <dsp:cNvSpPr/>
      </dsp:nvSpPr>
      <dsp:spPr>
        <a:xfrm>
          <a:off x="1681270" y="2008954"/>
          <a:ext cx="214802" cy="1637215"/>
        </a:xfrm>
        <a:custGeom>
          <a:avLst/>
          <a:gdLst/>
          <a:ahLst/>
          <a:cxnLst/>
          <a:rect l="0" t="0" r="0" b="0"/>
          <a:pathLst>
            <a:path>
              <a:moveTo>
                <a:pt x="0" y="1637215"/>
              </a:moveTo>
              <a:lnTo>
                <a:pt x="107401" y="1637215"/>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2786280"/>
        <a:ext cx="82562" cy="82562"/>
      </dsp:txXfrm>
    </dsp:sp>
    <dsp:sp modelId="{5DC05BF9-14B1-4EF8-A044-4A81759D0644}">
      <dsp:nvSpPr>
        <dsp:cNvPr id="0" name=""/>
        <dsp:cNvSpPr/>
      </dsp:nvSpPr>
      <dsp:spPr>
        <a:xfrm>
          <a:off x="2970087" y="576390"/>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769486"/>
        <a:ext cx="23112" cy="23112"/>
      </dsp:txXfrm>
    </dsp:sp>
    <dsp:sp modelId="{B5436544-78EE-43B4-8282-E4366A37463C}">
      <dsp:nvSpPr>
        <dsp:cNvPr id="0" name=""/>
        <dsp:cNvSpPr/>
      </dsp:nvSpPr>
      <dsp:spPr>
        <a:xfrm>
          <a:off x="2970087" y="530670"/>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571020"/>
        <a:ext cx="10740" cy="10740"/>
      </dsp:txXfrm>
    </dsp:sp>
    <dsp:sp modelId="{564685BF-5A6F-42F9-82E4-CCC13DDE8950}">
      <dsp:nvSpPr>
        <dsp:cNvPr id="0" name=""/>
        <dsp:cNvSpPr/>
      </dsp:nvSpPr>
      <dsp:spPr>
        <a:xfrm>
          <a:off x="2970087" y="167086"/>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360182"/>
        <a:ext cx="23112" cy="23112"/>
      </dsp:txXfrm>
    </dsp:sp>
    <dsp:sp modelId="{BF8FF5C0-C5B4-4DBA-B1B4-61B2C5892E25}">
      <dsp:nvSpPr>
        <dsp:cNvPr id="0" name=""/>
        <dsp:cNvSpPr/>
      </dsp:nvSpPr>
      <dsp:spPr>
        <a:xfrm>
          <a:off x="1681270" y="576390"/>
          <a:ext cx="214802" cy="3069779"/>
        </a:xfrm>
        <a:custGeom>
          <a:avLst/>
          <a:gdLst/>
          <a:ahLst/>
          <a:cxnLst/>
          <a:rect l="0" t="0" r="0" b="0"/>
          <a:pathLst>
            <a:path>
              <a:moveTo>
                <a:pt x="0" y="3069779"/>
              </a:moveTo>
              <a:lnTo>
                <a:pt x="107401" y="3069779"/>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2034348"/>
        <a:ext cx="153864" cy="153864"/>
      </dsp:txXfrm>
    </dsp:sp>
    <dsp:sp modelId="{B98F8E97-6556-4B26-8836-7D4B4353449A}">
      <dsp:nvSpPr>
        <dsp:cNvPr id="0" name=""/>
        <dsp:cNvSpPr/>
      </dsp:nvSpPr>
      <dsp:spPr>
        <a:xfrm>
          <a:off x="1306594" y="3419282"/>
          <a:ext cx="295577" cy="4537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论文</a:t>
          </a:r>
        </a:p>
      </dsp:txBody>
      <dsp:txXfrm>
        <a:off x="1306594" y="3419282"/>
        <a:ext cx="295577" cy="453774"/>
      </dsp:txXfrm>
    </dsp:sp>
    <dsp:sp modelId="{4370C7D6-F049-4222-BCB7-5D67CAF2744F}">
      <dsp:nvSpPr>
        <dsp:cNvPr id="0" name=""/>
        <dsp:cNvSpPr/>
      </dsp:nvSpPr>
      <dsp:spPr>
        <a:xfrm>
          <a:off x="1896073"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绪论</a:t>
          </a:r>
        </a:p>
      </dsp:txBody>
      <dsp:txXfrm>
        <a:off x="1896073" y="412668"/>
        <a:ext cx="1074013" cy="327443"/>
      </dsp:txXfrm>
    </dsp:sp>
    <dsp:sp modelId="{4CDDFFA8-DB41-40D2-AAE2-AE8E2851C0B9}">
      <dsp:nvSpPr>
        <dsp:cNvPr id="0" name=""/>
        <dsp:cNvSpPr/>
      </dsp:nvSpPr>
      <dsp:spPr>
        <a:xfrm>
          <a:off x="3184889" y="33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研究背景和意义</a:t>
          </a:r>
        </a:p>
      </dsp:txBody>
      <dsp:txXfrm>
        <a:off x="3184889" y="3364"/>
        <a:ext cx="1074013" cy="327443"/>
      </dsp:txXfrm>
    </dsp:sp>
    <dsp:sp modelId="{395532DB-40B3-4056-8A31-794AAA357A3D}">
      <dsp:nvSpPr>
        <dsp:cNvPr id="0" name=""/>
        <dsp:cNvSpPr/>
      </dsp:nvSpPr>
      <dsp:spPr>
        <a:xfrm>
          <a:off x="3184889"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国内外研究现状</a:t>
          </a:r>
        </a:p>
      </dsp:txBody>
      <dsp:txXfrm>
        <a:off x="3184889" y="412668"/>
        <a:ext cx="1074013" cy="327443"/>
      </dsp:txXfrm>
    </dsp:sp>
    <dsp:sp modelId="{8BFF176B-3256-40D5-AE26-0AEC903EDB8D}">
      <dsp:nvSpPr>
        <dsp:cNvPr id="0" name=""/>
        <dsp:cNvSpPr/>
      </dsp:nvSpPr>
      <dsp:spPr>
        <a:xfrm>
          <a:off x="3184889" y="82197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论文主要内容</a:t>
          </a:r>
        </a:p>
      </dsp:txBody>
      <dsp:txXfrm>
        <a:off x="3184889" y="821972"/>
        <a:ext cx="1074013" cy="327443"/>
      </dsp:txXfrm>
    </dsp:sp>
    <dsp:sp modelId="{1DF71FBD-D716-4128-B262-577EDB4461AE}">
      <dsp:nvSpPr>
        <dsp:cNvPr id="0" name=""/>
        <dsp:cNvSpPr/>
      </dsp:nvSpPr>
      <dsp:spPr>
        <a:xfrm>
          <a:off x="1896073" y="184523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基础理论与相关知识</a:t>
          </a:r>
        </a:p>
      </dsp:txBody>
      <dsp:txXfrm>
        <a:off x="1896073" y="1845232"/>
        <a:ext cx="1074013" cy="327443"/>
      </dsp:txXfrm>
    </dsp:sp>
    <dsp:sp modelId="{9D87D228-E402-49DD-BC88-3ECDB2EAF896}">
      <dsp:nvSpPr>
        <dsp:cNvPr id="0" name=""/>
        <dsp:cNvSpPr/>
      </dsp:nvSpPr>
      <dsp:spPr>
        <a:xfrm>
          <a:off x="3184889" y="123127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典型的卷积网络</a:t>
          </a:r>
        </a:p>
      </dsp:txBody>
      <dsp:txXfrm>
        <a:off x="3184889" y="1231276"/>
        <a:ext cx="1074013" cy="327443"/>
      </dsp:txXfrm>
    </dsp:sp>
    <dsp:sp modelId="{F9399FE1-6C57-4099-BD3B-952CB03FDEA5}">
      <dsp:nvSpPr>
        <dsp:cNvPr id="0" name=""/>
        <dsp:cNvSpPr/>
      </dsp:nvSpPr>
      <dsp:spPr>
        <a:xfrm>
          <a:off x="3184889" y="164058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典型的自知识蒸馏模型</a:t>
          </a:r>
        </a:p>
      </dsp:txBody>
      <dsp:txXfrm>
        <a:off x="3184889" y="1640580"/>
        <a:ext cx="1074013" cy="327443"/>
      </dsp:txXfrm>
    </dsp:sp>
    <dsp:sp modelId="{C3275764-95BB-44DB-BEF8-3B5B71E99F4F}">
      <dsp:nvSpPr>
        <dsp:cNvPr id="0" name=""/>
        <dsp:cNvSpPr/>
      </dsp:nvSpPr>
      <dsp:spPr>
        <a:xfrm>
          <a:off x="3184889" y="204988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典型的注意力模型</a:t>
          </a:r>
        </a:p>
      </dsp:txBody>
      <dsp:txXfrm>
        <a:off x="3184889" y="2049884"/>
        <a:ext cx="1074013" cy="327443"/>
      </dsp:txXfrm>
    </dsp:sp>
    <dsp:sp modelId="{2B7D4311-077F-4CA6-AF27-D09B8E933A38}">
      <dsp:nvSpPr>
        <dsp:cNvPr id="0" name=""/>
        <dsp:cNvSpPr/>
      </dsp:nvSpPr>
      <dsp:spPr>
        <a:xfrm>
          <a:off x="3184889" y="245918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2459188"/>
        <a:ext cx="1074013" cy="327443"/>
      </dsp:txXfrm>
    </dsp:sp>
    <dsp:sp modelId="{30BB05C2-E5D1-4CAC-8374-1AF8A6855D96}">
      <dsp:nvSpPr>
        <dsp:cNvPr id="0" name=""/>
        <dsp:cNvSpPr/>
      </dsp:nvSpPr>
      <dsp:spPr>
        <a:xfrm>
          <a:off x="1896073" y="348244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基于自注意力机制的自知识蒸馏</a:t>
          </a:r>
        </a:p>
      </dsp:txBody>
      <dsp:txXfrm>
        <a:off x="1896073" y="3482448"/>
        <a:ext cx="1074013" cy="327443"/>
      </dsp:txXfrm>
    </dsp:sp>
    <dsp:sp modelId="{6399932F-FE0D-45D5-A58A-C45BF07E5A17}">
      <dsp:nvSpPr>
        <dsp:cNvPr id="0" name=""/>
        <dsp:cNvSpPr/>
      </dsp:nvSpPr>
      <dsp:spPr>
        <a:xfrm>
          <a:off x="3184889" y="286849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BYOT</a:t>
          </a:r>
          <a:r>
            <a:rPr lang="zh-CN" altLang="en-US" sz="1000" kern="1200"/>
            <a:t>模型</a:t>
          </a:r>
        </a:p>
      </dsp:txBody>
      <dsp:txXfrm>
        <a:off x="3184889" y="2868492"/>
        <a:ext cx="1074013" cy="327443"/>
      </dsp:txXfrm>
    </dsp:sp>
    <dsp:sp modelId="{D617A784-DB2F-4A48-8A59-CB4AA07D0CCF}">
      <dsp:nvSpPr>
        <dsp:cNvPr id="0" name=""/>
        <dsp:cNvSpPr/>
      </dsp:nvSpPr>
      <dsp:spPr>
        <a:xfrm>
          <a:off x="3184889" y="327779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基于自注意机制的自知识蒸馏</a:t>
          </a:r>
        </a:p>
      </dsp:txBody>
      <dsp:txXfrm>
        <a:off x="3184889" y="3277796"/>
        <a:ext cx="1074013" cy="327443"/>
      </dsp:txXfrm>
    </dsp:sp>
    <dsp:sp modelId="{C4F702F5-77B7-46AF-98EE-D38F185638CD}">
      <dsp:nvSpPr>
        <dsp:cNvPr id="0" name=""/>
        <dsp:cNvSpPr/>
      </dsp:nvSpPr>
      <dsp:spPr>
        <a:xfrm>
          <a:off x="3184889" y="368710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SKDSA</a:t>
          </a:r>
          <a:r>
            <a:rPr lang="zh-CN" altLang="en-US" sz="1000" kern="1200"/>
            <a:t>和袋装法的等价性证明</a:t>
          </a:r>
        </a:p>
      </dsp:txBody>
      <dsp:txXfrm>
        <a:off x="3184889" y="3687100"/>
        <a:ext cx="1074013" cy="327443"/>
      </dsp:txXfrm>
    </dsp:sp>
    <dsp:sp modelId="{3C6CBC72-04C8-475F-9F75-3A92BDB1A196}">
      <dsp:nvSpPr>
        <dsp:cNvPr id="0" name=""/>
        <dsp:cNvSpPr/>
      </dsp:nvSpPr>
      <dsp:spPr>
        <a:xfrm>
          <a:off x="3184889" y="409640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4096404"/>
        <a:ext cx="1074013" cy="327443"/>
      </dsp:txXfrm>
    </dsp:sp>
    <dsp:sp modelId="{B1A2AF58-23FF-42F4-8071-D78A17A8C255}">
      <dsp:nvSpPr>
        <dsp:cNvPr id="0" name=""/>
        <dsp:cNvSpPr/>
      </dsp:nvSpPr>
      <dsp:spPr>
        <a:xfrm>
          <a:off x="1896073" y="51196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1896073" y="5119664"/>
        <a:ext cx="1074013" cy="327443"/>
      </dsp:txXfrm>
    </dsp:sp>
    <dsp:sp modelId="{E8AFBAA9-BC62-4D82-941E-808D81C8D70A}">
      <dsp:nvSpPr>
        <dsp:cNvPr id="0" name=""/>
        <dsp:cNvSpPr/>
      </dsp:nvSpPr>
      <dsp:spPr>
        <a:xfrm>
          <a:off x="3184889" y="450570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实验准备</a:t>
          </a:r>
        </a:p>
      </dsp:txBody>
      <dsp:txXfrm>
        <a:off x="3184889" y="4505708"/>
        <a:ext cx="1074013" cy="327443"/>
      </dsp:txXfrm>
    </dsp:sp>
    <dsp:sp modelId="{A746CA9A-E27F-4A63-AA4F-58E72827A6E6}">
      <dsp:nvSpPr>
        <dsp:cNvPr id="0" name=""/>
        <dsp:cNvSpPr/>
      </dsp:nvSpPr>
      <dsp:spPr>
        <a:xfrm>
          <a:off x="3184889" y="491501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3184889" y="4915012"/>
        <a:ext cx="1074013" cy="327443"/>
      </dsp:txXfrm>
    </dsp:sp>
    <dsp:sp modelId="{C36EA368-EE60-42E9-8939-F1C4DECFABA2}">
      <dsp:nvSpPr>
        <dsp:cNvPr id="0" name=""/>
        <dsp:cNvSpPr/>
      </dsp:nvSpPr>
      <dsp:spPr>
        <a:xfrm>
          <a:off x="3184889" y="532431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消融实验与分析</a:t>
          </a:r>
        </a:p>
      </dsp:txBody>
      <dsp:txXfrm>
        <a:off x="3184889" y="5324316"/>
        <a:ext cx="1074013" cy="327443"/>
      </dsp:txXfrm>
    </dsp:sp>
    <dsp:sp modelId="{66E4FBD7-5980-4E2F-8EC6-E1EBC118C401}">
      <dsp:nvSpPr>
        <dsp:cNvPr id="0" name=""/>
        <dsp:cNvSpPr/>
      </dsp:nvSpPr>
      <dsp:spPr>
        <a:xfrm>
          <a:off x="3184889" y="573362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5733620"/>
        <a:ext cx="1074013" cy="327443"/>
      </dsp:txXfrm>
    </dsp:sp>
    <dsp:sp modelId="{D08B5470-E971-48D6-8E59-D30FAF00DA4B}">
      <dsp:nvSpPr>
        <dsp:cNvPr id="0" name=""/>
        <dsp:cNvSpPr/>
      </dsp:nvSpPr>
      <dsp:spPr>
        <a:xfrm>
          <a:off x="1896073"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总结与展望</a:t>
          </a:r>
        </a:p>
      </dsp:txBody>
      <dsp:txXfrm>
        <a:off x="1896073" y="6552228"/>
        <a:ext cx="1074013" cy="327443"/>
      </dsp:txXfrm>
    </dsp:sp>
    <dsp:sp modelId="{E265BABB-013A-42CE-9D66-5DF5A80EB19E}">
      <dsp:nvSpPr>
        <dsp:cNvPr id="0" name=""/>
        <dsp:cNvSpPr/>
      </dsp:nvSpPr>
      <dsp:spPr>
        <a:xfrm>
          <a:off x="3184889" y="614292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主要工作总结</a:t>
          </a:r>
        </a:p>
      </dsp:txBody>
      <dsp:txXfrm>
        <a:off x="3184889" y="6142924"/>
        <a:ext cx="1074013" cy="327443"/>
      </dsp:txXfrm>
    </dsp:sp>
    <dsp:sp modelId="{BA8B94EA-11DD-45D3-971B-A4C83ED47E41}">
      <dsp:nvSpPr>
        <dsp:cNvPr id="0" name=""/>
        <dsp:cNvSpPr/>
      </dsp:nvSpPr>
      <dsp:spPr>
        <a:xfrm>
          <a:off x="3184889"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主要创新点</a:t>
          </a:r>
        </a:p>
      </dsp:txBody>
      <dsp:txXfrm>
        <a:off x="3184889" y="6552228"/>
        <a:ext cx="1074013" cy="327443"/>
      </dsp:txXfrm>
    </dsp:sp>
    <dsp:sp modelId="{7061D9E6-1926-4444-AB5A-04AA69641C63}">
      <dsp:nvSpPr>
        <dsp:cNvPr id="0" name=""/>
        <dsp:cNvSpPr/>
      </dsp:nvSpPr>
      <dsp:spPr>
        <a:xfrm>
          <a:off x="3184889" y="6961531"/>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未来工作展望</a:t>
          </a:r>
        </a:p>
      </dsp:txBody>
      <dsp:txXfrm>
        <a:off x="3184889" y="6961531"/>
        <a:ext cx="1074013" cy="32744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65</Pages>
  <Words>7214</Words>
  <Characters>41126</Characters>
  <Lines>342</Lines>
  <Paragraphs>96</Paragraphs>
  <TotalTime>2</TotalTime>
  <ScaleCrop>false</ScaleCrop>
  <LinksUpToDate>false</LinksUpToDate>
  <CharactersWithSpaces>48244</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cp:lastModifiedBy>take_</cp:lastModifiedBy>
  <cp:lastPrinted>2020-12-11T00:28:00Z</cp:lastPrinted>
  <dcterms:modified xsi:type="dcterms:W3CDTF">2022-03-30T08:13:53Z</dcterms:modified>
  <dc:title>分类号</dc:title>
  <cp:revision>9214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