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3D8ED9" wp14:paraId="2C078E63" wp14:textId="5AC2DD1E">
      <w:pPr>
        <w:rPr>
          <w:rFonts w:ascii="Times New Roman" w:hAnsi="Times New Roman" w:eastAsia="Times New Roman" w:cs="Times New Roman"/>
          <w:color w:val="4472C4" w:themeColor="accent1" w:themeTint="FF" w:themeShade="FF"/>
          <w:sz w:val="32"/>
          <w:szCs w:val="32"/>
        </w:rPr>
      </w:pPr>
      <w:r w:rsidRPr="363D8ED9" w:rsidR="72A7CF48">
        <w:rPr>
          <w:rFonts w:ascii="Times New Roman" w:hAnsi="Times New Roman" w:eastAsia="Times New Roman" w:cs="Times New Roman"/>
          <w:color w:val="4472C4" w:themeColor="accent1" w:themeTint="FF" w:themeShade="FF"/>
          <w:sz w:val="32"/>
          <w:szCs w:val="32"/>
        </w:rPr>
        <w:t xml:space="preserve">Goal: This document serves as a reference for the use of the BBBSEM Salesforce sandbox for the Fall 2023 engagement. It will outline how to find the flows used in communications to </w:t>
      </w:r>
      <w:r w:rsidRPr="363D8ED9" w:rsidR="72A7CF48">
        <w:rPr>
          <w:rFonts w:ascii="Times New Roman" w:hAnsi="Times New Roman" w:eastAsia="Times New Roman" w:cs="Times New Roman"/>
          <w:color w:val="4472C4" w:themeColor="accent1" w:themeTint="FF" w:themeShade="FF"/>
          <w:sz w:val="32"/>
          <w:szCs w:val="32"/>
        </w:rPr>
        <w:t>bigs</w:t>
      </w:r>
      <w:r w:rsidRPr="363D8ED9" w:rsidR="72A7CF48">
        <w:rPr>
          <w:rFonts w:ascii="Times New Roman" w:hAnsi="Times New Roman" w:eastAsia="Times New Roman" w:cs="Times New Roman"/>
          <w:color w:val="4472C4" w:themeColor="accent1" w:themeTint="FF" w:themeShade="FF"/>
          <w:sz w:val="32"/>
          <w:szCs w:val="32"/>
        </w:rPr>
        <w:t xml:space="preserve"> and littles in the network as well as the associated communications. </w:t>
      </w:r>
    </w:p>
    <w:p w:rsidR="363D8ED9" w:rsidP="363D8ED9" w:rsidRDefault="363D8ED9" w14:paraId="3A307F70" w14:textId="0725B7C1">
      <w:pPr>
        <w:pStyle w:val="Normal"/>
        <w:rPr>
          <w:rFonts w:ascii="Times New Roman" w:hAnsi="Times New Roman" w:eastAsia="Times New Roman" w:cs="Times New Roman"/>
          <w:b w:val="1"/>
          <w:bCs w:val="1"/>
          <w:sz w:val="24"/>
          <w:szCs w:val="24"/>
        </w:rPr>
      </w:pPr>
    </w:p>
    <w:p w:rsidR="34E04263" w:rsidP="363D8ED9" w:rsidRDefault="34E04263" w14:paraId="7D63F758" w14:textId="14FFDBFD">
      <w:pPr>
        <w:pStyle w:val="Normal"/>
        <w:rPr>
          <w:rFonts w:ascii="Times New Roman" w:hAnsi="Times New Roman" w:eastAsia="Times New Roman" w:cs="Times New Roman"/>
          <w:sz w:val="24"/>
          <w:szCs w:val="24"/>
        </w:rPr>
      </w:pPr>
      <w:r w:rsidRPr="363D8ED9" w:rsidR="34E04263">
        <w:rPr>
          <w:rFonts w:ascii="Times New Roman" w:hAnsi="Times New Roman" w:eastAsia="Times New Roman" w:cs="Times New Roman"/>
          <w:b w:val="1"/>
          <w:bCs w:val="1"/>
          <w:sz w:val="24"/>
          <w:szCs w:val="24"/>
        </w:rPr>
        <w:t>Step 1:</w:t>
      </w:r>
      <w:r>
        <w:br/>
      </w:r>
    </w:p>
    <w:p w:rsidR="61F1FAF2" w:rsidP="363D8ED9" w:rsidRDefault="61F1FAF2" w14:paraId="2F230793" w14:textId="78065803">
      <w:pPr>
        <w:pStyle w:val="Normal"/>
        <w:rPr>
          <w:rFonts w:ascii="Times New Roman" w:hAnsi="Times New Roman" w:eastAsia="Times New Roman" w:cs="Times New Roman"/>
          <w:b w:val="0"/>
          <w:bCs w:val="0"/>
          <w:sz w:val="24"/>
          <w:szCs w:val="24"/>
        </w:rPr>
      </w:pPr>
      <w:r w:rsidRPr="363D8ED9" w:rsidR="61F1FAF2">
        <w:rPr>
          <w:rFonts w:ascii="Times New Roman" w:hAnsi="Times New Roman" w:eastAsia="Times New Roman" w:cs="Times New Roman"/>
          <w:sz w:val="24"/>
          <w:szCs w:val="24"/>
        </w:rPr>
        <w:t xml:space="preserve">Using the </w:t>
      </w:r>
      <w:r w:rsidRPr="363D8ED9" w:rsidR="61F1FAF2">
        <w:rPr>
          <w:rFonts w:ascii="Times New Roman" w:hAnsi="Times New Roman" w:eastAsia="Times New Roman" w:cs="Times New Roman"/>
          <w:b w:val="1"/>
          <w:bCs w:val="1"/>
          <w:sz w:val="24"/>
          <w:szCs w:val="24"/>
        </w:rPr>
        <w:t>BBBSMB Program</w:t>
      </w:r>
      <w:r w:rsidRPr="363D8ED9" w:rsidR="673C2CEE">
        <w:rPr>
          <w:rFonts w:ascii="Times New Roman" w:hAnsi="Times New Roman" w:eastAsia="Times New Roman" w:cs="Times New Roman"/>
          <w:b w:val="0"/>
          <w:bCs w:val="0"/>
          <w:sz w:val="24"/>
          <w:szCs w:val="24"/>
        </w:rPr>
        <w:t xml:space="preserve"> homepage, </w:t>
      </w:r>
      <w:r w:rsidRPr="363D8ED9" w:rsidR="6DA2C352">
        <w:rPr>
          <w:rFonts w:ascii="Times New Roman" w:hAnsi="Times New Roman" w:eastAsia="Times New Roman" w:cs="Times New Roman"/>
          <w:b w:val="0"/>
          <w:bCs w:val="0"/>
          <w:sz w:val="24"/>
          <w:szCs w:val="24"/>
        </w:rPr>
        <w:t xml:space="preserve">navigate to the cog icon in the top right corner, and click on setup as seen </w:t>
      </w:r>
      <w:r w:rsidRPr="363D8ED9" w:rsidR="053384B9">
        <w:rPr>
          <w:rFonts w:ascii="Times New Roman" w:hAnsi="Times New Roman" w:eastAsia="Times New Roman" w:cs="Times New Roman"/>
          <w:b w:val="0"/>
          <w:bCs w:val="0"/>
          <w:sz w:val="24"/>
          <w:szCs w:val="24"/>
        </w:rPr>
        <w:t xml:space="preserve">below. This is where all the flows and communications are housed. </w:t>
      </w:r>
    </w:p>
    <w:p w:rsidR="053384B9" w:rsidP="363D8ED9" w:rsidRDefault="053384B9" w14:paraId="44718C80" w14:textId="3C3D07BF">
      <w:pPr>
        <w:pStyle w:val="Normal"/>
        <w:rPr>
          <w:rFonts w:ascii="Times New Roman" w:hAnsi="Times New Roman" w:eastAsia="Times New Roman" w:cs="Times New Roman"/>
          <w:sz w:val="24"/>
          <w:szCs w:val="24"/>
        </w:rPr>
      </w:pPr>
      <w:r w:rsidR="053384B9">
        <w:drawing>
          <wp:inline wp14:editId="5A183F36" wp14:anchorId="4C60B548">
            <wp:extent cx="4572000" cy="2390775"/>
            <wp:effectExtent l="0" t="0" r="0" b="0"/>
            <wp:docPr id="1029163701" name="" title=""/>
            <wp:cNvGraphicFramePr>
              <a:graphicFrameLocks noChangeAspect="1"/>
            </wp:cNvGraphicFramePr>
            <a:graphic>
              <a:graphicData uri="http://schemas.openxmlformats.org/drawingml/2006/picture">
                <pic:pic>
                  <pic:nvPicPr>
                    <pic:cNvPr id="0" name=""/>
                    <pic:cNvPicPr/>
                  </pic:nvPicPr>
                  <pic:blipFill>
                    <a:blip r:embed="R38247ab5b8ca49a8">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r w:rsidR="053384B9">
        <w:drawing>
          <wp:inline wp14:editId="5E890FC6" wp14:anchorId="7F855A6A">
            <wp:extent cx="1949796" cy="2393228"/>
            <wp:effectExtent l="0" t="0" r="0" b="0"/>
            <wp:docPr id="1144404462" name="" title=""/>
            <wp:cNvGraphicFramePr>
              <a:graphicFrameLocks noChangeAspect="1"/>
            </wp:cNvGraphicFramePr>
            <a:graphic>
              <a:graphicData uri="http://schemas.openxmlformats.org/drawingml/2006/picture">
                <pic:pic>
                  <pic:nvPicPr>
                    <pic:cNvPr id="0" name=""/>
                    <pic:cNvPicPr/>
                  </pic:nvPicPr>
                  <pic:blipFill>
                    <a:blip r:embed="Rcbe12c91f13f4897">
                      <a:extLst>
                        <a:ext xmlns:a="http://schemas.openxmlformats.org/drawingml/2006/main" uri="{28A0092B-C50C-407E-A947-70E740481C1C}">
                          <a14:useLocalDpi val="0"/>
                        </a:ext>
                      </a:extLst>
                    </a:blip>
                    <a:stretch>
                      <a:fillRect/>
                    </a:stretch>
                  </pic:blipFill>
                  <pic:spPr>
                    <a:xfrm>
                      <a:off x="0" y="0"/>
                      <a:ext cx="1949796" cy="2393228"/>
                    </a:xfrm>
                    <a:prstGeom prst="rect">
                      <a:avLst/>
                    </a:prstGeom>
                  </pic:spPr>
                </pic:pic>
              </a:graphicData>
            </a:graphic>
          </wp:inline>
        </w:drawing>
      </w:r>
    </w:p>
    <w:p w:rsidR="363D8ED9" w:rsidP="363D8ED9" w:rsidRDefault="363D8ED9" w14:paraId="3B23F437" w14:textId="4FC3CA23">
      <w:pPr>
        <w:pStyle w:val="Normal"/>
        <w:rPr>
          <w:rFonts w:ascii="Times New Roman" w:hAnsi="Times New Roman" w:eastAsia="Times New Roman" w:cs="Times New Roman"/>
          <w:sz w:val="24"/>
          <w:szCs w:val="24"/>
        </w:rPr>
      </w:pPr>
    </w:p>
    <w:p w:rsidR="053384B9" w:rsidP="363D8ED9" w:rsidRDefault="053384B9" w14:paraId="3305838F" w14:textId="63822B31">
      <w:pPr>
        <w:pStyle w:val="Normal"/>
        <w:rPr>
          <w:rFonts w:ascii="Times New Roman" w:hAnsi="Times New Roman" w:eastAsia="Times New Roman" w:cs="Times New Roman"/>
          <w:b w:val="1"/>
          <w:bCs w:val="1"/>
          <w:sz w:val="24"/>
          <w:szCs w:val="24"/>
        </w:rPr>
      </w:pPr>
      <w:r w:rsidRPr="363D8ED9" w:rsidR="053384B9">
        <w:rPr>
          <w:rFonts w:ascii="Times New Roman" w:hAnsi="Times New Roman" w:eastAsia="Times New Roman" w:cs="Times New Roman"/>
          <w:b w:val="1"/>
          <w:bCs w:val="1"/>
          <w:sz w:val="24"/>
          <w:szCs w:val="24"/>
        </w:rPr>
        <w:t>Step 2:</w:t>
      </w:r>
    </w:p>
    <w:p w:rsidR="053384B9" w:rsidP="363D8ED9" w:rsidRDefault="053384B9" w14:paraId="19CB7C3D" w14:textId="3AB6D9BF">
      <w:pPr>
        <w:pStyle w:val="Normal"/>
        <w:rPr>
          <w:rFonts w:ascii="Times New Roman" w:hAnsi="Times New Roman" w:eastAsia="Times New Roman" w:cs="Times New Roman"/>
          <w:sz w:val="24"/>
          <w:szCs w:val="24"/>
        </w:rPr>
      </w:pPr>
      <w:r w:rsidRPr="363D8ED9" w:rsidR="053384B9">
        <w:rPr>
          <w:rFonts w:ascii="Times New Roman" w:hAnsi="Times New Roman" w:eastAsia="Times New Roman" w:cs="Times New Roman"/>
          <w:sz w:val="24"/>
          <w:szCs w:val="24"/>
        </w:rPr>
        <w:t xml:space="preserve">Once you have clicked on Setup, use the search bar on the left side to search </w:t>
      </w:r>
      <w:r w:rsidRPr="363D8ED9" w:rsidR="053384B9">
        <w:rPr>
          <w:rFonts w:ascii="Times New Roman" w:hAnsi="Times New Roman" w:eastAsia="Times New Roman" w:cs="Times New Roman"/>
          <w:sz w:val="24"/>
          <w:szCs w:val="24"/>
        </w:rPr>
        <w:t xml:space="preserve">for </w:t>
      </w:r>
      <w:r w:rsidRPr="363D8ED9" w:rsidR="14A8AE04">
        <w:rPr>
          <w:rFonts w:ascii="Times New Roman" w:hAnsi="Times New Roman" w:eastAsia="Times New Roman" w:cs="Times New Roman"/>
          <w:sz w:val="24"/>
          <w:szCs w:val="24"/>
        </w:rPr>
        <w:t>“</w:t>
      </w:r>
      <w:r w:rsidRPr="363D8ED9" w:rsidR="14A8AE04">
        <w:rPr>
          <w:rFonts w:ascii="Times New Roman" w:hAnsi="Times New Roman" w:eastAsia="Times New Roman" w:cs="Times New Roman"/>
          <w:sz w:val="24"/>
          <w:szCs w:val="24"/>
        </w:rPr>
        <w:t>Flows</w:t>
      </w:r>
      <w:r w:rsidRPr="363D8ED9" w:rsidR="14A8AE04">
        <w:rPr>
          <w:rFonts w:ascii="Times New Roman" w:hAnsi="Times New Roman" w:eastAsia="Times New Roman" w:cs="Times New Roman"/>
          <w:sz w:val="24"/>
          <w:szCs w:val="24"/>
        </w:rPr>
        <w:t>”</w:t>
      </w:r>
      <w:r w:rsidRPr="363D8ED9" w:rsidR="053384B9">
        <w:rPr>
          <w:rFonts w:ascii="Times New Roman" w:hAnsi="Times New Roman" w:eastAsia="Times New Roman" w:cs="Times New Roman"/>
          <w:sz w:val="24"/>
          <w:szCs w:val="24"/>
        </w:rPr>
        <w:t>,</w:t>
      </w:r>
      <w:r w:rsidRPr="363D8ED9" w:rsidR="053384B9">
        <w:rPr>
          <w:rFonts w:ascii="Times New Roman" w:hAnsi="Times New Roman" w:eastAsia="Times New Roman" w:cs="Times New Roman"/>
          <w:sz w:val="24"/>
          <w:szCs w:val="24"/>
        </w:rPr>
        <w:t xml:space="preserve"> which are the automated processes that distribute communications to the volunteers and families.  </w:t>
      </w:r>
    </w:p>
    <w:p w:rsidR="73FB209C" w:rsidP="363D8ED9" w:rsidRDefault="73FB209C" w14:paraId="11F53F2F" w14:textId="252B5040">
      <w:pPr>
        <w:pStyle w:val="Normal"/>
        <w:rPr>
          <w:rFonts w:ascii="Times New Roman" w:hAnsi="Times New Roman" w:eastAsia="Times New Roman" w:cs="Times New Roman"/>
          <w:sz w:val="24"/>
          <w:szCs w:val="24"/>
        </w:rPr>
      </w:pPr>
      <w:r w:rsidR="73FB209C">
        <w:drawing>
          <wp:inline wp14:editId="03699B51" wp14:anchorId="033A26F2">
            <wp:extent cx="2428875" cy="2895600"/>
            <wp:effectExtent l="0" t="0" r="0" b="0"/>
            <wp:docPr id="443281535" name="" title=""/>
            <wp:cNvGraphicFramePr>
              <a:graphicFrameLocks noChangeAspect="1"/>
            </wp:cNvGraphicFramePr>
            <a:graphic>
              <a:graphicData uri="http://schemas.openxmlformats.org/drawingml/2006/picture">
                <pic:pic>
                  <pic:nvPicPr>
                    <pic:cNvPr id="0" name=""/>
                    <pic:cNvPicPr/>
                  </pic:nvPicPr>
                  <pic:blipFill>
                    <a:blip r:embed="R73e40586a6274058">
                      <a:extLst>
                        <a:ext xmlns:a="http://schemas.openxmlformats.org/drawingml/2006/main" uri="{28A0092B-C50C-407E-A947-70E740481C1C}">
                          <a14:useLocalDpi val="0"/>
                        </a:ext>
                      </a:extLst>
                    </a:blip>
                    <a:stretch>
                      <a:fillRect/>
                    </a:stretch>
                  </pic:blipFill>
                  <pic:spPr>
                    <a:xfrm>
                      <a:off x="0" y="0"/>
                      <a:ext cx="2428875" cy="2895600"/>
                    </a:xfrm>
                    <a:prstGeom prst="rect">
                      <a:avLst/>
                    </a:prstGeom>
                  </pic:spPr>
                </pic:pic>
              </a:graphicData>
            </a:graphic>
          </wp:inline>
        </w:drawing>
      </w:r>
    </w:p>
    <w:p w:rsidR="363D8ED9" w:rsidP="363D8ED9" w:rsidRDefault="363D8ED9" w14:paraId="56AE205F" w14:textId="1703AD58">
      <w:pPr>
        <w:pStyle w:val="Normal"/>
        <w:rPr>
          <w:rFonts w:ascii="Times New Roman" w:hAnsi="Times New Roman" w:eastAsia="Times New Roman" w:cs="Times New Roman"/>
          <w:sz w:val="24"/>
          <w:szCs w:val="24"/>
        </w:rPr>
      </w:pPr>
    </w:p>
    <w:p w:rsidR="73FB209C" w:rsidP="363D8ED9" w:rsidRDefault="73FB209C" w14:paraId="2BF7D9F2" w14:textId="714088E6">
      <w:pPr>
        <w:pStyle w:val="Normal"/>
        <w:rPr>
          <w:rFonts w:ascii="Times New Roman" w:hAnsi="Times New Roman" w:eastAsia="Times New Roman" w:cs="Times New Roman"/>
          <w:b w:val="1"/>
          <w:bCs w:val="1"/>
          <w:sz w:val="24"/>
          <w:szCs w:val="24"/>
        </w:rPr>
      </w:pPr>
      <w:r w:rsidRPr="363D8ED9" w:rsidR="73FB209C">
        <w:rPr>
          <w:rFonts w:ascii="Times New Roman" w:hAnsi="Times New Roman" w:eastAsia="Times New Roman" w:cs="Times New Roman"/>
          <w:b w:val="1"/>
          <w:bCs w:val="1"/>
          <w:sz w:val="24"/>
          <w:szCs w:val="24"/>
        </w:rPr>
        <w:t>Step 3:</w:t>
      </w:r>
    </w:p>
    <w:p w:rsidR="73FB209C" w:rsidP="363D8ED9" w:rsidRDefault="73FB209C" w14:paraId="4E54727B" w14:textId="0155C8BF">
      <w:pPr>
        <w:pStyle w:val="Normal"/>
        <w:rPr>
          <w:rFonts w:ascii="Times New Roman" w:hAnsi="Times New Roman" w:eastAsia="Times New Roman" w:cs="Times New Roman"/>
          <w:sz w:val="24"/>
          <w:szCs w:val="24"/>
        </w:rPr>
      </w:pPr>
      <w:r w:rsidRPr="363D8ED9" w:rsidR="73FB209C">
        <w:rPr>
          <w:rFonts w:ascii="Times New Roman" w:hAnsi="Times New Roman" w:eastAsia="Times New Roman" w:cs="Times New Roman"/>
          <w:sz w:val="24"/>
          <w:szCs w:val="24"/>
        </w:rPr>
        <w:t xml:space="preserve">Once you have found the active flow </w:t>
      </w:r>
      <w:r w:rsidRPr="363D8ED9" w:rsidR="4246CF28">
        <w:rPr>
          <w:rFonts w:ascii="Times New Roman" w:hAnsi="Times New Roman" w:eastAsia="Times New Roman" w:cs="Times New Roman"/>
          <w:sz w:val="24"/>
          <w:szCs w:val="24"/>
        </w:rPr>
        <w:t>that you want to investigate, select the icon of the communication you are interested in</w:t>
      </w:r>
      <w:r w:rsidRPr="363D8ED9" w:rsidR="5FB9F4D0">
        <w:rPr>
          <w:rFonts w:ascii="Times New Roman" w:hAnsi="Times New Roman" w:eastAsia="Times New Roman" w:cs="Times New Roman"/>
          <w:sz w:val="24"/>
          <w:szCs w:val="24"/>
        </w:rPr>
        <w:t>, click on edit, and take down the name of the communication file as seen below.</w:t>
      </w:r>
    </w:p>
    <w:p w:rsidR="5FB9F4D0" w:rsidP="363D8ED9" w:rsidRDefault="5FB9F4D0" w14:paraId="0B6367E7" w14:textId="4D0C246D">
      <w:pPr>
        <w:pStyle w:val="Normal"/>
        <w:rPr>
          <w:rFonts w:ascii="Times New Roman" w:hAnsi="Times New Roman" w:eastAsia="Times New Roman" w:cs="Times New Roman"/>
          <w:sz w:val="24"/>
          <w:szCs w:val="24"/>
        </w:rPr>
      </w:pPr>
      <w:r w:rsidR="5FB9F4D0">
        <w:drawing>
          <wp:inline wp14:editId="1546C79E" wp14:anchorId="07A96D3B">
            <wp:extent cx="4572000" cy="2057400"/>
            <wp:effectExtent l="0" t="0" r="0" b="0"/>
            <wp:docPr id="1125997798" name="" title=""/>
            <wp:cNvGraphicFramePr>
              <a:graphicFrameLocks noChangeAspect="1"/>
            </wp:cNvGraphicFramePr>
            <a:graphic>
              <a:graphicData uri="http://schemas.openxmlformats.org/drawingml/2006/picture">
                <pic:pic>
                  <pic:nvPicPr>
                    <pic:cNvPr id="0" name=""/>
                    <pic:cNvPicPr/>
                  </pic:nvPicPr>
                  <pic:blipFill>
                    <a:blip r:embed="R6619c40f3e0b4414">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363D8ED9" w:rsidP="363D8ED9" w:rsidRDefault="363D8ED9" w14:paraId="4796645F" w14:textId="55AFD2D1">
      <w:pPr>
        <w:pStyle w:val="Normal"/>
        <w:rPr>
          <w:rFonts w:ascii="Times New Roman" w:hAnsi="Times New Roman" w:eastAsia="Times New Roman" w:cs="Times New Roman"/>
          <w:sz w:val="24"/>
          <w:szCs w:val="24"/>
        </w:rPr>
      </w:pPr>
    </w:p>
    <w:p w:rsidR="5FB9F4D0" w:rsidP="363D8ED9" w:rsidRDefault="5FB9F4D0" w14:paraId="5F8C4E57" w14:textId="0C46C19F">
      <w:pPr>
        <w:pStyle w:val="Normal"/>
        <w:rPr>
          <w:rFonts w:ascii="Times New Roman" w:hAnsi="Times New Roman" w:eastAsia="Times New Roman" w:cs="Times New Roman"/>
          <w:b w:val="1"/>
          <w:bCs w:val="1"/>
          <w:sz w:val="24"/>
          <w:szCs w:val="24"/>
        </w:rPr>
      </w:pPr>
      <w:r w:rsidRPr="363D8ED9" w:rsidR="5FB9F4D0">
        <w:rPr>
          <w:rFonts w:ascii="Times New Roman" w:hAnsi="Times New Roman" w:eastAsia="Times New Roman" w:cs="Times New Roman"/>
          <w:b w:val="1"/>
          <w:bCs w:val="1"/>
          <w:sz w:val="24"/>
          <w:szCs w:val="24"/>
        </w:rPr>
        <w:t>Step 4:</w:t>
      </w:r>
    </w:p>
    <w:p w:rsidR="5FB9F4D0" w:rsidP="363D8ED9" w:rsidRDefault="5FB9F4D0" w14:paraId="41BE29B9" w14:textId="5C532FB7">
      <w:pPr>
        <w:pStyle w:val="Normal"/>
        <w:rPr>
          <w:rFonts w:ascii="Times New Roman" w:hAnsi="Times New Roman" w:eastAsia="Times New Roman" w:cs="Times New Roman"/>
          <w:sz w:val="24"/>
          <w:szCs w:val="24"/>
        </w:rPr>
      </w:pPr>
      <w:r w:rsidRPr="363D8ED9" w:rsidR="5FB9F4D0">
        <w:rPr>
          <w:rFonts w:ascii="Times New Roman" w:hAnsi="Times New Roman" w:eastAsia="Times New Roman" w:cs="Times New Roman"/>
          <w:sz w:val="24"/>
          <w:szCs w:val="24"/>
        </w:rPr>
        <w:t xml:space="preserve">Navigate back to the Setup search bar and look up “Email Alerts” and find the matching name to find the template for the communication associated with that step in the process. </w:t>
      </w:r>
    </w:p>
    <w:p w:rsidR="7C4D1433" w:rsidP="363D8ED9" w:rsidRDefault="7C4D1433" w14:paraId="52F35915" w14:textId="6E86F9C3">
      <w:pPr>
        <w:pStyle w:val="Normal"/>
        <w:rPr>
          <w:rFonts w:ascii="Times New Roman" w:hAnsi="Times New Roman" w:eastAsia="Times New Roman" w:cs="Times New Roman"/>
          <w:sz w:val="24"/>
          <w:szCs w:val="24"/>
        </w:rPr>
      </w:pPr>
      <w:r w:rsidR="7C4D1433">
        <w:drawing>
          <wp:inline wp14:editId="59BE6F04" wp14:anchorId="4D027BEB">
            <wp:extent cx="2381250" cy="2657475"/>
            <wp:effectExtent l="0" t="0" r="0" b="0"/>
            <wp:docPr id="860140180" name="" title=""/>
            <wp:cNvGraphicFramePr>
              <a:graphicFrameLocks noChangeAspect="1"/>
            </wp:cNvGraphicFramePr>
            <a:graphic>
              <a:graphicData uri="http://schemas.openxmlformats.org/drawingml/2006/picture">
                <pic:pic>
                  <pic:nvPicPr>
                    <pic:cNvPr id="0" name=""/>
                    <pic:cNvPicPr/>
                  </pic:nvPicPr>
                  <pic:blipFill>
                    <a:blip r:embed="Rb5d45f67f33d46a4">
                      <a:extLst>
                        <a:ext xmlns:a="http://schemas.openxmlformats.org/drawingml/2006/main" uri="{28A0092B-C50C-407E-A947-70E740481C1C}">
                          <a14:useLocalDpi val="0"/>
                        </a:ext>
                      </a:extLst>
                    </a:blip>
                    <a:stretch>
                      <a:fillRect/>
                    </a:stretch>
                  </pic:blipFill>
                  <pic:spPr>
                    <a:xfrm>
                      <a:off x="0" y="0"/>
                      <a:ext cx="2381250" cy="26574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3FD8DB"/>
    <w:rsid w:val="01F07007"/>
    <w:rsid w:val="038C4068"/>
    <w:rsid w:val="053384B9"/>
    <w:rsid w:val="14A8AE04"/>
    <w:rsid w:val="1631F786"/>
    <w:rsid w:val="17B49F8A"/>
    <w:rsid w:val="17CDC7E7"/>
    <w:rsid w:val="19699848"/>
    <w:rsid w:val="2C5BCE39"/>
    <w:rsid w:val="2E41F25E"/>
    <w:rsid w:val="33156381"/>
    <w:rsid w:val="34E04263"/>
    <w:rsid w:val="363D8ED9"/>
    <w:rsid w:val="37B41C6D"/>
    <w:rsid w:val="3B46D8C7"/>
    <w:rsid w:val="421FFDBC"/>
    <w:rsid w:val="4246CF28"/>
    <w:rsid w:val="440621E1"/>
    <w:rsid w:val="4BADB7A5"/>
    <w:rsid w:val="5504360D"/>
    <w:rsid w:val="563FD8DB"/>
    <w:rsid w:val="5FB9F4D0"/>
    <w:rsid w:val="61F1FAF2"/>
    <w:rsid w:val="66A8D46C"/>
    <w:rsid w:val="673C2CEE"/>
    <w:rsid w:val="691A155F"/>
    <w:rsid w:val="6DA2C352"/>
    <w:rsid w:val="72A7CF48"/>
    <w:rsid w:val="73FB209C"/>
    <w:rsid w:val="7C4D1433"/>
    <w:rsid w:val="7CD2A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D8DB"/>
  <w15:chartTrackingRefBased/>
  <w15:docId w15:val="{A171C5E6-3EFC-4D25-A2CB-F7700F62CE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8247ab5b8ca49a8" /><Relationship Type="http://schemas.openxmlformats.org/officeDocument/2006/relationships/image" Target="/media/image2.png" Id="Rcbe12c91f13f4897" /><Relationship Type="http://schemas.openxmlformats.org/officeDocument/2006/relationships/image" Target="/media/image3.png" Id="R73e40586a6274058" /><Relationship Type="http://schemas.openxmlformats.org/officeDocument/2006/relationships/image" Target="/media/image4.png" Id="R6619c40f3e0b4414" /><Relationship Type="http://schemas.openxmlformats.org/officeDocument/2006/relationships/image" Target="/media/image5.png" Id="Rb5d45f67f33d46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2023-10-06T19:31:38.7307156Z</dcterms:created>
  <dcterms:modified xsi:type="dcterms:W3CDTF">2023-10-06T19:46:31.8290473Z</dcterms:modified>
  <dc:creator>Spencer Friedman</dc:creator>
  <lastModifiedBy>Spencer Friedman</lastModifiedBy>
</coreProperties>
</file>