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E8A35D" w14:paraId="2C078E63" wp14:textId="47AAE373">
      <w:pPr>
        <w:pStyle w:val="Normal"/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</w:pPr>
      <w:r w:rsidRPr="07E8A35D" w:rsidR="5A55411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“The research I conducted revealed that hearing a contact </w:t>
      </w:r>
      <w:r w:rsidRPr="07E8A35D" w:rsidR="5A55411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>centre</w:t>
      </w:r>
      <w:r w:rsidRPr="07E8A35D" w:rsidR="5A55411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 employee with a foreign accent has no effect on the customer’s emotions or the customer’s judgments of the service employee’s credibility. However, when the service employee is incompetent or the customer is in a negative state (for example calling up to make a complaint), a foreign accent </w:t>
      </w:r>
      <w:r w:rsidRPr="07E8A35D" w:rsidR="5A55411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>appears to exacerbate</w:t>
      </w:r>
      <w:r w:rsidRPr="07E8A35D" w:rsidR="5A55411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 the situation.</w:t>
      </w:r>
      <w:r w:rsidRPr="07E8A35D" w:rsidR="7F69348E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hyperlink w:anchor=".ZDxsnS_MJQJ" r:id="R78259bc9faa4431c">
        <w:r w:rsidRPr="07E8A35D" w:rsidR="7F69348E">
          <w:rPr>
            <w:rStyle w:val="Hyperlink"/>
            <w:rFonts w:ascii="Open Sans" w:hAnsi="Open Sans" w:eastAsia="Open Sans" w:cs="Open Sans"/>
            <w:noProof w:val="0"/>
            <w:sz w:val="21"/>
            <w:szCs w:val="21"/>
            <w:lang w:val="en-US"/>
          </w:rPr>
          <w:t>https://www.newsmaker.com.au/news/34786/how-do-accents-impact-customer-service#.ZDxsnS_MJQJ</w:t>
        </w:r>
      </w:hyperlink>
      <w:r w:rsidRPr="07E8A35D" w:rsidR="7F69348E">
        <w:rPr>
          <w:rFonts w:ascii="Open Sans" w:hAnsi="Open Sans" w:eastAsia="Open Sans" w:cs="Open Sans"/>
          <w:noProof w:val="0"/>
          <w:sz w:val="21"/>
          <w:szCs w:val="21"/>
          <w:lang w:val="en-US"/>
        </w:rPr>
        <w:t>)</w:t>
      </w:r>
    </w:p>
    <w:p w:rsidR="07E8A35D" w:rsidP="07E8A35D" w:rsidRDefault="07E8A35D" w14:paraId="36B6C4E1" w14:textId="7DB219C4">
      <w:pPr>
        <w:pStyle w:val="Normal"/>
        <w:rPr>
          <w:rFonts w:ascii="Open Sans" w:hAnsi="Open Sans" w:eastAsia="Open Sans" w:cs="Open Sans"/>
          <w:noProof w:val="0"/>
          <w:sz w:val="21"/>
          <w:szCs w:val="21"/>
          <w:lang w:val="en-US"/>
        </w:rPr>
      </w:pPr>
    </w:p>
    <w:p w:rsidR="23C54077" w:rsidP="07E8A35D" w:rsidRDefault="23C54077" w14:paraId="3394F7A1" w14:textId="53FCDE9C">
      <w:pPr>
        <w:pStyle w:val="Normal"/>
      </w:pPr>
      <w:hyperlink r:id="Ra54045aa682647a7">
        <w:r w:rsidRPr="07E8A35D" w:rsidR="23C54077">
          <w:rPr>
            <w:rStyle w:val="Hyperlink"/>
            <w:rFonts w:ascii="Open Sans" w:hAnsi="Open Sans" w:eastAsia="Open Sans" w:cs="Open Sans"/>
            <w:noProof w:val="0"/>
            <w:sz w:val="21"/>
            <w:szCs w:val="21"/>
            <w:lang w:val="en-US"/>
          </w:rPr>
          <w:t>https://connectedspeechpathology.com/blog/how-accent-reduction-classes-work</w:t>
        </w:r>
      </w:hyperlink>
    </w:p>
    <w:p w:rsidR="07E8A35D" w:rsidP="07E8A35D" w:rsidRDefault="07E8A35D" w14:paraId="26456405" w14:textId="6C0D2328">
      <w:pPr>
        <w:pStyle w:val="Normal"/>
        <w:rPr>
          <w:rFonts w:ascii="Open Sans" w:hAnsi="Open Sans" w:eastAsia="Open Sans" w:cs="Open Sans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EDA4"/>
    <w:rsid w:val="07E8A35D"/>
    <w:rsid w:val="23C54077"/>
    <w:rsid w:val="25E1E0CF"/>
    <w:rsid w:val="2C41EDA4"/>
    <w:rsid w:val="5A554110"/>
    <w:rsid w:val="6378FA21"/>
    <w:rsid w:val="7F6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EDA4"/>
  <w15:chartTrackingRefBased/>
  <w15:docId w15:val="{413A6A6E-86B7-483F-87DE-67B004B0B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ewsmaker.com.au/news/34786/how-do-accents-impact-customer-service" TargetMode="External" Id="R78259bc9faa4431c" /><Relationship Type="http://schemas.openxmlformats.org/officeDocument/2006/relationships/hyperlink" Target="https://connectedspeechpathology.com/blog/how-accent-reduction-classes-work" TargetMode="External" Id="Ra54045aa682647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2023-04-16T21:44:57.0807298Z</dcterms:created>
  <dcterms:modified xsi:type="dcterms:W3CDTF">2023-04-16T22:18:04.3810051Z</dcterms:modified>
  <dc:creator>Spencer Friedman</dc:creator>
  <lastModifiedBy>Spencer Friedman</lastModifiedBy>
</coreProperties>
</file>