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43C8C"/>
          <w:sz w:val="52"/>
        </w:rPr>
        <w:t>Website Category Structure</w:t>
      </w:r>
    </w:p>
    <w:p>
      <w:pPr>
        <w:spacing w:after="40"/>
        <w:jc w:val="center"/>
      </w:pPr>
      <w:r>
        <w:rPr>
          <w:rFonts w:ascii="Arial" w:hAnsi="Arial"/>
          <w:b w:val="0"/>
          <w:color w:val="646464"/>
          <w:sz w:val="26"/>
        </w:rPr>
        <w:t>Product Navigation &amp; Content Guidelines for Developer</w:t>
      </w:r>
    </w:p>
    <w:p>
      <w:pPr>
        <w:spacing w:after="240"/>
        <w:jc w:val="center"/>
      </w:pPr>
      <w:r>
        <w:rPr>
          <w:rFonts w:ascii="Arial" w:hAnsi="Arial"/>
          <w:b w:val="0"/>
          <w:color w:val="969696"/>
          <w:sz w:val="20"/>
        </w:rPr>
        <w:t>Prepared for: Web Developer  |  Version 1.0</w:t>
      </w:r>
    </w:p>
    <w:p>
      <w:pPr>
        <w:spacing w:before="40" w:after="40"/>
        <w:pBdr>
          <w:bottom w:val="single" w:sz="6" w:space="1" w:color="C0C0C0"/>
        </w:pBdr>
      </w:pPr>
    </w:p>
    <w:p>
      <w:pPr>
        <w:spacing w:before="320" w:after="120"/>
        <w:jc w:val="left"/>
      </w:pPr>
      <w:r>
        <w:rPr>
          <w:rFonts w:ascii="Arial" w:hAnsi="Arial"/>
          <w:b/>
          <w:color w:val="1E5096"/>
          <w:sz w:val="36"/>
        </w:rPr>
        <w:t>Overview</w:t>
      </w:r>
    </w:p>
    <w:p>
      <w:pPr>
        <w:spacing w:after="80"/>
      </w:pPr>
      <w:r>
        <w:rPr>
          <w:rFonts w:ascii="Arial" w:hAnsi="Arial"/>
          <w:b w:val="0"/>
          <w:color w:val="323232"/>
          <w:sz w:val="22"/>
        </w:rPr>
        <w:t>This document defines the website category structure for the product catalog. There are five main categories to be displayed in the navigation. Each section below describes the category, its purpose, and any special display requirements for the developer.</w:t>
      </w:r>
    </w:p>
    <w:p>
      <w:pPr>
        <w:spacing w:before="40" w:after="40"/>
        <w:pBdr>
          <w:bottom w:val="single" w:sz="6" w:space="1" w:color="C0C0C0"/>
        </w:pBdr>
      </w:pPr>
    </w:p>
    <w:p/>
    <w:p>
      <w:pPr>
        <w:spacing w:before="160" w:after="0"/>
        <w:shd w:val="clear" w:color="auto" w:fill="B84F00"/>
      </w:pPr>
      <w:r>
        <w:rPr>
          <w:rFonts w:ascii="Arial" w:hAnsi="Arial"/>
          <w:b/>
          <w:color w:val="FFFFFF"/>
          <w:sz w:val="30"/>
        </w:rPr>
        <w:t xml:space="preserve">  CATEGORY 1 — VANITIES  </w:t>
      </w:r>
    </w:p>
    <w:p>
      <w:pPr>
        <w:shd w:val="clear" w:color="auto" w:fill="FFF0E0"/>
        <w:spacing w:after="80"/>
      </w:pPr>
      <w:r>
        <w:rPr>
          <w:rFonts w:ascii="Arial" w:hAnsi="Arial"/>
          <w:b/>
          <w:color w:val="B45000"/>
          <w:sz w:val="20"/>
        </w:rPr>
        <w:t xml:space="preserve">  ★ MANUFACTURER'S SPECIALTY — FEATURED CATEGORY  </w:t>
      </w:r>
    </w:p>
    <w:p>
      <w:pPr>
        <w:spacing w:after="80"/>
      </w:pPr>
      <w:r>
        <w:rPr>
          <w:rFonts w:ascii="Arial" w:hAnsi="Arial"/>
          <w:b/>
          <w:color w:val="323232"/>
          <w:sz w:val="22"/>
        </w:rPr>
        <w:t>This is our PRIMARY and most important category. We are direct manufacturers of Vanities — not resellers or distributors. This category must be visually prominent across the entire website.</w:t>
      </w:r>
    </w:p>
    <w:p>
      <w:pPr>
        <w:spacing w:after="80"/>
      </w:pPr>
      <w:r>
        <w:rPr>
          <w:rFonts w:ascii="Arial" w:hAnsi="Arial"/>
          <w:b/>
          <w:color w:val="505050"/>
          <w:sz w:val="20"/>
        </w:rPr>
        <w:t xml:space="preserve">Priority: </w:t>
      </w:r>
      <w:r>
        <w:rPr>
          <w:rFonts w:ascii="Arial" w:hAnsi="Arial"/>
          <w:b/>
          <w:color w:val="B43200"/>
          <w:sz w:val="20"/>
        </w:rPr>
        <w:t>HIGH — Featured</w:t>
      </w:r>
    </w:p>
    <w:p>
      <w:pPr>
        <w:spacing w:before="200" w:after="60"/>
      </w:pPr>
      <w:r>
        <w:rPr>
          <w:rFonts w:ascii="Arial" w:hAnsi="Arial"/>
          <w:b/>
          <w:color w:val="282828"/>
          <w:sz w:val="24"/>
        </w:rPr>
        <w:t>Developer Requirements:</w:t>
      </w:r>
    </w:p>
    <w:p>
      <w:pPr>
        <w:pStyle w:val="ListBullet"/>
        <w:spacing w:after="60"/>
      </w:pPr>
      <w:r>
        <w:rPr>
          <w:rFonts w:ascii="Arial" w:hAnsi="Arial"/>
          <w:b w:val="0"/>
          <w:color w:val="3C3C3C"/>
          <w:sz w:val="22"/>
        </w:rPr>
        <w:t>PROMINENT placement in navigation — should be first or visually highlighted</w:t>
      </w:r>
    </w:p>
    <w:p>
      <w:pPr>
        <w:pStyle w:val="ListBullet"/>
        <w:spacing w:after="60"/>
      </w:pPr>
      <w:r>
        <w:rPr>
          <w:rFonts w:ascii="Arial" w:hAnsi="Arial"/>
          <w:b w:val="0"/>
          <w:color w:val="3C3C3C"/>
          <w:sz w:val="22"/>
        </w:rPr>
        <w:t>Use a distinct color/style in the menu to differentiate from other categories</w:t>
      </w:r>
    </w:p>
    <w:p>
      <w:pPr>
        <w:pStyle w:val="ListBullet"/>
        <w:spacing w:after="60"/>
      </w:pPr>
      <w:r>
        <w:rPr>
          <w:rFonts w:ascii="Arial" w:hAnsi="Arial"/>
          <w:b w:val="0"/>
          <w:color w:val="3C3C3C"/>
          <w:sz w:val="22"/>
        </w:rPr>
        <w:t>Homepage must feature a dedicated 'Vanities' banner or hero section</w:t>
      </w:r>
    </w:p>
    <w:p>
      <w:pPr>
        <w:pStyle w:val="ListBullet"/>
        <w:spacing w:after="60"/>
      </w:pPr>
      <w:r>
        <w:rPr>
          <w:rFonts w:ascii="Arial" w:hAnsi="Arial"/>
          <w:b w:val="0"/>
          <w:color w:val="3C3C3C"/>
          <w:sz w:val="22"/>
        </w:rPr>
        <w:t>Add 'Manufactured by Us' or 'Direct from Manufacturer' badge on all vanity products</w:t>
      </w:r>
    </w:p>
    <w:p>
      <w:pPr>
        <w:pStyle w:val="ListBullet"/>
        <w:spacing w:after="60"/>
      </w:pPr>
      <w:r>
        <w:rPr>
          <w:rFonts w:ascii="Arial" w:hAnsi="Arial"/>
          <w:b w:val="0"/>
          <w:color w:val="3C3C3C"/>
          <w:sz w:val="22"/>
        </w:rPr>
        <w:t>Include a short brand statement on the category page, e.g.: "We design and manufacture every vanity in-house — ensuring premium quality, custom options, and factory-direct pricing."</w:t>
      </w:r>
    </w:p>
    <w:p>
      <w:pPr>
        <w:pStyle w:val="ListBullet"/>
        <w:spacing w:after="60"/>
      </w:pPr>
      <w:r>
        <w:rPr>
          <w:rFonts w:ascii="Arial" w:hAnsi="Arial"/>
          <w:b w:val="0"/>
          <w:color w:val="3C3C3C"/>
          <w:sz w:val="22"/>
        </w:rPr>
        <w:t>Category page should have a 'Why Buy Direct?' or 'About Our Vanities' section</w:t>
      </w:r>
    </w:p>
    <w:p>
      <w:pPr>
        <w:pStyle w:val="ListBullet"/>
        <w:spacing w:after="60"/>
      </w:pPr>
      <w:r>
        <w:rPr>
          <w:rFonts w:ascii="Arial" w:hAnsi="Arial"/>
          <w:b w:val="0"/>
          <w:color w:val="3C3C3C"/>
          <w:sz w:val="22"/>
        </w:rPr>
        <w:t>Consider a separate landing page or dedicated subdirectory for vanities</w:t>
      </w:r>
    </w:p>
    <w:p>
      <w:pPr>
        <w:pStyle w:val="ListBullet"/>
        <w:spacing w:after="60"/>
      </w:pPr>
      <w:r>
        <w:rPr>
          <w:rFonts w:ascii="Arial" w:hAnsi="Arial"/>
          <w:b w:val="0"/>
          <w:color w:val="3C3C3C"/>
          <w:sz w:val="22"/>
        </w:rPr>
        <w:t>SEO: Use keywords like 'vanity manufacturers', 'factory direct vanities', 'custom vanities'</w:t>
      </w:r>
    </w:p>
    <w:p/>
    <w:p>
      <w:pPr>
        <w:shd w:val="clear" w:color="auto" w:fill="FFF3CD"/>
        <w:spacing w:after="120"/>
      </w:pPr>
      <w:r>
        <w:rPr>
          <w:rFonts w:ascii="Arial" w:hAnsi="Arial"/>
          <w:b/>
          <w:color w:val="963C00"/>
          <w:sz w:val="20"/>
        </w:rPr>
        <w:t>⚠  Developer Note: This category should receive the most design attention. Consult with the client before finalizing the UI treatment.</w:t>
      </w:r>
    </w:p>
    <w:p>
      <w:pPr>
        <w:spacing w:before="40" w:after="40"/>
        <w:pBdr>
          <w:bottom w:val="single" w:sz="6" w:space="1" w:color="C0C0C0"/>
        </w:pBdr>
      </w:pPr>
    </w:p>
    <w:p/>
    <w:p>
      <w:pPr>
        <w:spacing w:before="160" w:after="80"/>
        <w:shd w:val="clear" w:color="auto" w:fill="1E64B4"/>
      </w:pPr>
      <w:r>
        <w:rPr>
          <w:rFonts w:ascii="Arial" w:hAnsi="Arial"/>
          <w:b/>
          <w:color w:val="FFFFFF"/>
          <w:sz w:val="28"/>
        </w:rPr>
        <w:t xml:space="preserve">  CATEGORY 2 — COMMODE  </w:t>
      </w:r>
    </w:p>
    <w:p>
      <w:pPr>
        <w:spacing w:after="80"/>
      </w:pPr>
      <w:r>
        <w:rPr>
          <w:rFonts w:ascii="Arial" w:hAnsi="Arial"/>
          <w:b w:val="0"/>
          <w:color w:val="323232"/>
          <w:sz w:val="22"/>
        </w:rPr>
        <w:t>This category covers all toilet/commode products. Display standard product grid layout.</w:t>
      </w:r>
    </w:p>
    <w:p>
      <w:pPr>
        <w:spacing w:after="80"/>
      </w:pPr>
      <w:r>
        <w:rPr>
          <w:rFonts w:ascii="Arial" w:hAnsi="Arial"/>
          <w:b/>
          <w:color w:val="505050"/>
          <w:sz w:val="20"/>
        </w:rPr>
        <w:t xml:space="preserve">Priority: </w:t>
      </w:r>
      <w:r>
        <w:rPr>
          <w:rFonts w:ascii="Arial" w:hAnsi="Arial"/>
          <w:b w:val="0"/>
          <w:color w:val="508228"/>
          <w:sz w:val="20"/>
        </w:rPr>
        <w:t>Normal</w:t>
      </w:r>
    </w:p>
    <w:p>
      <w:pPr>
        <w:spacing w:before="200" w:after="60"/>
      </w:pPr>
      <w:r>
        <w:rPr>
          <w:rFonts w:ascii="Arial" w:hAnsi="Arial"/>
          <w:b/>
          <w:color w:val="282828"/>
          <w:sz w:val="24"/>
        </w:rPr>
        <w:t>Developer Requirements:</w:t>
      </w:r>
    </w:p>
    <w:p>
      <w:pPr>
        <w:pStyle w:val="ListBullet"/>
        <w:spacing w:after="60"/>
      </w:pPr>
      <w:r>
        <w:rPr>
          <w:rFonts w:ascii="Arial" w:hAnsi="Arial"/>
          <w:b w:val="0"/>
          <w:color w:val="3C3C3C"/>
          <w:sz w:val="22"/>
        </w:rPr>
        <w:t>Display product name, image, and key specs</w:t>
      </w:r>
    </w:p>
    <w:p>
      <w:pPr>
        <w:pStyle w:val="ListBullet"/>
        <w:spacing w:after="60"/>
      </w:pPr>
      <w:r>
        <w:rPr>
          <w:rFonts w:ascii="Arial" w:hAnsi="Arial"/>
          <w:b w:val="0"/>
          <w:color w:val="3C3C3C"/>
          <w:sz w:val="22"/>
        </w:rPr>
        <w:t>Filter options: Wall-hung, Floor-mounted, One-piece, Two-piece</w:t>
      </w:r>
    </w:p>
    <w:p>
      <w:pPr>
        <w:pStyle w:val="ListBullet"/>
        <w:spacing w:after="60"/>
      </w:pPr>
      <w:r>
        <w:rPr>
          <w:rFonts w:ascii="Arial" w:hAnsi="Arial"/>
          <w:b w:val="0"/>
          <w:color w:val="3C3C3C"/>
          <w:sz w:val="22"/>
        </w:rPr>
        <w:t>Sort by: Price, Popularity, Newest</w:t>
      </w:r>
    </w:p>
    <w:p>
      <w:pPr>
        <w:pStyle w:val="ListBullet"/>
        <w:spacing w:after="60"/>
      </w:pPr>
      <w:r>
        <w:rPr>
          <w:rFonts w:ascii="Arial" w:hAnsi="Arial"/>
          <w:b w:val="0"/>
          <w:color w:val="3C3C3C"/>
          <w:sz w:val="22"/>
        </w:rPr>
        <w:t>Standard category page layout applies</w:t>
      </w:r>
    </w:p>
    <w:p>
      <w:pPr>
        <w:spacing w:before="40" w:after="40"/>
        <w:pBdr>
          <w:bottom w:val="single" w:sz="6" w:space="1" w:color="C0C0C0"/>
        </w:pBdr>
      </w:pPr>
    </w:p>
    <w:p/>
    <w:p>
      <w:pPr>
        <w:spacing w:before="160" w:after="80"/>
        <w:shd w:val="clear" w:color="auto" w:fill="1E64B4"/>
      </w:pPr>
      <w:r>
        <w:rPr>
          <w:rFonts w:ascii="Arial" w:hAnsi="Arial"/>
          <w:b/>
          <w:color w:val="FFFFFF"/>
          <w:sz w:val="28"/>
        </w:rPr>
        <w:t xml:space="preserve">  CATEGORY 3 — BASIN  </w:t>
      </w:r>
    </w:p>
    <w:p>
      <w:pPr>
        <w:spacing w:after="80"/>
      </w:pPr>
      <w:r>
        <w:rPr>
          <w:rFonts w:ascii="Arial" w:hAnsi="Arial"/>
          <w:b w:val="0"/>
          <w:color w:val="323232"/>
          <w:sz w:val="22"/>
        </w:rPr>
        <w:t>This category covers all types of wash basins — under-mount, vessel, wall-hung, and countertop basins.</w:t>
      </w:r>
    </w:p>
    <w:p>
      <w:pPr>
        <w:spacing w:after="80"/>
      </w:pPr>
      <w:r>
        <w:rPr>
          <w:rFonts w:ascii="Arial" w:hAnsi="Arial"/>
          <w:b/>
          <w:color w:val="505050"/>
          <w:sz w:val="20"/>
        </w:rPr>
        <w:t xml:space="preserve">Priority: </w:t>
      </w:r>
      <w:r>
        <w:rPr>
          <w:rFonts w:ascii="Arial" w:hAnsi="Arial"/>
          <w:b w:val="0"/>
          <w:color w:val="508228"/>
          <w:sz w:val="20"/>
        </w:rPr>
        <w:t>Normal</w:t>
      </w:r>
    </w:p>
    <w:p>
      <w:pPr>
        <w:spacing w:before="200" w:after="60"/>
      </w:pPr>
      <w:r>
        <w:rPr>
          <w:rFonts w:ascii="Arial" w:hAnsi="Arial"/>
          <w:b/>
          <w:color w:val="282828"/>
          <w:sz w:val="24"/>
        </w:rPr>
        <w:t>Developer Requirements:</w:t>
      </w:r>
    </w:p>
    <w:p>
      <w:pPr>
        <w:pStyle w:val="ListBullet"/>
        <w:spacing w:after="60"/>
      </w:pPr>
      <w:r>
        <w:rPr>
          <w:rFonts w:ascii="Arial" w:hAnsi="Arial"/>
          <w:b w:val="0"/>
          <w:color w:val="3C3C3C"/>
          <w:sz w:val="22"/>
        </w:rPr>
        <w:t>Display product image, material, and dimensions prominently</w:t>
      </w:r>
    </w:p>
    <w:p>
      <w:pPr>
        <w:pStyle w:val="ListBullet"/>
        <w:spacing w:after="60"/>
      </w:pPr>
      <w:r>
        <w:rPr>
          <w:rFonts w:ascii="Arial" w:hAnsi="Arial"/>
          <w:b w:val="0"/>
          <w:color w:val="3C3C3C"/>
          <w:sz w:val="22"/>
        </w:rPr>
        <w:t>Filter options: Mounting type, Material, Shape, Size</w:t>
      </w:r>
    </w:p>
    <w:p>
      <w:pPr>
        <w:pStyle w:val="ListBullet"/>
        <w:spacing w:after="60"/>
      </w:pPr>
      <w:r>
        <w:rPr>
          <w:rFonts w:ascii="Arial" w:hAnsi="Arial"/>
          <w:b w:val="0"/>
          <w:color w:val="3C3C3C"/>
          <w:sz w:val="22"/>
        </w:rPr>
        <w:t>Standard category page layout applies</w:t>
      </w:r>
    </w:p>
    <w:p>
      <w:pPr>
        <w:spacing w:before="40" w:after="40"/>
        <w:pBdr>
          <w:bottom w:val="single" w:sz="6" w:space="1" w:color="C0C0C0"/>
        </w:pBdr>
      </w:pPr>
    </w:p>
    <w:p/>
    <w:p>
      <w:pPr>
        <w:spacing w:before="160" w:after="80"/>
        <w:shd w:val="clear" w:color="auto" w:fill="1E64B4"/>
      </w:pPr>
      <w:r>
        <w:rPr>
          <w:rFonts w:ascii="Arial" w:hAnsi="Arial"/>
          <w:b/>
          <w:color w:val="FFFFFF"/>
          <w:sz w:val="28"/>
        </w:rPr>
        <w:t xml:space="preserve">  CATEGORY 4 — SHOWER SETS  </w:t>
      </w:r>
    </w:p>
    <w:p>
      <w:pPr>
        <w:spacing w:after="80"/>
      </w:pPr>
      <w:r>
        <w:rPr>
          <w:rFonts w:ascii="Arial" w:hAnsi="Arial"/>
          <w:b w:val="0"/>
          <w:color w:val="323232"/>
          <w:sz w:val="22"/>
        </w:rPr>
        <w:t>This category includes complete shower systems, rain showers, hand showers, and shower mixer sets.</w:t>
      </w:r>
    </w:p>
    <w:p>
      <w:pPr>
        <w:spacing w:after="80"/>
      </w:pPr>
      <w:r>
        <w:rPr>
          <w:rFonts w:ascii="Arial" w:hAnsi="Arial"/>
          <w:b/>
          <w:color w:val="505050"/>
          <w:sz w:val="20"/>
        </w:rPr>
        <w:t xml:space="preserve">Priority: </w:t>
      </w:r>
      <w:r>
        <w:rPr>
          <w:rFonts w:ascii="Arial" w:hAnsi="Arial"/>
          <w:b w:val="0"/>
          <w:color w:val="508228"/>
          <w:sz w:val="20"/>
        </w:rPr>
        <w:t>Normal</w:t>
      </w:r>
    </w:p>
    <w:p>
      <w:pPr>
        <w:spacing w:before="200" w:after="60"/>
      </w:pPr>
      <w:r>
        <w:rPr>
          <w:rFonts w:ascii="Arial" w:hAnsi="Arial"/>
          <w:b/>
          <w:color w:val="282828"/>
          <w:sz w:val="24"/>
        </w:rPr>
        <w:t>Developer Requirements:</w:t>
      </w:r>
    </w:p>
    <w:p>
      <w:pPr>
        <w:pStyle w:val="ListBullet"/>
        <w:spacing w:after="60"/>
      </w:pPr>
      <w:r>
        <w:rPr>
          <w:rFonts w:ascii="Arial" w:hAnsi="Arial"/>
          <w:b w:val="0"/>
          <w:color w:val="3C3C3C"/>
          <w:sz w:val="22"/>
        </w:rPr>
        <w:t>Highlight 'Complete Set' vs 'Individual Piece' clearly</w:t>
      </w:r>
    </w:p>
    <w:p>
      <w:pPr>
        <w:pStyle w:val="ListBullet"/>
        <w:spacing w:after="60"/>
      </w:pPr>
      <w:r>
        <w:rPr>
          <w:rFonts w:ascii="Arial" w:hAnsi="Arial"/>
          <w:b w:val="0"/>
          <w:color w:val="3C3C3C"/>
          <w:sz w:val="22"/>
        </w:rPr>
        <w:t>Filter options: Type, Finish (Chrome, Matte Black, Gold), With/Without Valve</w:t>
      </w:r>
    </w:p>
    <w:p>
      <w:pPr>
        <w:pStyle w:val="ListBullet"/>
        <w:spacing w:after="60"/>
      </w:pPr>
      <w:r>
        <w:rPr>
          <w:rFonts w:ascii="Arial" w:hAnsi="Arial"/>
          <w:b w:val="0"/>
          <w:color w:val="3C3C3C"/>
          <w:sz w:val="22"/>
        </w:rPr>
        <w:t>Standard category page layout applies</w:t>
      </w:r>
    </w:p>
    <w:p>
      <w:pPr>
        <w:spacing w:before="40" w:after="40"/>
        <w:pBdr>
          <w:bottom w:val="single" w:sz="6" w:space="1" w:color="C0C0C0"/>
        </w:pBdr>
      </w:pPr>
    </w:p>
    <w:p/>
    <w:p>
      <w:pPr>
        <w:spacing w:before="160" w:after="80"/>
        <w:shd w:val="clear" w:color="auto" w:fill="1E64B4"/>
      </w:pPr>
      <w:r>
        <w:rPr>
          <w:rFonts w:ascii="Arial" w:hAnsi="Arial"/>
          <w:b/>
          <w:color w:val="FFFFFF"/>
          <w:sz w:val="28"/>
        </w:rPr>
        <w:t xml:space="preserve">  CATEGORY 5 — ART BOWLS  </w:t>
      </w:r>
    </w:p>
    <w:p>
      <w:pPr>
        <w:spacing w:after="80"/>
      </w:pPr>
      <w:r>
        <w:rPr>
          <w:rFonts w:ascii="Arial" w:hAnsi="Arial"/>
          <w:b w:val="0"/>
          <w:color w:val="323232"/>
          <w:sz w:val="22"/>
        </w:rPr>
        <w:t>This category features decorative/artistic wash bowls — typically above-counter vessel sinks with unique designs.</w:t>
      </w:r>
    </w:p>
    <w:p>
      <w:pPr>
        <w:spacing w:after="80"/>
      </w:pPr>
      <w:r>
        <w:rPr>
          <w:rFonts w:ascii="Arial" w:hAnsi="Arial"/>
          <w:b/>
          <w:color w:val="505050"/>
          <w:sz w:val="20"/>
        </w:rPr>
        <w:t xml:space="preserve">Priority: </w:t>
      </w:r>
      <w:r>
        <w:rPr>
          <w:rFonts w:ascii="Arial" w:hAnsi="Arial"/>
          <w:b w:val="0"/>
          <w:color w:val="508228"/>
          <w:sz w:val="20"/>
        </w:rPr>
        <w:t>Normal</w:t>
      </w:r>
    </w:p>
    <w:p>
      <w:pPr>
        <w:spacing w:before="200" w:after="60"/>
      </w:pPr>
      <w:r>
        <w:rPr>
          <w:rFonts w:ascii="Arial" w:hAnsi="Arial"/>
          <w:b/>
          <w:color w:val="282828"/>
          <w:sz w:val="24"/>
        </w:rPr>
        <w:t>Developer Requirements:</w:t>
      </w:r>
    </w:p>
    <w:p>
      <w:pPr>
        <w:pStyle w:val="ListBullet"/>
        <w:spacing w:after="60"/>
      </w:pPr>
      <w:r>
        <w:rPr>
          <w:rFonts w:ascii="Arial" w:hAnsi="Arial"/>
          <w:b w:val="0"/>
          <w:color w:val="3C3C3C"/>
          <w:sz w:val="22"/>
        </w:rPr>
        <w:t>High-quality imagery is essential for this category</w:t>
      </w:r>
    </w:p>
    <w:p>
      <w:pPr>
        <w:pStyle w:val="ListBullet"/>
        <w:spacing w:after="60"/>
      </w:pPr>
      <w:r>
        <w:rPr>
          <w:rFonts w:ascii="Arial" w:hAnsi="Arial"/>
          <w:b w:val="0"/>
          <w:color w:val="3C3C3C"/>
          <w:sz w:val="22"/>
        </w:rPr>
        <w:t>Display material and color options clearly</w:t>
      </w:r>
    </w:p>
    <w:p>
      <w:pPr>
        <w:pStyle w:val="ListBullet"/>
        <w:spacing w:after="60"/>
      </w:pPr>
      <w:r>
        <w:rPr>
          <w:rFonts w:ascii="Arial" w:hAnsi="Arial"/>
          <w:b w:val="0"/>
          <w:color w:val="3C3C3C"/>
          <w:sz w:val="22"/>
        </w:rPr>
        <w:t>Consider a 'lifestyle' or editorial-style layout to emphasize aesthetics</w:t>
      </w:r>
    </w:p>
    <w:p>
      <w:pPr>
        <w:pStyle w:val="ListBullet"/>
        <w:spacing w:after="60"/>
      </w:pPr>
      <w:r>
        <w:rPr>
          <w:rFonts w:ascii="Arial" w:hAnsi="Arial"/>
          <w:b w:val="0"/>
          <w:color w:val="3C3C3C"/>
          <w:sz w:val="22"/>
        </w:rPr>
        <w:t>Standard category page layout otherwise applies</w:t>
      </w:r>
    </w:p>
    <w:p>
      <w:pPr>
        <w:spacing w:before="40" w:after="40"/>
        <w:pBdr>
          <w:bottom w:val="single" w:sz="6" w:space="1" w:color="C0C0C0"/>
        </w:pBdr>
      </w:pPr>
    </w:p>
    <w:p/>
    <w:p>
      <w:pPr>
        <w:spacing w:before="320" w:after="120"/>
        <w:jc w:val="left"/>
      </w:pPr>
      <w:r>
        <w:rPr>
          <w:rFonts w:ascii="Arial" w:hAnsi="Arial"/>
          <w:b/>
          <w:color w:val="1E5096"/>
          <w:sz w:val="36"/>
        </w:rPr>
        <w:t>Suggested Navigation Menu Order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64B4"/>
          </w:tcPr>
          <w:p>
            <w:r>
              <w:rPr>
                <w:rFonts w:ascii="Arial" w:hAnsi="Arial"/>
                <w:b/>
                <w:color w:val="FFFFFF"/>
                <w:sz w:val="22"/>
              </w:rPr>
              <w:t>Position</w:t>
            </w:r>
          </w:p>
        </w:tc>
        <w:tc>
          <w:tcPr>
            <w:tcW w:type="dxa" w:w="2928"/>
            <w:shd w:val="clear" w:color="auto" w:fill="1E64B4"/>
          </w:tcPr>
          <w:p>
            <w:r>
              <w:rPr>
                <w:rFonts w:ascii="Arial" w:hAnsi="Arial"/>
                <w:b/>
                <w:color w:val="FFFFFF"/>
                <w:sz w:val="22"/>
              </w:rPr>
              <w:t>Category</w:t>
            </w:r>
          </w:p>
        </w:tc>
        <w:tc>
          <w:tcPr>
            <w:tcW w:type="dxa" w:w="2928"/>
            <w:shd w:val="clear" w:color="auto" w:fill="1E64B4"/>
          </w:tcPr>
          <w:p>
            <w:r>
              <w:rPr>
                <w:rFonts w:ascii="Arial" w:hAnsi="Arial"/>
                <w:b/>
                <w:color w:val="FFFFFF"/>
                <w:sz w:val="22"/>
              </w:rPr>
              <w:t>Notes</w:t>
            </w:r>
          </w:p>
        </w:tc>
      </w:tr>
      <w:tr>
        <w:tc>
          <w:tcPr>
            <w:tcW w:type="dxa" w:w="2928"/>
            <w:shd w:val="clear" w:color="auto" w:fill="FFF0E0"/>
          </w:tcPr>
          <w:p>
            <w:r>
              <w:rPr>
                <w:rFonts w:ascii="Arial" w:hAnsi="Arial"/>
                <w:b/>
                <w:color w:val="B45000"/>
                <w:sz w:val="20"/>
              </w:rPr>
              <w:t>1st</w:t>
            </w:r>
          </w:p>
        </w:tc>
        <w:tc>
          <w:tcPr>
            <w:tcW w:type="dxa" w:w="2928"/>
            <w:shd w:val="clear" w:color="auto" w:fill="FFF0E0"/>
          </w:tcPr>
          <w:p>
            <w:r>
              <w:rPr>
                <w:rFonts w:ascii="Arial" w:hAnsi="Arial"/>
                <w:b/>
                <w:color w:val="B45000"/>
                <w:sz w:val="20"/>
              </w:rPr>
              <w:t>Vanities</w:t>
            </w:r>
          </w:p>
        </w:tc>
        <w:tc>
          <w:tcPr>
            <w:tcW w:type="dxa" w:w="2928"/>
            <w:shd w:val="clear" w:color="auto" w:fill="FFF0E0"/>
          </w:tcPr>
          <w:p>
            <w:r>
              <w:rPr>
                <w:rFonts w:ascii="Arial" w:hAnsi="Arial"/>
                <w:b/>
                <w:color w:val="B45000"/>
                <w:sz w:val="20"/>
              </w:rPr>
              <w:t>Highlighted / Bold / Distinct color in nav bar — PRIMARY category</w:t>
            </w:r>
          </w:p>
        </w:tc>
      </w:tr>
      <w:tr>
        <w:tc>
          <w:tcPr>
            <w:tcW w:type="dxa" w:w="2928"/>
            <w:shd w:val="clear" w:color="auto" w:fill="FFFFFF"/>
          </w:tcPr>
          <w:p>
            <w:r>
              <w:rPr>
                <w:rFonts w:ascii="Arial" w:hAnsi="Arial"/>
                <w:b w:val="0"/>
                <w:color w:val="323232"/>
                <w:sz w:val="20"/>
              </w:rPr>
              <w:t>2nd</w:t>
            </w:r>
          </w:p>
        </w:tc>
        <w:tc>
          <w:tcPr>
            <w:tcW w:type="dxa" w:w="2928"/>
            <w:shd w:val="clear" w:color="auto" w:fill="FFFFFF"/>
          </w:tcPr>
          <w:p>
            <w:r>
              <w:rPr>
                <w:rFonts w:ascii="Arial" w:hAnsi="Arial"/>
                <w:b w:val="0"/>
                <w:color w:val="323232"/>
                <w:sz w:val="20"/>
              </w:rPr>
              <w:t>Commode</w:t>
            </w:r>
          </w:p>
        </w:tc>
        <w:tc>
          <w:tcPr>
            <w:tcW w:type="dxa" w:w="2928"/>
            <w:shd w:val="clear" w:color="auto" w:fill="FFFFFF"/>
          </w:tcPr>
          <w:p>
            <w:r>
              <w:rPr>
                <w:rFonts w:ascii="Arial" w:hAnsi="Arial"/>
                <w:b w:val="0"/>
                <w:color w:val="323232"/>
                <w:sz w:val="20"/>
              </w:rPr>
              <w:t>Standard nav item</w:t>
            </w:r>
          </w:p>
        </w:tc>
      </w:tr>
      <w:tr>
        <w:tc>
          <w:tcPr>
            <w:tcW w:type="dxa" w:w="2928"/>
            <w:shd w:val="clear" w:color="auto" w:fill="FFFFFF"/>
          </w:tcPr>
          <w:p>
            <w:r>
              <w:rPr>
                <w:rFonts w:ascii="Arial" w:hAnsi="Arial"/>
                <w:b w:val="0"/>
                <w:color w:val="323232"/>
                <w:sz w:val="20"/>
              </w:rPr>
              <w:t>3rd</w:t>
            </w:r>
          </w:p>
        </w:tc>
        <w:tc>
          <w:tcPr>
            <w:tcW w:type="dxa" w:w="2928"/>
            <w:shd w:val="clear" w:color="auto" w:fill="FFFFFF"/>
          </w:tcPr>
          <w:p>
            <w:r>
              <w:rPr>
                <w:rFonts w:ascii="Arial" w:hAnsi="Arial"/>
                <w:b w:val="0"/>
                <w:color w:val="323232"/>
                <w:sz w:val="20"/>
              </w:rPr>
              <w:t>Basin</w:t>
            </w:r>
          </w:p>
        </w:tc>
        <w:tc>
          <w:tcPr>
            <w:tcW w:type="dxa" w:w="2928"/>
            <w:shd w:val="clear" w:color="auto" w:fill="FFFFFF"/>
          </w:tcPr>
          <w:p>
            <w:r>
              <w:rPr>
                <w:rFonts w:ascii="Arial" w:hAnsi="Arial"/>
                <w:b w:val="0"/>
                <w:color w:val="323232"/>
                <w:sz w:val="20"/>
              </w:rPr>
              <w:t>Standard nav item</w:t>
            </w:r>
          </w:p>
        </w:tc>
      </w:tr>
      <w:tr>
        <w:tc>
          <w:tcPr>
            <w:tcW w:type="dxa" w:w="2928"/>
            <w:shd w:val="clear" w:color="auto" w:fill="FFFFFF"/>
          </w:tcPr>
          <w:p>
            <w:r>
              <w:rPr>
                <w:rFonts w:ascii="Arial" w:hAnsi="Arial"/>
                <w:b w:val="0"/>
                <w:color w:val="323232"/>
                <w:sz w:val="20"/>
              </w:rPr>
              <w:t>4th</w:t>
            </w:r>
          </w:p>
        </w:tc>
        <w:tc>
          <w:tcPr>
            <w:tcW w:type="dxa" w:w="2928"/>
            <w:shd w:val="clear" w:color="auto" w:fill="FFFFFF"/>
          </w:tcPr>
          <w:p>
            <w:r>
              <w:rPr>
                <w:rFonts w:ascii="Arial" w:hAnsi="Arial"/>
                <w:b w:val="0"/>
                <w:color w:val="323232"/>
                <w:sz w:val="20"/>
              </w:rPr>
              <w:t>Shower Sets</w:t>
            </w:r>
          </w:p>
        </w:tc>
        <w:tc>
          <w:tcPr>
            <w:tcW w:type="dxa" w:w="2928"/>
            <w:shd w:val="clear" w:color="auto" w:fill="FFFFFF"/>
          </w:tcPr>
          <w:p>
            <w:r>
              <w:rPr>
                <w:rFonts w:ascii="Arial" w:hAnsi="Arial"/>
                <w:b w:val="0"/>
                <w:color w:val="323232"/>
                <w:sz w:val="20"/>
              </w:rPr>
              <w:t>Standard nav item</w:t>
            </w:r>
          </w:p>
        </w:tc>
      </w:tr>
      <w:tr>
        <w:tc>
          <w:tcPr>
            <w:tcW w:type="dxa" w:w="2928"/>
            <w:shd w:val="clear" w:color="auto" w:fill="FFFFFF"/>
          </w:tcPr>
          <w:p>
            <w:r>
              <w:rPr>
                <w:rFonts w:ascii="Arial" w:hAnsi="Arial"/>
                <w:b w:val="0"/>
                <w:color w:val="323232"/>
                <w:sz w:val="20"/>
              </w:rPr>
              <w:t>5th</w:t>
            </w:r>
          </w:p>
        </w:tc>
        <w:tc>
          <w:tcPr>
            <w:tcW w:type="dxa" w:w="2928"/>
            <w:shd w:val="clear" w:color="auto" w:fill="FFFFFF"/>
          </w:tcPr>
          <w:p>
            <w:r>
              <w:rPr>
                <w:rFonts w:ascii="Arial" w:hAnsi="Arial"/>
                <w:b w:val="0"/>
                <w:color w:val="323232"/>
                <w:sz w:val="20"/>
              </w:rPr>
              <w:t>Art Bowls</w:t>
            </w:r>
          </w:p>
        </w:tc>
        <w:tc>
          <w:tcPr>
            <w:tcW w:type="dxa" w:w="2928"/>
            <w:shd w:val="clear" w:color="auto" w:fill="FFFFFF"/>
          </w:tcPr>
          <w:p>
            <w:r>
              <w:rPr>
                <w:rFonts w:ascii="Arial" w:hAnsi="Arial"/>
                <w:b w:val="0"/>
                <w:color w:val="323232"/>
                <w:sz w:val="20"/>
              </w:rPr>
              <w:t>Standard nav item</w:t>
            </w:r>
          </w:p>
        </w:tc>
      </w:tr>
    </w:tbl>
    <w:p/>
    <w:p>
      <w:pPr>
        <w:spacing w:before="40" w:after="40"/>
        <w:pBdr>
          <w:bottom w:val="single" w:sz="6" w:space="1" w:color="C0C0C0"/>
        </w:pBdr>
      </w:pPr>
    </w:p>
    <w:p>
      <w:pPr>
        <w:spacing w:before="320" w:after="120"/>
        <w:jc w:val="left"/>
      </w:pPr>
      <w:r>
        <w:rPr>
          <w:rFonts w:ascii="Arial" w:hAnsi="Arial"/>
          <w:b/>
          <w:color w:val="1E5096"/>
          <w:sz w:val="36"/>
        </w:rPr>
        <w:t>Additional Notes for Developer</w:t>
      </w:r>
    </w:p>
    <w:p>
      <w:pPr>
        <w:pStyle w:val="ListBullet"/>
        <w:spacing w:after="60"/>
      </w:pPr>
      <w:r>
        <w:rPr>
          <w:rFonts w:ascii="Arial" w:hAnsi="Arial"/>
          <w:b w:val="0"/>
          <w:color w:val="3C3C3C"/>
          <w:sz w:val="22"/>
        </w:rPr>
        <w:t>All five categories should appear in the main navigation menu.</w:t>
      </w:r>
    </w:p>
    <w:p>
      <w:pPr>
        <w:pStyle w:val="ListBullet"/>
        <w:spacing w:after="60"/>
      </w:pPr>
      <w:r>
        <w:rPr>
          <w:rFonts w:ascii="Arial" w:hAnsi="Arial"/>
          <w:b w:val="0"/>
          <w:color w:val="3C3C3C"/>
          <w:sz w:val="22"/>
        </w:rPr>
        <w:t>Vanities category must receive special UI treatment — confirm design mockup with client before development.</w:t>
      </w:r>
    </w:p>
    <w:p>
      <w:pPr>
        <w:pStyle w:val="ListBullet"/>
        <w:spacing w:after="60"/>
      </w:pPr>
      <w:r>
        <w:rPr>
          <w:rFonts w:ascii="Arial" w:hAnsi="Arial"/>
          <w:b w:val="0"/>
          <w:color w:val="3C3C3C"/>
          <w:sz w:val="22"/>
        </w:rPr>
        <w:t>Product images should be high-resolution (minimum 800x800px) across all categories.</w:t>
      </w:r>
    </w:p>
    <w:p>
      <w:pPr>
        <w:pStyle w:val="ListBullet"/>
        <w:spacing w:after="60"/>
      </w:pPr>
      <w:r>
        <w:rPr>
          <w:rFonts w:ascii="Arial" w:hAnsi="Arial"/>
          <w:b w:val="0"/>
          <w:color w:val="3C3C3C"/>
          <w:sz w:val="22"/>
        </w:rPr>
        <w:t>Ensure mobile-responsive design for all category pages.</w:t>
      </w:r>
    </w:p>
    <w:p>
      <w:pPr>
        <w:pStyle w:val="ListBullet"/>
        <w:spacing w:after="60"/>
      </w:pPr>
      <w:r>
        <w:rPr>
          <w:rFonts w:ascii="Arial" w:hAnsi="Arial"/>
          <w:b w:val="0"/>
          <w:color w:val="3C3C3C"/>
          <w:sz w:val="22"/>
        </w:rPr>
        <w:t>If a mega-menu or dropdown is used, Vanities should have its own featured column with a manufacturer highlight.</w:t>
      </w:r>
    </w:p>
    <w:p>
      <w:pPr>
        <w:pStyle w:val="ListBullet"/>
        <w:spacing w:after="60"/>
      </w:pPr>
      <w:r>
        <w:rPr>
          <w:rFonts w:ascii="Arial" w:hAnsi="Arial"/>
          <w:b w:val="0"/>
          <w:color w:val="3C3C3C"/>
          <w:sz w:val="22"/>
        </w:rPr>
        <w:t>Footer should also list all five categories under a 'Products' section.</w:t>
      </w:r>
    </w:p>
    <w:p/>
    <w:p>
      <w:pPr>
        <w:jc w:val="center"/>
      </w:pPr>
      <w:r>
        <w:rPr>
          <w:rFonts w:ascii="Arial" w:hAnsi="Arial"/>
          <w:b w:val="0"/>
          <w:color w:val="969696"/>
          <w:sz w:val="20"/>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