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676D1996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ED5CE0">
        <w:rPr>
          <w:rFonts w:cs="Times New Roman"/>
          <w:szCs w:val="28"/>
        </w:rPr>
        <w:t>3</w:t>
      </w:r>
    </w:p>
    <w:p w14:paraId="0642AE47" w14:textId="5824F406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A50295">
        <w:rPr>
          <w:rFonts w:cs="Times New Roman"/>
          <w:b/>
          <w:szCs w:val="28"/>
        </w:rPr>
        <w:t>Структурные</w:t>
      </w:r>
      <w:r w:rsidR="00ED5CE0">
        <w:rPr>
          <w:rFonts w:cs="Times New Roman"/>
          <w:b/>
          <w:szCs w:val="28"/>
        </w:rPr>
        <w:t xml:space="preserve"> паттерны: адаптер, мост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ДЦРСиЭ                Альбекова Замира Мухамедалиевна</w:t>
            </w:r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0A51FBF7" w14:textId="77777777" w:rsidR="00ED5CE0" w:rsidRDefault="00ED5CE0" w:rsidP="00ED5CE0">
      <w:r>
        <w:t>«Адаптер» – структурный паттерн, который позволяет объектам с несовместимыми интерфейсами работать вместе: адаптер преобразует интерфейс одного объекта к интерфейсу, который ожидает клиент.</w:t>
      </w:r>
    </w:p>
    <w:p w14:paraId="063BD8F3" w14:textId="77777777" w:rsidR="00ED5CE0" w:rsidRDefault="00ED5CE0" w:rsidP="00ED5CE0">
      <w:r>
        <w:t>В приложении адаптер используется для чтения матриц из файлов разных форматов. Приложение работает с интерфейсом MatrixReader, метод read(path) которого возвращает список матриц; для текстового файла его реализует класс TextMatrixReader. Для CSV-файлов используется готовый класс LegacyCsvParser, интерфейс которого несовместим: его метод load_tables(path, sep) возвращает таблицы из строк. Класс CsvMatrixAdapter реализует MatrixReader, хранит объект LegacyCsvParser, вызывает его и преобразует результат в объекты Matrix. Главный модуль выбирает читатель по настройке формата и работает с любым из них одинаково.</w:t>
      </w:r>
    </w:p>
    <w:p w14:paraId="40FE87D1" w14:textId="77777777" w:rsidR="00ED5CE0" w:rsidRDefault="00ED5CE0" w:rsidP="00ED5CE0">
      <w:r>
        <w:t>«Мост» – структурный паттерн, который разделяет класс на две независимые иерархии, абстракцию и реализацию, позволяя развивать их отдельно; абстракция делегирует часть работы объекту реализации.</w:t>
      </w:r>
    </w:p>
    <w:p w14:paraId="373CFD01" w14:textId="331DAEBF" w:rsidR="00027746" w:rsidRPr="00ED5CE0" w:rsidRDefault="00ED5CE0" w:rsidP="00ED5CE0">
      <w:r>
        <w:t>В приложении мост связывает построение портрета матрицы и способ его вывода. Абстракцией является класс Portrait с наследниками BinaryPortrait (ненулевые и нулевые элементы) и ShadesPortrait (градации по модулю элемента): они отвечают за формирование изображения в методе render(). Реализацией является интерфейс PortraitTarget с классами ConsoleTarget (вывод на экран) и FileTarget (запись в файл). Portrait хранит ссылку на PortraitTarget, и метод show() передаёт ему построенное изображение. Вид портрета и место вывода выбираются независимыми настройками, поэтому любой портрет работает с любым способом вывода без создания классов для каждой комбинации.</w:t>
      </w:r>
    </w:p>
    <w:p w14:paraId="3EC0D034" w14:textId="3C878D1A" w:rsidR="00CA796D" w:rsidRPr="00A50295" w:rsidRDefault="00E16E27" w:rsidP="00CA796D">
      <w:pPr>
        <w:rPr>
          <w:b/>
          <w:bCs/>
          <w:lang w:val="en-US"/>
        </w:rPr>
      </w:pPr>
      <w:r>
        <w:rPr>
          <w:b/>
          <w:bCs/>
        </w:rPr>
        <w:t>Исходный</w:t>
      </w:r>
      <w:r w:rsidRPr="00A50295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  <w:r w:rsidRPr="00A50295">
        <w:rPr>
          <w:b/>
          <w:bCs/>
          <w:lang w:val="en-US"/>
        </w:rPr>
        <w:t>:</w:t>
      </w:r>
    </w:p>
    <w:p w14:paraId="06CC724E" w14:textId="66E76D8F" w:rsidR="00027746" w:rsidRPr="00A50295" w:rsidRDefault="00ED5CE0" w:rsidP="00E16E27">
      <w:pPr>
        <w:rPr>
          <w:lang w:val="en-US"/>
        </w:rPr>
      </w:pPr>
      <w:r>
        <w:rPr>
          <w:lang w:val="en-US"/>
        </w:rPr>
        <w:t>main</w:t>
      </w:r>
      <w:r w:rsidRPr="00A50295">
        <w:rPr>
          <w:lang w:val="en-US"/>
        </w:rPr>
        <w:t>.</w:t>
      </w:r>
      <w:r>
        <w:rPr>
          <w:lang w:val="en-US"/>
        </w:rPr>
        <w:t>py</w:t>
      </w:r>
      <w:r w:rsidRPr="00A50295">
        <w:rPr>
          <w:lang w:val="en-US"/>
        </w:rPr>
        <w:t>:</w:t>
      </w:r>
    </w:p>
    <w:p w14:paraId="07A919F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7D54FF6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40D7E06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readers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TextMatrixReader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CsvMatrixAdapter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LegacyCsvParser</w:t>
      </w:r>
    </w:p>
    <w:p w14:paraId="34C78C6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ShadesPortrait</w:t>
      </w:r>
    </w:p>
    <w:p w14:paraId="6661465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D4876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05AF6F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CC17AA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58B74D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20D647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6D3402F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1520BB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99222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READERS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4BF4F7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"txt"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TextMatrixReader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4A593FD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"csv"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CsvMatrixAdapter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LegacyCsvParser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()),</w:t>
      </w:r>
    </w:p>
    <w:p w14:paraId="5CF39F6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9373360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BA8E2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EBD1A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"portrait_target"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1D592B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96B053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B33EE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C80374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"portrait_type"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"shades"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D543B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ShadesPortrait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944BD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92DD742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A7F79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CD3067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6AB170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READERS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"input_format"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]].read(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C9F830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E722CF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D34950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46843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0D4AF4D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9ED0A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AB7E25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B72587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B82CD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9DE22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</w:p>
    <w:p w14:paraId="53F9605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0F1943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ED0CF8F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B7944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CBFBD2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C89A2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ED5C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CF606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52B12D4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22AD9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37699D6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9C8002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Сохранено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8BA0D64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A0848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D0908A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762EE33" w14:textId="3F6F0E37" w:rsidR="00ED5CE0" w:rsidRDefault="00ED5CE0" w:rsidP="00E16E27">
      <w:pPr>
        <w:rPr>
          <w:lang w:val="en-US"/>
        </w:rPr>
      </w:pPr>
      <w:r>
        <w:rPr>
          <w:lang w:val="en-US"/>
        </w:rPr>
        <w:t>matrix.py:</w:t>
      </w:r>
    </w:p>
    <w:p w14:paraId="5A31771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B2983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C85DD7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68E825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2A0D9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2C58C54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952A0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97B3F3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34080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to_file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25BEF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61C580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86920B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19CE9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D17988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8119AA" w14:textId="1D9FD39F" w:rsidR="00ED5CE0" w:rsidRDefault="00ED5CE0" w:rsidP="00E16E27">
      <w:pPr>
        <w:rPr>
          <w:lang w:val="en-US"/>
        </w:rPr>
      </w:pPr>
      <w:r>
        <w:rPr>
          <w:lang w:val="en-US"/>
        </w:rPr>
        <w:t>operations.py:</w:t>
      </w:r>
    </w:p>
    <w:p w14:paraId="44747BC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43BC8E6E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B0DA5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B5274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1AB0A94F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65BFF5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12604717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93E89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F4EBB4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.shape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1A73652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7FBE17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75051500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03967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B10C0F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4E285C56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6B349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4CE886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5253028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594B03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.rows))</w:t>
      </w:r>
    </w:p>
    <w:p w14:paraId="4439DAA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([[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17863F06" w14:textId="5C1C3915" w:rsidR="00ED5CE0" w:rsidRDefault="00ED5CE0" w:rsidP="00E16E27">
      <w:pPr>
        <w:rPr>
          <w:lang w:val="en-US"/>
        </w:rPr>
      </w:pPr>
      <w:r>
        <w:rPr>
          <w:lang w:val="en-US"/>
        </w:rPr>
        <w:t>readers.py:</w:t>
      </w:r>
    </w:p>
    <w:p w14:paraId="0C10076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5DF96FBB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45404D4C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E239D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MatrixReader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7D105A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08D1D14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4553CF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0510E331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E8944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TextMatrixReader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MatrixReader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8C906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8D878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B952F6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547F82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507CE6D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8718E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LegacyCsvParser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D3C9B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load_tables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EF0D8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CE70B4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6A75ED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5DEED1C5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F2671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CsvMatrixAdapter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MatrixReader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69556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parser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FE939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parser</w:t>
      </w:r>
    </w:p>
    <w:p w14:paraId="777181D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sep</w:t>
      </w:r>
    </w:p>
    <w:p w14:paraId="588E06F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AE1C0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77154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table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table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.load_tables(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41C6B67E" w14:textId="71AC91ED" w:rsidR="00ED5CE0" w:rsidRDefault="00ED5CE0" w:rsidP="00E16E27">
      <w:pPr>
        <w:rPr>
          <w:lang w:val="en-US"/>
        </w:rPr>
      </w:pPr>
      <w:r>
        <w:rPr>
          <w:lang w:val="en-US"/>
        </w:rPr>
        <w:t>portraits.py:</w:t>
      </w:r>
    </w:p>
    <w:p w14:paraId="109EDB8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3957CB57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209C8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621AB4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24B5951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2597A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6E38BF81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17BB2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73108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4E94B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ACF43F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22E9B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6C8FE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8D9983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</w:p>
    <w:p w14:paraId="6EB237A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0DACD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5AC0C7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672E1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5EE6D2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C9B2F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E2D1A4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9177B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</w:p>
    <w:p w14:paraId="47AA79F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16452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@abstractmethod</w:t>
      </w:r>
    </w:p>
    <w:p w14:paraId="5B6716F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E91E6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6404E5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0AB2F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810A52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.emit(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E75BC09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BB93B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81EA36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A70858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D5CE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target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BF92D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</w:p>
    <w:p w14:paraId="2571132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</w:p>
    <w:p w14:paraId="7DF993B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A4C2A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DCD2F9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</w:t>
      </w:r>
    </w:p>
    <w:p w14:paraId="53A80F18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57F7F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ShadesPortrait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6D190C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SHADES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".:-=#"</w:t>
      </w:r>
    </w:p>
    <w:p w14:paraId="40AD1E4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6E8146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62363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0C6C96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SHADES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528493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SHADES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round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</w:t>
      </w:r>
    </w:p>
    <w:p w14:paraId="04673820" w14:textId="35DDAAF7" w:rsidR="00ED5CE0" w:rsidRDefault="00ED5CE0" w:rsidP="00E16E27">
      <w:pPr>
        <w:rPr>
          <w:lang w:val="en-US"/>
        </w:rPr>
      </w:pPr>
      <w:r>
        <w:rPr>
          <w:lang w:val="en-US"/>
        </w:rPr>
        <w:t>settings.py:</w:t>
      </w:r>
    </w:p>
    <w:p w14:paraId="2E35CB4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60C3582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411A8ED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E6957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2FFC08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889E8E3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"input_format"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"txt"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DB8313F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E45FD2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E0C9A2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482A8B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"portrait_type"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"binary"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38FCA41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"portrait_target"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"console"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E4EDB8E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"portrait_file"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"portrait.txt"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249BC69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1CE0295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745BA1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901B5E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"settings.json"</w:t>
      </w:r>
    </w:p>
    <w:p w14:paraId="11ACA183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BCC75A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3389A58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85E2DC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45CD0F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7C857CF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BDD8B20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4D2F05D1" w14:textId="77777777" w:rsidR="00ED5CE0" w:rsidRPr="00ED5CE0" w:rsidRDefault="00ED5CE0" w:rsidP="00ED5CE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FF0FCD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70DDC07" w14:textId="77777777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D5CE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F4A7AA" w14:textId="76E4DEEE" w:rsidR="00ED5CE0" w:rsidRPr="00ED5CE0" w:rsidRDefault="00ED5CE0" w:rsidP="00ED5CE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D5CE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D5CE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D5CE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ED5CE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D5CE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D5CE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ED5CE0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ED5CE0">
        <w:rPr>
          <w:b/>
          <w:bCs/>
        </w:rPr>
        <w:t xml:space="preserve"> </w:t>
      </w:r>
      <w:r>
        <w:rPr>
          <w:b/>
          <w:bCs/>
        </w:rPr>
        <w:t>классов</w:t>
      </w:r>
      <w:r w:rsidRPr="00ED5CE0">
        <w:rPr>
          <w:b/>
          <w:bCs/>
        </w:rPr>
        <w:t>:</w:t>
      </w:r>
    </w:p>
    <w:p w14:paraId="5FE9371F" w14:textId="5C7FB242" w:rsidR="00DE45FE" w:rsidRDefault="00ED5CE0" w:rsidP="00DE45FE">
      <w:pPr>
        <w:pStyle w:val="a5"/>
        <w:keepNext/>
      </w:pPr>
      <w:r>
        <w:rPr>
          <w:noProof/>
        </w:rPr>
        <w:drawing>
          <wp:inline distT="0" distB="0" distL="0" distR="0" wp14:anchorId="57AF61D7" wp14:editId="70C54F4A">
            <wp:extent cx="5935980" cy="26517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r w:rsidR="00A50295">
        <w:fldChar w:fldCharType="begin"/>
      </w:r>
      <w:r w:rsidR="00A50295">
        <w:instrText xml:space="preserve"> SEQ Рисунок \* ARABIC </w:instrText>
      </w:r>
      <w:r w:rsidR="00A50295">
        <w:fldChar w:fldCharType="separate"/>
      </w:r>
      <w:r>
        <w:rPr>
          <w:noProof/>
        </w:rPr>
        <w:t>1</w:t>
      </w:r>
      <w:r w:rsidR="00A50295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50295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ED5CE0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7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2026-09-30T21:00:00Z</dcterms:modified>
</cp:coreProperties>
</file>