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852C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46BB1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852C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852C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852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852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852C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22FE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46BB1">
              <w:rPr>
                <w:rFonts w:cs="Arial"/>
                <w:color w:val="002060"/>
                <w:lang w:val="en-CA"/>
              </w:rPr>
              <w:t>4</w:t>
            </w:r>
            <w:r w:rsidR="009F218A">
              <w:rPr>
                <w:rFonts w:cs="Arial"/>
                <w:color w:val="002060"/>
                <w:lang w:val="en-CA"/>
              </w:rPr>
              <w:t>.</w:t>
            </w:r>
            <w:r w:rsidR="00F46BB1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22FEC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Death – Member Age 65 Reduction Date Correct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852C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22FEC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Death – Member Age 65 Reduction Date Correct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4965" w:rsidRDefault="002E4965" w:rsidP="002E496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pensioner with a bridge dies before their 65</w:t>
            </w:r>
            <w:r w:rsidRPr="002E4965">
              <w:rPr>
                <w:rFonts w:cs="Arial"/>
                <w:color w:val="002060"/>
                <w:vertAlign w:val="superscript"/>
              </w:rPr>
              <w:t>th</w:t>
            </w:r>
            <w:r>
              <w:rPr>
                <w:rFonts w:cs="Arial"/>
                <w:color w:val="002060"/>
              </w:rPr>
              <w:t xml:space="preserve"> birthday with a joint annuitant, their remaining payments should be paid out to the joint annuitant until the reduction date (end of month that member turns 65).</w:t>
            </w:r>
          </w:p>
          <w:p w:rsidR="00164897" w:rsidRDefault="002E4965" w:rsidP="002E4965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joint annuitant with an expiration date equal to the end of the month that the member would turn 65.</w:t>
            </w:r>
          </w:p>
          <w:p w:rsidR="002E4965" w:rsidRPr="00755740" w:rsidRDefault="002E4965" w:rsidP="002E4965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After the month the member would turn 65, the bridge should drop off.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22FEC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449BE" w:rsidRDefault="004449BE" w:rsidP="001D3F48">
      <w:pPr>
        <w:rPr>
          <w:noProof/>
        </w:rPr>
      </w:pPr>
      <w:r>
        <w:rPr>
          <w:color w:val="002060"/>
        </w:rPr>
        <w:lastRenderedPageBreak/>
        <w:t xml:space="preserve">Member is with </w:t>
      </w:r>
      <w:r w:rsidR="00365BB4">
        <w:rPr>
          <w:color w:val="002060"/>
        </w:rPr>
        <w:t>MEPP</w:t>
      </w:r>
      <w:r>
        <w:rPr>
          <w:color w:val="002060"/>
        </w:rPr>
        <w:t xml:space="preserve"> and has a bridge</w:t>
      </w:r>
      <w:r w:rsidRPr="004449BE">
        <w:rPr>
          <w:noProof/>
        </w:rPr>
        <w:t xml:space="preserve"> </w:t>
      </w:r>
      <w:r w:rsidR="00AC68FF">
        <w:rPr>
          <w:noProof/>
        </w:rPr>
        <w:drawing>
          <wp:inline distT="0" distB="0" distL="0" distR="0" wp14:anchorId="1459CC4C" wp14:editId="25686560">
            <wp:extent cx="6858000" cy="3997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Default="004449BE" w:rsidP="004449BE">
      <w:pPr>
        <w:rPr>
          <w:noProof/>
        </w:rPr>
      </w:pPr>
      <w:r>
        <w:rPr>
          <w:color w:val="002060"/>
        </w:rPr>
        <w:lastRenderedPageBreak/>
        <w:t>Pension amount is $2,705.71 with a 60% JA. GP Expired</w:t>
      </w:r>
      <w:r w:rsidRPr="00030E24">
        <w:rPr>
          <w:noProof/>
        </w:rPr>
        <w:t xml:space="preserve"> </w:t>
      </w:r>
      <w:r w:rsidR="00AC68FF">
        <w:rPr>
          <w:noProof/>
        </w:rPr>
        <w:drawing>
          <wp:inline distT="0" distB="0" distL="0" distR="0" wp14:anchorId="3E04B260" wp14:editId="2F94CF34">
            <wp:extent cx="6858000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Default="004449BE" w:rsidP="004449BE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D852C7">
        <w:rPr>
          <w:noProof/>
        </w:rPr>
        <w:drawing>
          <wp:inline distT="0" distB="0" distL="0" distR="0" wp14:anchorId="74D821D0" wp14:editId="5A4587A9">
            <wp:extent cx="6858000" cy="3994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Default="004449BE" w:rsidP="004449BE">
      <w:pPr>
        <w:rPr>
          <w:noProof/>
        </w:rPr>
      </w:pPr>
      <w:r>
        <w:rPr>
          <w:color w:val="002060"/>
        </w:rPr>
        <w:lastRenderedPageBreak/>
        <w:t>Add the spouse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4449BE">
        <w:rPr>
          <w:noProof/>
        </w:rPr>
        <w:t xml:space="preserve"> </w:t>
      </w:r>
      <w:r w:rsidR="00D852C7">
        <w:rPr>
          <w:noProof/>
        </w:rPr>
        <w:drawing>
          <wp:inline distT="0" distB="0" distL="0" distR="0" wp14:anchorId="1C29ADD4" wp14:editId="14E2B077">
            <wp:extent cx="6858000" cy="3994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Default="004449BE" w:rsidP="004449BE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D852C7">
        <w:rPr>
          <w:noProof/>
        </w:rPr>
        <w:drawing>
          <wp:inline distT="0" distB="0" distL="0" distR="0" wp14:anchorId="4DA76585" wp14:editId="42F26A65">
            <wp:extent cx="68580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Default="004449BE" w:rsidP="004449BE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Pr="004449BE">
        <w:rPr>
          <w:noProof/>
        </w:rPr>
        <w:t xml:space="preserve"> </w:t>
      </w:r>
      <w:r>
        <w:rPr>
          <w:noProof/>
        </w:rPr>
        <w:t>x2</w:t>
      </w:r>
      <w:r w:rsidR="00D852C7">
        <w:rPr>
          <w:noProof/>
        </w:rPr>
        <w:drawing>
          <wp:inline distT="0" distB="0" distL="0" distR="0" wp14:anchorId="1949C903" wp14:editId="2FF6087E">
            <wp:extent cx="6858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BE" w:rsidRPr="001D3F48" w:rsidRDefault="004449BE" w:rsidP="004449BE">
      <w:pPr>
        <w:rPr>
          <w:color w:val="002060"/>
        </w:rPr>
      </w:pPr>
      <w:r>
        <w:rPr>
          <w:color w:val="002060"/>
        </w:rPr>
        <w:lastRenderedPageBreak/>
        <w:t>Verify under the spouse’s Benefit Recipient that the Bridge End Dates stay the same</w:t>
      </w:r>
      <w:r w:rsidRPr="00030E24">
        <w:rPr>
          <w:noProof/>
        </w:rPr>
        <w:t xml:space="preserve"> </w:t>
      </w:r>
      <w:r w:rsidR="00D852C7">
        <w:rPr>
          <w:noProof/>
        </w:rPr>
        <w:drawing>
          <wp:inline distT="0" distB="0" distL="0" distR="0" wp14:anchorId="7A6FE873" wp14:editId="19ECEA86">
            <wp:extent cx="6858000" cy="400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49BE" w:rsidRDefault="004449BE" w:rsidP="004449BE">
      <w:pPr>
        <w:rPr>
          <w:noProof/>
        </w:rPr>
      </w:pPr>
    </w:p>
    <w:p w:rsidR="004449BE" w:rsidRPr="001D3F48" w:rsidRDefault="004449BE" w:rsidP="001D3F48">
      <w:pPr>
        <w:rPr>
          <w:color w:val="002060"/>
        </w:rPr>
      </w:pPr>
    </w:p>
    <w:sectPr w:rsidR="004449BE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852C7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9373FAC"/>
    <w:multiLevelType w:val="hybridMultilevel"/>
    <w:tmpl w:val="E6A60C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2FEC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5D6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4965"/>
    <w:rsid w:val="002E651E"/>
    <w:rsid w:val="002E704C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BB4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15E8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49BE"/>
    <w:rsid w:val="004523BC"/>
    <w:rsid w:val="00453F53"/>
    <w:rsid w:val="00470570"/>
    <w:rsid w:val="00473536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18A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C68FF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52C7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46BB1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80C18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47507F-7EC7-43C7-AF83-C084D58B8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205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20</cp:revision>
  <cp:lastPrinted>2016-10-17T19:53:00Z</cp:lastPrinted>
  <dcterms:created xsi:type="dcterms:W3CDTF">2022-05-19T16:49:00Z</dcterms:created>
  <dcterms:modified xsi:type="dcterms:W3CDTF">2022-11-29T21:54:00Z</dcterms:modified>
</cp:coreProperties>
</file>