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065"/>
        <w:gridCol w:w="198"/>
        <w:gridCol w:w="1134"/>
        <w:gridCol w:w="567"/>
        <w:gridCol w:w="2410"/>
        <w:gridCol w:w="1701"/>
        <w:gridCol w:w="2835"/>
      </w:tblGrid>
      <w:tr w:rsidR="00392561" w:rsidRPr="003117FB" w:rsidTr="00A801F0">
        <w:trPr>
          <w:trHeight w:val="34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2561" w:rsidRPr="003117FB" w:rsidRDefault="00392561" w:rsidP="0086376C">
            <w:pPr>
              <w:pStyle w:val="TOC1"/>
            </w:pPr>
            <w:r>
              <w:t xml:space="preserve">Test Case </w:t>
            </w:r>
            <w:r w:rsidR="00184A1B">
              <w:t>Scenarios</w:t>
            </w:r>
          </w:p>
        </w:tc>
        <w:tc>
          <w:tcPr>
            <w:tcW w:w="8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561" w:rsidRDefault="001D2162" w:rsidP="005A0A4C">
            <w:pPr>
              <w:rPr>
                <w:color w:val="002060"/>
              </w:rPr>
            </w:pPr>
            <w:r>
              <w:rPr>
                <w:color w:val="002060"/>
              </w:rPr>
              <w:t>R2</w:t>
            </w:r>
            <w:r w:rsidR="008C4B06">
              <w:rPr>
                <w:color w:val="002060"/>
              </w:rPr>
              <w:t>4.4</w:t>
            </w:r>
            <w:r>
              <w:rPr>
                <w:color w:val="002060"/>
              </w:rPr>
              <w:t xml:space="preserve"> – </w:t>
            </w:r>
            <w:r w:rsidR="008C4B06">
              <w:rPr>
                <w:color w:val="002060"/>
              </w:rPr>
              <w:t>PEPP VPB Minimum Payments (AGE 72) Report ITA Minimum Factor Incorrect</w:t>
            </w:r>
          </w:p>
        </w:tc>
      </w:tr>
      <w:tr w:rsidR="007958AB" w:rsidRPr="003117FB" w:rsidTr="00A801F0">
        <w:trPr>
          <w:trHeight w:val="34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Default="007958AB" w:rsidP="0086376C">
            <w:pPr>
              <w:pStyle w:val="TOC1"/>
            </w:pPr>
            <w:r>
              <w:t>JIRA #</w:t>
            </w:r>
          </w:p>
        </w:tc>
        <w:tc>
          <w:tcPr>
            <w:tcW w:w="8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8AB" w:rsidRDefault="00E1774E" w:rsidP="007958AB">
            <w:pPr>
              <w:rPr>
                <w:color w:val="002060"/>
              </w:rPr>
            </w:pPr>
            <w:r>
              <w:rPr>
                <w:color w:val="002060"/>
              </w:rPr>
              <w:t>PEPP-</w:t>
            </w:r>
            <w:r w:rsidR="00163486">
              <w:rPr>
                <w:color w:val="002060"/>
              </w:rPr>
              <w:t>4358</w:t>
            </w:r>
          </w:p>
        </w:tc>
      </w:tr>
      <w:tr w:rsidR="007958AB" w:rsidRPr="003117FB" w:rsidTr="00A801F0">
        <w:trPr>
          <w:trHeight w:val="6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3117FB" w:rsidRDefault="007958AB" w:rsidP="0086376C">
            <w:pPr>
              <w:pStyle w:val="TOC1"/>
            </w:pPr>
            <w:r>
              <w:t xml:space="preserve">Creation </w:t>
            </w:r>
            <w:r w:rsidRPr="003117FB">
              <w:t>D</w:t>
            </w:r>
            <w:r>
              <w:t>ate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Default="00163486" w:rsidP="0091134F">
            <w:pPr>
              <w:pStyle w:val="TOC1"/>
            </w:pPr>
            <w:sdt>
              <w:sdtPr>
                <w:alias w:val="Date"/>
                <w:tag w:val="Date"/>
                <w:id w:val="-1592085839"/>
                <w:lock w:val="sdtLocked"/>
                <w:date w:fullDate="2020-10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C4B06">
                  <w:rPr>
                    <w:lang w:val="en-CA"/>
                  </w:rPr>
                  <w:t>23-Oct-20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190347" w:rsidRDefault="007958AB" w:rsidP="0086376C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Pr="00190347"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Pr="00F23350" w:rsidRDefault="001D2162" w:rsidP="007958A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Janette</w:t>
            </w:r>
          </w:p>
        </w:tc>
      </w:tr>
      <w:tr w:rsidR="007958AB" w:rsidRPr="003117FB" w:rsidTr="00A801F0">
        <w:trPr>
          <w:trHeight w:val="21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3117FB" w:rsidRDefault="007958AB" w:rsidP="0086376C">
            <w:pPr>
              <w:pStyle w:val="TOC1"/>
            </w:pPr>
            <w:r w:rsidRPr="003117FB">
              <w:t>E</w:t>
            </w:r>
            <w:r>
              <w:t>nvironment</w:t>
            </w: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Pr="0086376C" w:rsidRDefault="0086376C" w:rsidP="0086376C">
            <w:pPr>
              <w:rPr>
                <w:rFonts w:cs="Arial"/>
                <w:color w:val="002060"/>
                <w:lang w:val="en-CA"/>
              </w:rPr>
            </w:pPr>
            <w:r w:rsidRPr="0086376C">
              <w:rPr>
                <w:rFonts w:cs="Arial"/>
                <w:color w:val="002060"/>
                <w:lang w:val="en-CA"/>
              </w:rPr>
              <w:t>Penfax5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8AB" w:rsidRPr="000A0D0A" w:rsidRDefault="00163486" w:rsidP="007958AB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ystem"/>
                <w:tag w:val="System"/>
                <w:id w:val="32618938"/>
                <w:lock w:val="sdtLocked"/>
                <w:dropDownList>
                  <w:listItem w:displayText="Select System" w:value="Select System"/>
                  <w:listItem w:displayText="UAT" w:value="UAT"/>
                  <w:listItem w:displayText="Conversion" w:value="Conversion"/>
                  <w:listItem w:displayText="Production" w:value="Production"/>
                  <w:listItem w:displayText="Test" w:value="Test"/>
                </w:dropDownList>
              </w:sdtPr>
              <w:sdtEndPr/>
              <w:sdtContent>
                <w:r w:rsidR="001D2162">
                  <w:rPr>
                    <w:color w:val="002060"/>
                  </w:rPr>
                  <w:t>Test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211AB8" w:rsidRDefault="007958AB" w:rsidP="007958AB">
            <w:pPr>
              <w:rPr>
                <w:rFonts w:cs="Arial"/>
                <w:b/>
                <w:color w:val="002060"/>
                <w:lang w:val="en-CA"/>
              </w:rPr>
            </w:pPr>
            <w:r w:rsidRPr="00211AB8">
              <w:rPr>
                <w:b/>
                <w:color w:val="auto"/>
              </w:rPr>
              <w:t>Release 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8AB" w:rsidRPr="000A0D0A" w:rsidRDefault="008C4B06" w:rsidP="007958A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24.4</w:t>
            </w:r>
          </w:p>
        </w:tc>
      </w:tr>
      <w:tr w:rsidR="007958AB" w:rsidRPr="003117FB" w:rsidTr="00A801F0">
        <w:trPr>
          <w:trHeight w:val="1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3117FB" w:rsidRDefault="007958AB" w:rsidP="0086376C">
            <w:pPr>
              <w:pStyle w:val="TOC1"/>
            </w:pPr>
            <w:r>
              <w:t>Software Used</w:t>
            </w: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Default="00163486" w:rsidP="007958AB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Microsoft Edge" w:value="Microsoft Edge"/>
                  <w:listItem w:displayText="Not Applicable" w:value="Not Applicable"/>
                </w:dropDownList>
              </w:sdtPr>
              <w:sdtEndPr/>
              <w:sdtContent>
                <w:r w:rsidR="001D2162">
                  <w:rPr>
                    <w:color w:val="002060"/>
                  </w:rPr>
                  <w:t>Microsoft Edge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Default="007958AB" w:rsidP="007958A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Version: </w:t>
            </w:r>
            <w:r w:rsidR="001D2162" w:rsidRPr="001D2162">
              <w:rPr>
                <w:rFonts w:cs="Arial"/>
                <w:color w:val="002060"/>
                <w:lang w:val="en-CA"/>
              </w:rPr>
              <w:t>44.18362.449.0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Pr="00F23350" w:rsidRDefault="007958AB" w:rsidP="007958AB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91134F" w:rsidRPr="003117FB" w:rsidTr="0091134F">
        <w:trPr>
          <w:trHeight w:val="21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1134F" w:rsidRPr="0091134F" w:rsidRDefault="0091134F" w:rsidP="0091134F">
            <w:pPr>
              <w:pStyle w:val="TOC1"/>
            </w:pPr>
            <w:r w:rsidRPr="0091134F">
              <w:t>System Area Affected</w:t>
            </w:r>
          </w:p>
        </w:tc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4F" w:rsidRPr="00B2534A" w:rsidRDefault="00163486" w:rsidP="007958AB">
            <w:pPr>
              <w:rPr>
                <w:b/>
                <w:color w:val="auto"/>
              </w:rPr>
            </w:pPr>
            <w:sdt>
              <w:sdtPr>
                <w:rPr>
                  <w:color w:val="002060"/>
                </w:rPr>
                <w:alias w:val="Modules"/>
                <w:tag w:val="Type"/>
                <w:id w:val="-578835191"/>
                <w:dropDownList>
                  <w:listItem w:displayText="Module Names" w:value="Module Names"/>
                  <w:listItem w:displayText="Accounting Administration" w:value="Accounting Administration"/>
                  <w:listItem w:displayText="All System Areas" w:value="All System Areas"/>
                  <w:listItem w:displayText="Batch Process Management" w:value="Batch Process Management"/>
                  <w:listItem w:displayText="Benefit Payment Administration" w:value="Benefit Payment Administration"/>
                  <w:listItem w:displayText="Dashboard" w:value="Dashboard"/>
                  <w:listItem w:displayText="Data Postings" w:value="Data Postings"/>
                  <w:listItem w:displayText="DCT" w:value="DCT"/>
                  <w:listItem w:displayText="DC Benefit Calculation" w:value="DC Benefit Calculation"/>
                  <w:listItem w:displayText="DC Benefit Management" w:value="DC Benefit Management"/>
                  <w:listItem w:displayText="DC Benefit Selection" w:value="DC Benefit Selection"/>
                  <w:listItem w:displayText="DC Fund Management" w:value="DC Fund Management"/>
                  <w:listItem w:displayText="DC Investment Bach" w:value="DC Investment Bach"/>
                  <w:listItem w:displayText="DC Investment Management" w:value="DC Investment Management"/>
                  <w:listItem w:displayText="DC Breakage Management" w:value="DC Breakage Management"/>
                  <w:listItem w:displayText="DC Spousal Relationship Breakdown" w:value="DC Spousal Relationship Breakdown"/>
                  <w:listItem w:displayText="Document Production" w:value="Document Production"/>
                  <w:listItem w:displayText="Employment Administration" w:value="Employment Administration"/>
                  <w:listItem w:displayText="Membership Administration" w:value="Membership Administration"/>
                  <w:listItem w:displayText="PENWEB" w:value="PENWEB"/>
                  <w:listItem w:displayText="Penfax User Log-in" w:value="Penfax User Log-in"/>
                  <w:listItem w:displayText="Pensrion Benefit Calculations" w:value="Pensrion Benefit Calculations"/>
                  <w:listItem w:displayText="Plan Rules" w:value="Plan Rules"/>
                  <w:listItem w:displayText="Stakeholders Administration" w:value="Stakeholders Administration"/>
                  <w:listItem w:displayText="System Administration" w:value="System Administration"/>
                  <w:listItem w:displayText="Tax Instructions" w:value="Tax Instructions"/>
                  <w:listItem w:displayText="Payment Instructions" w:value="Payment Instructions"/>
                </w:dropDownList>
              </w:sdtPr>
              <w:sdtEndPr/>
              <w:sdtContent>
                <w:r w:rsidR="001D2162">
                  <w:rPr>
                    <w:color w:val="002060"/>
                  </w:rPr>
                  <w:t>Document Production</w:t>
                </w:r>
              </w:sdtContent>
            </w:sdt>
          </w:p>
        </w:tc>
      </w:tr>
      <w:tr w:rsidR="007958AB" w:rsidRPr="003117FB" w:rsidTr="00014864">
        <w:trPr>
          <w:trHeight w:val="218"/>
        </w:trPr>
        <w:tc>
          <w:tcPr>
            <w:tcW w:w="10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958AB" w:rsidRPr="00B2534A" w:rsidRDefault="007958AB" w:rsidP="007958AB">
            <w:pPr>
              <w:rPr>
                <w:rFonts w:cs="Arial"/>
                <w:b/>
                <w:color w:val="002060"/>
              </w:rPr>
            </w:pPr>
            <w:r w:rsidRPr="00B2534A">
              <w:rPr>
                <w:b/>
                <w:color w:val="auto"/>
              </w:rPr>
              <w:t xml:space="preserve">Test </w:t>
            </w:r>
            <w:r>
              <w:rPr>
                <w:b/>
                <w:color w:val="auto"/>
              </w:rPr>
              <w:t>Case</w:t>
            </w:r>
          </w:p>
        </w:tc>
      </w:tr>
      <w:tr w:rsidR="007958AB" w:rsidRPr="003117FB" w:rsidTr="00A801F0">
        <w:trPr>
          <w:trHeight w:val="30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Default="007958AB" w:rsidP="0086376C">
            <w:pPr>
              <w:pStyle w:val="TOC1"/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B2534A" w:rsidRDefault="007958AB" w:rsidP="007958AB">
            <w:pPr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Test #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B2534A" w:rsidRDefault="007958AB" w:rsidP="007958AB">
            <w:pPr>
              <w:rPr>
                <w:rFonts w:cs="Arial"/>
                <w:b/>
                <w:color w:val="auto"/>
              </w:rPr>
            </w:pPr>
            <w:r w:rsidRPr="00B2534A">
              <w:rPr>
                <w:rFonts w:cs="Arial"/>
                <w:b/>
                <w:color w:val="auto"/>
              </w:rPr>
              <w:t>Test Description</w:t>
            </w:r>
          </w:p>
        </w:tc>
      </w:tr>
      <w:tr w:rsidR="007958AB" w:rsidRPr="003117FB" w:rsidTr="00A801F0">
        <w:trPr>
          <w:trHeight w:val="1904"/>
        </w:trPr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3117FB" w:rsidRDefault="007958AB" w:rsidP="0086376C">
            <w:pPr>
              <w:pStyle w:val="TOC1"/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Default="001D2162" w:rsidP="007958AB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N/A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Pr="000A0D0A" w:rsidRDefault="008C4B06" w:rsidP="007958AB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ITA Minimum Factor for calculating the minimum payments for VPB members turning Age 72 is incorrect.</w:t>
            </w:r>
          </w:p>
        </w:tc>
      </w:tr>
      <w:tr w:rsidR="007958AB" w:rsidRPr="003117FB" w:rsidTr="00A801F0">
        <w:trPr>
          <w:trHeight w:val="69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958AB" w:rsidRPr="003117FB" w:rsidRDefault="00A801F0" w:rsidP="0086376C">
            <w:pPr>
              <w:pStyle w:val="TOC1"/>
            </w:pPr>
            <w:r>
              <w:t xml:space="preserve">Expected </w:t>
            </w:r>
            <w:r w:rsidR="007958AB">
              <w:t>Outcome</w:t>
            </w:r>
          </w:p>
        </w:tc>
        <w:tc>
          <w:tcPr>
            <w:tcW w:w="8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AB" w:rsidRDefault="001D2162" w:rsidP="008C4B06">
            <w:pPr>
              <w:pStyle w:val="Heading1"/>
              <w:spacing w:before="0" w:beforeAutospacing="0" w:after="0" w:afterAutospacing="0"/>
              <w:rPr>
                <w:rFonts w:cs="Arial"/>
                <w:color w:val="002060"/>
              </w:rPr>
            </w:pPr>
            <w:r w:rsidRPr="008C4B06">
              <w:rPr>
                <w:rFonts w:asciiTheme="minorHAnsi" w:hAnsiTheme="minorHAnsi" w:cstheme="minorHAnsi"/>
                <w:b w:val="0"/>
                <w:color w:val="002060"/>
                <w:sz w:val="22"/>
                <w:szCs w:val="22"/>
              </w:rPr>
              <w:t xml:space="preserve">The report should be </w:t>
            </w:r>
            <w:r w:rsidR="008C4B06" w:rsidRPr="008C4B06">
              <w:rPr>
                <w:rFonts w:asciiTheme="minorHAnsi" w:hAnsiTheme="minorHAnsi" w:cstheme="minorHAnsi"/>
                <w:b w:val="0"/>
                <w:color w:val="002060"/>
                <w:sz w:val="22"/>
                <w:szCs w:val="22"/>
              </w:rPr>
              <w:t>pulling the ITA Minimum RRIF Withdrawal Factors to calculate the minimum withdrawal for members turning age 72 in the current year.</w:t>
            </w:r>
            <w:r w:rsidR="004D684B" w:rsidRPr="008C4B06">
              <w:rPr>
                <w:rFonts w:cs="Arial"/>
                <w:color w:val="002060"/>
              </w:rPr>
              <w:t xml:space="preserve"> </w:t>
            </w:r>
          </w:p>
        </w:tc>
      </w:tr>
    </w:tbl>
    <w:p w:rsidR="00A35DCB" w:rsidRDefault="00A35DCB" w:rsidP="00A35DCB">
      <w:pPr>
        <w:rPr>
          <w:rFonts w:cs="Arial"/>
          <w:b/>
          <w:color w:val="002060"/>
          <w:szCs w:val="24"/>
        </w:rPr>
      </w:pPr>
    </w:p>
    <w:p w:rsidR="00014864" w:rsidRDefault="0091134F" w:rsidP="00D279A5">
      <w:pPr>
        <w:spacing w:line="360" w:lineRule="auto"/>
        <w:rPr>
          <w:rFonts w:cs="Arial"/>
          <w:b/>
          <w:color w:val="002060"/>
          <w:szCs w:val="24"/>
          <w:u w:val="single"/>
        </w:rPr>
      </w:pPr>
      <w:r>
        <w:rPr>
          <w:rFonts w:cs="Arial"/>
          <w:b/>
          <w:color w:val="002060"/>
          <w:szCs w:val="24"/>
          <w:u w:val="single"/>
        </w:rPr>
        <w:t xml:space="preserve">Specify all </w:t>
      </w:r>
      <w:r w:rsidR="00A35DCB">
        <w:rPr>
          <w:rFonts w:cs="Arial"/>
          <w:b/>
          <w:color w:val="002060"/>
          <w:szCs w:val="24"/>
          <w:u w:val="single"/>
        </w:rPr>
        <w:t>Test Case Step with screenshots</w:t>
      </w:r>
      <w:r>
        <w:rPr>
          <w:rFonts w:cs="Arial"/>
          <w:b/>
          <w:color w:val="002060"/>
          <w:szCs w:val="24"/>
          <w:u w:val="single"/>
        </w:rPr>
        <w:t xml:space="preserve"> in order to recreate the defect</w:t>
      </w:r>
      <w:r w:rsidR="00A35DCB">
        <w:rPr>
          <w:rFonts w:cs="Arial"/>
          <w:b/>
          <w:color w:val="002060"/>
          <w:szCs w:val="24"/>
          <w:u w:val="single"/>
        </w:rPr>
        <w:t xml:space="preserve"> </w:t>
      </w:r>
    </w:p>
    <w:p w:rsidR="00A35DCB" w:rsidRDefault="00A35DCB" w:rsidP="00D279A5">
      <w:pPr>
        <w:spacing w:line="360" w:lineRule="auto"/>
        <w:rPr>
          <w:rFonts w:cs="Arial"/>
          <w:b/>
          <w:color w:val="002060"/>
          <w:szCs w:val="24"/>
          <w:u w:val="single"/>
        </w:rPr>
      </w:pPr>
      <w:r>
        <w:rPr>
          <w:rFonts w:cs="Arial"/>
          <w:b/>
          <w:color w:val="002060"/>
          <w:szCs w:val="24"/>
          <w:u w:val="single"/>
        </w:rPr>
        <w:t>Test #:</w:t>
      </w:r>
    </w:p>
    <w:p w:rsidR="0091134F" w:rsidRDefault="0091134F" w:rsidP="00D279A5">
      <w:pPr>
        <w:spacing w:line="360" w:lineRule="auto"/>
        <w:rPr>
          <w:rFonts w:cs="Arial"/>
          <w:b/>
          <w:color w:val="002060"/>
          <w:szCs w:val="24"/>
          <w:u w:val="single"/>
        </w:rPr>
      </w:pPr>
    </w:p>
    <w:p w:rsidR="00B515FA" w:rsidRPr="008C4B06" w:rsidRDefault="0091134F" w:rsidP="00014864">
      <w:pPr>
        <w:rPr>
          <w:rFonts w:cs="Arial"/>
          <w:color w:val="002060"/>
          <w:szCs w:val="24"/>
        </w:rPr>
      </w:pPr>
      <w:r>
        <w:rPr>
          <w:rFonts w:cs="Arial"/>
          <w:b/>
          <w:color w:val="002060"/>
          <w:szCs w:val="24"/>
          <w:u w:val="single"/>
        </w:rPr>
        <w:t>Defect Description:</w:t>
      </w:r>
      <w:r w:rsidR="008C4B06">
        <w:rPr>
          <w:rFonts w:cs="Arial"/>
          <w:b/>
          <w:color w:val="002060"/>
          <w:szCs w:val="24"/>
          <w:u w:val="single"/>
        </w:rPr>
        <w:t xml:space="preserve">   </w:t>
      </w:r>
      <w:r w:rsidR="008C4B06">
        <w:rPr>
          <w:rFonts w:cs="Arial"/>
          <w:color w:val="002060"/>
        </w:rPr>
        <w:t>The ITA Minimum Factor for calculating the minimum payments for VPB members turning Age 72 is incorrect.</w:t>
      </w:r>
    </w:p>
    <w:p w:rsidR="0091134F" w:rsidRDefault="0091134F" w:rsidP="0091134F">
      <w:pPr>
        <w:spacing w:line="480" w:lineRule="auto"/>
        <w:rPr>
          <w:rFonts w:cs="Arial"/>
          <w:b/>
          <w:color w:val="002060"/>
          <w:szCs w:val="24"/>
          <w:u w:val="single"/>
        </w:rPr>
      </w:pPr>
    </w:p>
    <w:p w:rsidR="00A35DCB" w:rsidRPr="005F54DF" w:rsidRDefault="00A35DCB" w:rsidP="00014864">
      <w:pPr>
        <w:rPr>
          <w:rFonts w:cs="Arial"/>
          <w:color w:val="002060"/>
          <w:szCs w:val="24"/>
        </w:rPr>
      </w:pPr>
      <w:r>
        <w:rPr>
          <w:rFonts w:cs="Arial"/>
          <w:b/>
          <w:color w:val="002060"/>
          <w:szCs w:val="24"/>
          <w:u w:val="single"/>
        </w:rPr>
        <w:t>Steps:</w:t>
      </w:r>
    </w:p>
    <w:p w:rsidR="00A37DAF" w:rsidRPr="008C4B06" w:rsidRDefault="008C4B06" w:rsidP="008C4B06">
      <w:pPr>
        <w:pStyle w:val="ListParagraph"/>
        <w:numPr>
          <w:ilvl w:val="0"/>
          <w:numId w:val="39"/>
        </w:numPr>
        <w:rPr>
          <w:rFonts w:cs="Arial"/>
          <w:color w:val="002060"/>
          <w:szCs w:val="24"/>
        </w:rPr>
      </w:pPr>
      <w:r>
        <w:rPr>
          <w:rFonts w:cs="Arial"/>
          <w:color w:val="002060"/>
          <w:szCs w:val="24"/>
        </w:rPr>
        <w:t xml:space="preserve">Go to Batches </w:t>
      </w:r>
      <w:r w:rsidRPr="008C4B06">
        <w:rPr>
          <w:rFonts w:cs="Arial"/>
          <w:color w:val="002060"/>
          <w:szCs w:val="24"/>
        </w:rPr>
        <w:sym w:font="Wingdings" w:char="F0E0"/>
      </w:r>
      <w:r>
        <w:rPr>
          <w:rFonts w:cs="Arial"/>
          <w:color w:val="002060"/>
          <w:szCs w:val="24"/>
        </w:rPr>
        <w:t xml:space="preserve"> Add Batch Process </w:t>
      </w:r>
      <w:r w:rsidRPr="008C4B06">
        <w:rPr>
          <w:rFonts w:cs="Arial"/>
          <w:color w:val="002060"/>
          <w:szCs w:val="24"/>
        </w:rPr>
        <w:sym w:font="Wingdings" w:char="F0E0"/>
      </w:r>
      <w:r>
        <w:rPr>
          <w:rFonts w:cs="Arial"/>
          <w:color w:val="002060"/>
          <w:szCs w:val="24"/>
        </w:rPr>
        <w:t xml:space="preserve"> Batch Process Type = PEPP VPB Minimum Payment (Age 72) </w:t>
      </w:r>
      <w:r w:rsidRPr="008C4B06">
        <w:rPr>
          <w:rFonts w:cs="Arial"/>
          <w:color w:val="002060"/>
        </w:rPr>
        <w:t>Report</w:t>
      </w:r>
      <w:r>
        <w:rPr>
          <w:rFonts w:cs="Arial"/>
          <w:color w:val="002060"/>
        </w:rPr>
        <w:t xml:space="preserve"> and click Save.</w:t>
      </w:r>
    </w:p>
    <w:p w:rsidR="005F54DF" w:rsidRDefault="008C4B06" w:rsidP="00A37DAF">
      <w:pPr>
        <w:tabs>
          <w:tab w:val="left" w:pos="8182"/>
        </w:tabs>
      </w:pPr>
      <w:r w:rsidRPr="008C4B06">
        <w:rPr>
          <w:noProof/>
        </w:rPr>
        <w:drawing>
          <wp:inline distT="0" distB="0" distL="0" distR="0" wp14:anchorId="748B1732" wp14:editId="4FC7F387">
            <wp:extent cx="6858000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06" w:rsidRDefault="008C4B06" w:rsidP="00A37DAF">
      <w:pPr>
        <w:tabs>
          <w:tab w:val="left" w:pos="8182"/>
        </w:tabs>
      </w:pPr>
    </w:p>
    <w:p w:rsidR="008C4B06" w:rsidRDefault="008C4B06" w:rsidP="008C4B06">
      <w:pPr>
        <w:pStyle w:val="ListParagraph"/>
        <w:numPr>
          <w:ilvl w:val="0"/>
          <w:numId w:val="39"/>
        </w:numPr>
        <w:tabs>
          <w:tab w:val="left" w:pos="8182"/>
        </w:tabs>
      </w:pPr>
      <w:r>
        <w:t>Click on the Batch Process ID, then Files and then click the file and select Open.</w:t>
      </w:r>
    </w:p>
    <w:p w:rsidR="008C4B06" w:rsidRDefault="008C4B06" w:rsidP="008C4B06">
      <w:pPr>
        <w:tabs>
          <w:tab w:val="left" w:pos="8182"/>
        </w:tabs>
      </w:pPr>
      <w:r w:rsidRPr="008C4B06">
        <w:rPr>
          <w:noProof/>
        </w:rPr>
        <w:lastRenderedPageBreak/>
        <w:drawing>
          <wp:inline distT="0" distB="0" distL="0" distR="0" wp14:anchorId="7AF9C9DC" wp14:editId="2D9A488E">
            <wp:extent cx="68580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DC" w:rsidRDefault="009557DC" w:rsidP="008C4B06">
      <w:pPr>
        <w:tabs>
          <w:tab w:val="left" w:pos="8182"/>
        </w:tabs>
      </w:pPr>
    </w:p>
    <w:p w:rsidR="009557DC" w:rsidRDefault="009557DC" w:rsidP="009557DC">
      <w:pPr>
        <w:pStyle w:val="ListParagraph"/>
        <w:numPr>
          <w:ilvl w:val="0"/>
          <w:numId w:val="39"/>
        </w:numPr>
        <w:tabs>
          <w:tab w:val="left" w:pos="8182"/>
        </w:tabs>
      </w:pPr>
      <w:r>
        <w:t>The New Age Factor should be pulling from the ITA Minimum RRIF Withdrawal Factors:</w:t>
      </w:r>
    </w:p>
    <w:p w:rsidR="009557DC" w:rsidRDefault="009557DC" w:rsidP="009557DC">
      <w:pPr>
        <w:tabs>
          <w:tab w:val="left" w:pos="8182"/>
        </w:tabs>
      </w:pPr>
    </w:p>
    <w:p w:rsidR="009557DC" w:rsidRDefault="009557DC" w:rsidP="009557DC">
      <w:pPr>
        <w:pStyle w:val="ListParagraph"/>
        <w:numPr>
          <w:ilvl w:val="1"/>
          <w:numId w:val="39"/>
        </w:numPr>
        <w:tabs>
          <w:tab w:val="left" w:pos="8182"/>
        </w:tabs>
      </w:pPr>
      <w:r>
        <w:t xml:space="preserve">Go to Plan Rules </w:t>
      </w:r>
      <w:r>
        <w:sym w:font="Wingdings" w:char="F0E0"/>
      </w:r>
      <w:r>
        <w:t xml:space="preserve"> Federal Government </w:t>
      </w:r>
      <w:r>
        <w:sym w:font="Wingdings" w:char="F0E0"/>
      </w:r>
      <w:r>
        <w:t xml:space="preserve"> ITA Minimum RRIF Withdrawal Factors</w:t>
      </w:r>
    </w:p>
    <w:p w:rsidR="009557DC" w:rsidRDefault="009557DC" w:rsidP="009557DC">
      <w:pPr>
        <w:tabs>
          <w:tab w:val="left" w:pos="8182"/>
        </w:tabs>
      </w:pPr>
      <w:r w:rsidRPr="009557DC">
        <w:rPr>
          <w:noProof/>
        </w:rPr>
        <w:lastRenderedPageBreak/>
        <w:drawing>
          <wp:inline distT="0" distB="0" distL="0" distR="0" wp14:anchorId="0047154F" wp14:editId="58F8796A">
            <wp:extent cx="68580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DC" w:rsidRDefault="009557DC" w:rsidP="009557DC">
      <w:pPr>
        <w:pStyle w:val="ListParagraph"/>
        <w:tabs>
          <w:tab w:val="left" w:pos="8182"/>
        </w:tabs>
      </w:pPr>
    </w:p>
    <w:p w:rsidR="009557DC" w:rsidRDefault="009557DC" w:rsidP="009557DC">
      <w:pPr>
        <w:pStyle w:val="ListParagraph"/>
        <w:numPr>
          <w:ilvl w:val="1"/>
          <w:numId w:val="39"/>
        </w:numPr>
        <w:tabs>
          <w:tab w:val="left" w:pos="8182"/>
        </w:tabs>
      </w:pPr>
      <w:r>
        <w:t>The Attained Age Factor does not match the report:</w:t>
      </w:r>
    </w:p>
    <w:p w:rsidR="009557DC" w:rsidRDefault="009557DC" w:rsidP="009557DC">
      <w:pPr>
        <w:tabs>
          <w:tab w:val="left" w:pos="8182"/>
        </w:tabs>
      </w:pPr>
    </w:p>
    <w:p w:rsidR="009557DC" w:rsidRPr="00A37DAF" w:rsidRDefault="009557DC" w:rsidP="009557DC">
      <w:pPr>
        <w:tabs>
          <w:tab w:val="left" w:pos="8182"/>
        </w:tabs>
      </w:pPr>
      <w:r w:rsidRPr="009557DC">
        <w:rPr>
          <w:noProof/>
        </w:rPr>
        <w:drawing>
          <wp:inline distT="0" distB="0" distL="0" distR="0" wp14:anchorId="44234EA2" wp14:editId="7A220595">
            <wp:extent cx="68580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DC" w:rsidRPr="00A37DAF" w:rsidSect="00014864">
      <w:headerReference w:type="default" r:id="rId12"/>
      <w:footerReference w:type="default" r:id="rId13"/>
      <w:headerReference w:type="first" r:id="rId14"/>
      <w:pgSz w:w="12240" w:h="15840" w:code="1"/>
      <w:pgMar w:top="993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162" w:rsidRDefault="001D2162" w:rsidP="00667A53">
      <w:r>
        <w:separator/>
      </w:r>
    </w:p>
  </w:endnote>
  <w:endnote w:type="continuationSeparator" w:id="0">
    <w:p w:rsidR="001D2162" w:rsidRDefault="001D216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079BF" w:rsidP="00A37DAF">
          <w:pPr>
            <w:pStyle w:val="Footer"/>
            <w:jc w:val="right"/>
          </w:pPr>
          <w:r w:rsidRPr="005079BF">
            <w:t>H:\PEBA\Projects\Active\</w:t>
          </w:r>
          <w:r w:rsidR="00A37DAF">
            <w:t>P</w:t>
          </w:r>
          <w:r w:rsidRPr="005079BF">
            <w:t>EPP Renewal\testing\</w:t>
          </w:r>
          <w:r w:rsidR="00A37DAF">
            <w:t>Test Cases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279A5" w:rsidRPr="00D279A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162" w:rsidRDefault="001D2162" w:rsidP="00667A53">
      <w:r>
        <w:separator/>
      </w:r>
    </w:p>
  </w:footnote>
  <w:footnote w:type="continuationSeparator" w:id="0">
    <w:p w:rsidR="001D2162" w:rsidRDefault="001D216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B80" w:rsidRDefault="00CE4B80">
    <w:pPr>
      <w:pStyle w:val="Header"/>
      <w:rPr>
        <w:b/>
      </w:rPr>
    </w:pPr>
    <w:r>
      <w:rPr>
        <w:rFonts w:ascii="Calibri" w:hAnsi="Calibri" w:cs="Arial"/>
        <w:noProof/>
        <w:color w:val="002855"/>
        <w:sz w:val="27"/>
        <w:szCs w:val="27"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-177800</wp:posOffset>
          </wp:positionV>
          <wp:extent cx="1187562" cy="413467"/>
          <wp:effectExtent l="0" t="0" r="0" b="5715"/>
          <wp:wrapNone/>
          <wp:docPr id="1" name="Picture 1" descr="http://www.peba.gov.sk.ca/fileadmin/img/peba-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eba.gov.sk.ca/fileadmin/img/peba-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562" cy="413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6F0" w:rsidRPr="00014864" w:rsidRDefault="00014864" w:rsidP="00014864">
    <w:pPr>
      <w:pStyle w:val="Header"/>
      <w:pBdr>
        <w:bottom w:val="single" w:sz="6" w:space="1" w:color="auto"/>
      </w:pBdr>
      <w:jc w:val="right"/>
      <w:rPr>
        <w:b/>
        <w:color w:val="auto"/>
        <w:sz w:val="22"/>
      </w:rPr>
    </w:pPr>
    <w:r w:rsidRPr="00014864">
      <w:rPr>
        <w:b/>
        <w:color w:val="auto"/>
        <w:sz w:val="22"/>
      </w:rPr>
      <w:t>Testing Details</w:t>
    </w:r>
  </w:p>
  <w:p w:rsidR="00014864" w:rsidRPr="00014864" w:rsidRDefault="00014864" w:rsidP="00014864">
    <w:pPr>
      <w:pStyle w:val="Header"/>
      <w:jc w:val="right"/>
      <w:rPr>
        <w:b/>
        <w:color w:val="auto"/>
      </w:rPr>
    </w:pPr>
  </w:p>
  <w:p w:rsidR="00B2534A" w:rsidRPr="003736F0" w:rsidRDefault="00B2534A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864" w:rsidRDefault="00014864" w:rsidP="00014864">
    <w:pPr>
      <w:pStyle w:val="Header"/>
      <w:rPr>
        <w:b/>
      </w:rPr>
    </w:pPr>
    <w:r>
      <w:rPr>
        <w:rFonts w:ascii="Calibri" w:hAnsi="Calibri" w:cs="Arial"/>
        <w:noProof/>
        <w:color w:val="002855"/>
        <w:sz w:val="27"/>
        <w:szCs w:val="27"/>
        <w:lang w:val="en-CA" w:eastAsia="en-CA"/>
      </w:rPr>
      <w:drawing>
        <wp:anchor distT="0" distB="0" distL="114300" distR="114300" simplePos="0" relativeHeight="251660288" behindDoc="0" locked="0" layoutInCell="1" allowOverlap="1" wp14:anchorId="0E761744" wp14:editId="636757AE">
          <wp:simplePos x="0" y="0"/>
          <wp:positionH relativeFrom="margin">
            <wp:align>left</wp:align>
          </wp:positionH>
          <wp:positionV relativeFrom="paragraph">
            <wp:posOffset>-177800</wp:posOffset>
          </wp:positionV>
          <wp:extent cx="1324800" cy="460800"/>
          <wp:effectExtent l="0" t="0" r="0" b="0"/>
          <wp:wrapNone/>
          <wp:docPr id="3" name="Picture 3" descr="http://www.peba.gov.sk.ca/fileadmin/img/peba-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eba.gov.sk.ca/fileadmin/img/peba-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800" cy="46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4864" w:rsidRDefault="00014864" w:rsidP="00014864">
    <w:pPr>
      <w:pStyle w:val="Header"/>
      <w:rPr>
        <w:b/>
      </w:rPr>
    </w:pPr>
  </w:p>
  <w:p w:rsidR="00014864" w:rsidRPr="00014864" w:rsidRDefault="00E62367" w:rsidP="00014864">
    <w:pPr>
      <w:pStyle w:val="Header"/>
      <w:jc w:val="right"/>
      <w:rPr>
        <w:b/>
        <w:color w:val="auto"/>
        <w:sz w:val="22"/>
      </w:rPr>
    </w:pPr>
    <w:r>
      <w:rPr>
        <w:b/>
        <w:color w:val="auto"/>
        <w:sz w:val="22"/>
      </w:rPr>
      <w:t>Documentation for Defects</w:t>
    </w:r>
  </w:p>
  <w:p w:rsidR="00014864" w:rsidRDefault="0001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58D"/>
    <w:multiLevelType w:val="hybridMultilevel"/>
    <w:tmpl w:val="259EAB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4AD"/>
    <w:multiLevelType w:val="hybridMultilevel"/>
    <w:tmpl w:val="5B9A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248CF"/>
    <w:multiLevelType w:val="hybridMultilevel"/>
    <w:tmpl w:val="E62CAA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31358"/>
    <w:multiLevelType w:val="hybridMultilevel"/>
    <w:tmpl w:val="88D0F9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E6EE0"/>
    <w:multiLevelType w:val="multilevel"/>
    <w:tmpl w:val="52E0C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2B4F17"/>
    <w:multiLevelType w:val="hybridMultilevel"/>
    <w:tmpl w:val="B83671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427A1"/>
    <w:multiLevelType w:val="hybridMultilevel"/>
    <w:tmpl w:val="EBF4B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C46F18"/>
    <w:multiLevelType w:val="multilevel"/>
    <w:tmpl w:val="52E0C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70312D"/>
    <w:multiLevelType w:val="hybridMultilevel"/>
    <w:tmpl w:val="A74690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B0A"/>
    <w:multiLevelType w:val="hybridMultilevel"/>
    <w:tmpl w:val="66763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B1AD8"/>
    <w:multiLevelType w:val="hybridMultilevel"/>
    <w:tmpl w:val="EA52DB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A6D48"/>
    <w:multiLevelType w:val="hybridMultilevel"/>
    <w:tmpl w:val="4D288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B2231"/>
    <w:multiLevelType w:val="hybridMultilevel"/>
    <w:tmpl w:val="C6FE75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8702D"/>
    <w:multiLevelType w:val="hybridMultilevel"/>
    <w:tmpl w:val="23421E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08741E"/>
    <w:multiLevelType w:val="hybridMultilevel"/>
    <w:tmpl w:val="634E12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852F25"/>
    <w:multiLevelType w:val="hybridMultilevel"/>
    <w:tmpl w:val="9D7AF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07D27"/>
    <w:multiLevelType w:val="hybridMultilevel"/>
    <w:tmpl w:val="4F608A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D0C2D"/>
    <w:multiLevelType w:val="hybridMultilevel"/>
    <w:tmpl w:val="80B2C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65521"/>
    <w:multiLevelType w:val="hybridMultilevel"/>
    <w:tmpl w:val="4336D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75EB9"/>
    <w:multiLevelType w:val="hybridMultilevel"/>
    <w:tmpl w:val="2F007B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45026"/>
    <w:multiLevelType w:val="hybridMultilevel"/>
    <w:tmpl w:val="2D5ED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7EB5"/>
    <w:multiLevelType w:val="hybridMultilevel"/>
    <w:tmpl w:val="7DBE85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D6324"/>
    <w:multiLevelType w:val="hybridMultilevel"/>
    <w:tmpl w:val="60C00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44A40"/>
    <w:multiLevelType w:val="hybridMultilevel"/>
    <w:tmpl w:val="9F3C3B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624"/>
    <w:multiLevelType w:val="hybridMultilevel"/>
    <w:tmpl w:val="5386A1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C38D3"/>
    <w:multiLevelType w:val="hybridMultilevel"/>
    <w:tmpl w:val="FAE864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F91AF7"/>
    <w:multiLevelType w:val="hybridMultilevel"/>
    <w:tmpl w:val="3D8C8E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36DCF"/>
    <w:multiLevelType w:val="hybridMultilevel"/>
    <w:tmpl w:val="B5B8F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A2CA0"/>
    <w:multiLevelType w:val="hybridMultilevel"/>
    <w:tmpl w:val="58B6D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24573"/>
    <w:multiLevelType w:val="hybridMultilevel"/>
    <w:tmpl w:val="1528E8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A7F2A"/>
    <w:multiLevelType w:val="hybridMultilevel"/>
    <w:tmpl w:val="AA5287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40044"/>
    <w:multiLevelType w:val="hybridMultilevel"/>
    <w:tmpl w:val="D472C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E4F34"/>
    <w:multiLevelType w:val="hybridMultilevel"/>
    <w:tmpl w:val="0E38BDB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A36C2C"/>
    <w:multiLevelType w:val="hybridMultilevel"/>
    <w:tmpl w:val="72A813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8D6FBF"/>
    <w:multiLevelType w:val="hybridMultilevel"/>
    <w:tmpl w:val="8A4CF7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E0F0C"/>
    <w:multiLevelType w:val="hybridMultilevel"/>
    <w:tmpl w:val="DF88FC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473A40"/>
    <w:multiLevelType w:val="hybridMultilevel"/>
    <w:tmpl w:val="475AD29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1E7C2E"/>
    <w:multiLevelType w:val="hybridMultilevel"/>
    <w:tmpl w:val="7172A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00222"/>
    <w:multiLevelType w:val="hybridMultilevel"/>
    <w:tmpl w:val="08BECC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1419D6"/>
    <w:multiLevelType w:val="hybridMultilevel"/>
    <w:tmpl w:val="92CC497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104DC8"/>
    <w:multiLevelType w:val="hybridMultilevel"/>
    <w:tmpl w:val="AEDEEFE2"/>
    <w:lvl w:ilvl="0" w:tplc="471C48D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33"/>
  </w:num>
  <w:num w:numId="4">
    <w:abstractNumId w:val="39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4"/>
  </w:num>
  <w:num w:numId="11">
    <w:abstractNumId w:val="27"/>
  </w:num>
  <w:num w:numId="12">
    <w:abstractNumId w:val="38"/>
  </w:num>
  <w:num w:numId="13">
    <w:abstractNumId w:val="9"/>
  </w:num>
  <w:num w:numId="14">
    <w:abstractNumId w:val="20"/>
  </w:num>
  <w:num w:numId="15">
    <w:abstractNumId w:val="28"/>
  </w:num>
  <w:num w:numId="16">
    <w:abstractNumId w:val="29"/>
  </w:num>
  <w:num w:numId="17">
    <w:abstractNumId w:val="22"/>
  </w:num>
  <w:num w:numId="18">
    <w:abstractNumId w:val="12"/>
  </w:num>
  <w:num w:numId="19">
    <w:abstractNumId w:val="15"/>
  </w:num>
  <w:num w:numId="20">
    <w:abstractNumId w:val="24"/>
  </w:num>
  <w:num w:numId="21">
    <w:abstractNumId w:val="19"/>
  </w:num>
  <w:num w:numId="22">
    <w:abstractNumId w:val="37"/>
  </w:num>
  <w:num w:numId="23">
    <w:abstractNumId w:val="23"/>
  </w:num>
  <w:num w:numId="24">
    <w:abstractNumId w:val="3"/>
  </w:num>
  <w:num w:numId="25">
    <w:abstractNumId w:val="32"/>
  </w:num>
  <w:num w:numId="26">
    <w:abstractNumId w:val="16"/>
  </w:num>
  <w:num w:numId="27">
    <w:abstractNumId w:val="17"/>
  </w:num>
  <w:num w:numId="28">
    <w:abstractNumId w:val="26"/>
  </w:num>
  <w:num w:numId="29">
    <w:abstractNumId w:val="10"/>
  </w:num>
  <w:num w:numId="30">
    <w:abstractNumId w:val="36"/>
  </w:num>
  <w:num w:numId="31">
    <w:abstractNumId w:val="13"/>
  </w:num>
  <w:num w:numId="32">
    <w:abstractNumId w:val="21"/>
  </w:num>
  <w:num w:numId="33">
    <w:abstractNumId w:val="1"/>
  </w:num>
  <w:num w:numId="34">
    <w:abstractNumId w:val="18"/>
  </w:num>
  <w:num w:numId="35">
    <w:abstractNumId w:val="31"/>
  </w:num>
  <w:num w:numId="36">
    <w:abstractNumId w:val="40"/>
  </w:num>
  <w:num w:numId="37">
    <w:abstractNumId w:val="30"/>
  </w:num>
  <w:num w:numId="38">
    <w:abstractNumId w:val="7"/>
  </w:num>
  <w:num w:numId="39">
    <w:abstractNumId w:val="4"/>
  </w:num>
  <w:num w:numId="40">
    <w:abstractNumId w:val="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62"/>
    <w:rsid w:val="000053F3"/>
    <w:rsid w:val="000130EA"/>
    <w:rsid w:val="00014864"/>
    <w:rsid w:val="00015DF9"/>
    <w:rsid w:val="00016163"/>
    <w:rsid w:val="00020D6C"/>
    <w:rsid w:val="000217EA"/>
    <w:rsid w:val="0002317E"/>
    <w:rsid w:val="000307FB"/>
    <w:rsid w:val="000346CD"/>
    <w:rsid w:val="0004312E"/>
    <w:rsid w:val="00050FE1"/>
    <w:rsid w:val="00052B6B"/>
    <w:rsid w:val="00066B49"/>
    <w:rsid w:val="00067CBF"/>
    <w:rsid w:val="000806F1"/>
    <w:rsid w:val="000A0B65"/>
    <w:rsid w:val="000A0D0A"/>
    <w:rsid w:val="000A2983"/>
    <w:rsid w:val="000A3D4D"/>
    <w:rsid w:val="000C3689"/>
    <w:rsid w:val="000C78AB"/>
    <w:rsid w:val="000D0A17"/>
    <w:rsid w:val="000D703A"/>
    <w:rsid w:val="000E4275"/>
    <w:rsid w:val="00110F33"/>
    <w:rsid w:val="00111CAA"/>
    <w:rsid w:val="00116508"/>
    <w:rsid w:val="00146542"/>
    <w:rsid w:val="00151DC9"/>
    <w:rsid w:val="00163486"/>
    <w:rsid w:val="00164897"/>
    <w:rsid w:val="00166D7E"/>
    <w:rsid w:val="00184A1B"/>
    <w:rsid w:val="00184D6A"/>
    <w:rsid w:val="00190347"/>
    <w:rsid w:val="001B4D6F"/>
    <w:rsid w:val="001D2162"/>
    <w:rsid w:val="001D6C98"/>
    <w:rsid w:val="001E1D5A"/>
    <w:rsid w:val="001E5768"/>
    <w:rsid w:val="001F080F"/>
    <w:rsid w:val="001F5352"/>
    <w:rsid w:val="001F5B21"/>
    <w:rsid w:val="00200D99"/>
    <w:rsid w:val="00202415"/>
    <w:rsid w:val="00204E69"/>
    <w:rsid w:val="00207892"/>
    <w:rsid w:val="00211AB8"/>
    <w:rsid w:val="00214A37"/>
    <w:rsid w:val="00217845"/>
    <w:rsid w:val="00217B01"/>
    <w:rsid w:val="00220AC2"/>
    <w:rsid w:val="00233C19"/>
    <w:rsid w:val="00243A00"/>
    <w:rsid w:val="002454EB"/>
    <w:rsid w:val="002455C7"/>
    <w:rsid w:val="00252781"/>
    <w:rsid w:val="00254B6A"/>
    <w:rsid w:val="00267AB3"/>
    <w:rsid w:val="00271D47"/>
    <w:rsid w:val="002748B5"/>
    <w:rsid w:val="0027715F"/>
    <w:rsid w:val="00277CE5"/>
    <w:rsid w:val="002A461E"/>
    <w:rsid w:val="002A6E57"/>
    <w:rsid w:val="002B30B5"/>
    <w:rsid w:val="002B6284"/>
    <w:rsid w:val="002C620B"/>
    <w:rsid w:val="002C7AA5"/>
    <w:rsid w:val="002D1583"/>
    <w:rsid w:val="002D4DF2"/>
    <w:rsid w:val="002D7AFC"/>
    <w:rsid w:val="002E651E"/>
    <w:rsid w:val="002E7253"/>
    <w:rsid w:val="002F1DF5"/>
    <w:rsid w:val="002F637E"/>
    <w:rsid w:val="003150F5"/>
    <w:rsid w:val="0031650C"/>
    <w:rsid w:val="00316E40"/>
    <w:rsid w:val="00322801"/>
    <w:rsid w:val="00323D1F"/>
    <w:rsid w:val="003342C1"/>
    <w:rsid w:val="003507FD"/>
    <w:rsid w:val="003519F2"/>
    <w:rsid w:val="00355796"/>
    <w:rsid w:val="003607D4"/>
    <w:rsid w:val="003643FA"/>
    <w:rsid w:val="003671C5"/>
    <w:rsid w:val="00371454"/>
    <w:rsid w:val="003736F0"/>
    <w:rsid w:val="003754B1"/>
    <w:rsid w:val="0037686F"/>
    <w:rsid w:val="00376F55"/>
    <w:rsid w:val="00377124"/>
    <w:rsid w:val="00392561"/>
    <w:rsid w:val="003A044B"/>
    <w:rsid w:val="003A30C5"/>
    <w:rsid w:val="003C42DE"/>
    <w:rsid w:val="003C443A"/>
    <w:rsid w:val="003D08E0"/>
    <w:rsid w:val="003E7BA7"/>
    <w:rsid w:val="004031FF"/>
    <w:rsid w:val="004114A4"/>
    <w:rsid w:val="00414535"/>
    <w:rsid w:val="00420B8B"/>
    <w:rsid w:val="004274D7"/>
    <w:rsid w:val="00430830"/>
    <w:rsid w:val="004379C6"/>
    <w:rsid w:val="00437E72"/>
    <w:rsid w:val="00441AB7"/>
    <w:rsid w:val="004615C0"/>
    <w:rsid w:val="00492F58"/>
    <w:rsid w:val="0049517E"/>
    <w:rsid w:val="00495E24"/>
    <w:rsid w:val="004A4D2A"/>
    <w:rsid w:val="004B1D83"/>
    <w:rsid w:val="004B54A9"/>
    <w:rsid w:val="004C2488"/>
    <w:rsid w:val="004D15A4"/>
    <w:rsid w:val="004D684B"/>
    <w:rsid w:val="004E0347"/>
    <w:rsid w:val="004E457B"/>
    <w:rsid w:val="004F29B8"/>
    <w:rsid w:val="004F3BFF"/>
    <w:rsid w:val="004F707F"/>
    <w:rsid w:val="004F7FFC"/>
    <w:rsid w:val="005079BF"/>
    <w:rsid w:val="00514841"/>
    <w:rsid w:val="00517CF4"/>
    <w:rsid w:val="00520CC9"/>
    <w:rsid w:val="00530C0F"/>
    <w:rsid w:val="00534754"/>
    <w:rsid w:val="00535A5F"/>
    <w:rsid w:val="005366F6"/>
    <w:rsid w:val="00540A8A"/>
    <w:rsid w:val="00547730"/>
    <w:rsid w:val="0055524C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7F47"/>
    <w:rsid w:val="005B2352"/>
    <w:rsid w:val="005C184D"/>
    <w:rsid w:val="005C6A53"/>
    <w:rsid w:val="005C76F9"/>
    <w:rsid w:val="005D0F01"/>
    <w:rsid w:val="005E5CCF"/>
    <w:rsid w:val="005F1F8B"/>
    <w:rsid w:val="005F54DF"/>
    <w:rsid w:val="005F63B0"/>
    <w:rsid w:val="005F6646"/>
    <w:rsid w:val="00604FD9"/>
    <w:rsid w:val="006116B1"/>
    <w:rsid w:val="00630FB7"/>
    <w:rsid w:val="0063549B"/>
    <w:rsid w:val="0064125D"/>
    <w:rsid w:val="0064635A"/>
    <w:rsid w:val="0065261B"/>
    <w:rsid w:val="00653BE2"/>
    <w:rsid w:val="00655814"/>
    <w:rsid w:val="006601E0"/>
    <w:rsid w:val="00667A53"/>
    <w:rsid w:val="00670582"/>
    <w:rsid w:val="006730DC"/>
    <w:rsid w:val="006761A6"/>
    <w:rsid w:val="006801D4"/>
    <w:rsid w:val="0068073F"/>
    <w:rsid w:val="00690FDD"/>
    <w:rsid w:val="006A1A4B"/>
    <w:rsid w:val="006A4D42"/>
    <w:rsid w:val="006B4DF4"/>
    <w:rsid w:val="006C2A1A"/>
    <w:rsid w:val="006D1601"/>
    <w:rsid w:val="006D4F8C"/>
    <w:rsid w:val="006D789A"/>
    <w:rsid w:val="006E230B"/>
    <w:rsid w:val="006E7B6E"/>
    <w:rsid w:val="006F457E"/>
    <w:rsid w:val="006F65DE"/>
    <w:rsid w:val="00714402"/>
    <w:rsid w:val="00720FE4"/>
    <w:rsid w:val="007232CD"/>
    <w:rsid w:val="00724E08"/>
    <w:rsid w:val="0073427E"/>
    <w:rsid w:val="0074066B"/>
    <w:rsid w:val="00741A88"/>
    <w:rsid w:val="00746866"/>
    <w:rsid w:val="0075624D"/>
    <w:rsid w:val="007670ED"/>
    <w:rsid w:val="007810DB"/>
    <w:rsid w:val="007842C2"/>
    <w:rsid w:val="00793541"/>
    <w:rsid w:val="007958AB"/>
    <w:rsid w:val="007A1280"/>
    <w:rsid w:val="007A245C"/>
    <w:rsid w:val="007A2CB8"/>
    <w:rsid w:val="007A7240"/>
    <w:rsid w:val="007B1563"/>
    <w:rsid w:val="007B2598"/>
    <w:rsid w:val="007D7558"/>
    <w:rsid w:val="007E49C0"/>
    <w:rsid w:val="007E573C"/>
    <w:rsid w:val="007E617A"/>
    <w:rsid w:val="00811ED9"/>
    <w:rsid w:val="0081685E"/>
    <w:rsid w:val="00827E00"/>
    <w:rsid w:val="0083611D"/>
    <w:rsid w:val="008446BC"/>
    <w:rsid w:val="00845850"/>
    <w:rsid w:val="00857C72"/>
    <w:rsid w:val="00862C88"/>
    <w:rsid w:val="0086376C"/>
    <w:rsid w:val="00864803"/>
    <w:rsid w:val="008757FA"/>
    <w:rsid w:val="00894DBD"/>
    <w:rsid w:val="008A1A87"/>
    <w:rsid w:val="008A5C69"/>
    <w:rsid w:val="008B1526"/>
    <w:rsid w:val="008B22EF"/>
    <w:rsid w:val="008B36D3"/>
    <w:rsid w:val="008B37EF"/>
    <w:rsid w:val="008C00E7"/>
    <w:rsid w:val="008C4B06"/>
    <w:rsid w:val="008D11F1"/>
    <w:rsid w:val="008D61B5"/>
    <w:rsid w:val="008D62F5"/>
    <w:rsid w:val="008F05DA"/>
    <w:rsid w:val="008F0701"/>
    <w:rsid w:val="00907560"/>
    <w:rsid w:val="0090782A"/>
    <w:rsid w:val="0091134F"/>
    <w:rsid w:val="009121A4"/>
    <w:rsid w:val="00915D8C"/>
    <w:rsid w:val="0092115F"/>
    <w:rsid w:val="00946876"/>
    <w:rsid w:val="009557DC"/>
    <w:rsid w:val="0095622D"/>
    <w:rsid w:val="00983C59"/>
    <w:rsid w:val="0099199F"/>
    <w:rsid w:val="009C3080"/>
    <w:rsid w:val="009C479F"/>
    <w:rsid w:val="009C6AF6"/>
    <w:rsid w:val="009C785A"/>
    <w:rsid w:val="009D0A0E"/>
    <w:rsid w:val="009F241B"/>
    <w:rsid w:val="009F3897"/>
    <w:rsid w:val="00A0426C"/>
    <w:rsid w:val="00A278C9"/>
    <w:rsid w:val="00A35DCB"/>
    <w:rsid w:val="00A37DAF"/>
    <w:rsid w:val="00A52142"/>
    <w:rsid w:val="00A5383F"/>
    <w:rsid w:val="00A607FE"/>
    <w:rsid w:val="00A646DB"/>
    <w:rsid w:val="00A66DB1"/>
    <w:rsid w:val="00A7018C"/>
    <w:rsid w:val="00A70A6A"/>
    <w:rsid w:val="00A724F6"/>
    <w:rsid w:val="00A771F1"/>
    <w:rsid w:val="00A801F0"/>
    <w:rsid w:val="00A856E7"/>
    <w:rsid w:val="00A94289"/>
    <w:rsid w:val="00AA099D"/>
    <w:rsid w:val="00AA7774"/>
    <w:rsid w:val="00AB5EB5"/>
    <w:rsid w:val="00AC60E3"/>
    <w:rsid w:val="00AC66FB"/>
    <w:rsid w:val="00AD36A5"/>
    <w:rsid w:val="00AE3740"/>
    <w:rsid w:val="00B003A0"/>
    <w:rsid w:val="00B0521D"/>
    <w:rsid w:val="00B0580F"/>
    <w:rsid w:val="00B133BC"/>
    <w:rsid w:val="00B135D3"/>
    <w:rsid w:val="00B15B40"/>
    <w:rsid w:val="00B2534A"/>
    <w:rsid w:val="00B359C1"/>
    <w:rsid w:val="00B515FA"/>
    <w:rsid w:val="00B51803"/>
    <w:rsid w:val="00B51E52"/>
    <w:rsid w:val="00B64630"/>
    <w:rsid w:val="00B649D6"/>
    <w:rsid w:val="00B81447"/>
    <w:rsid w:val="00BA0440"/>
    <w:rsid w:val="00BA33D0"/>
    <w:rsid w:val="00BB0D8E"/>
    <w:rsid w:val="00BB2190"/>
    <w:rsid w:val="00BB3FDE"/>
    <w:rsid w:val="00BC40D9"/>
    <w:rsid w:val="00BD4395"/>
    <w:rsid w:val="00BD771C"/>
    <w:rsid w:val="00BF79F4"/>
    <w:rsid w:val="00C01078"/>
    <w:rsid w:val="00C26212"/>
    <w:rsid w:val="00C54682"/>
    <w:rsid w:val="00C551A4"/>
    <w:rsid w:val="00C63983"/>
    <w:rsid w:val="00C737F6"/>
    <w:rsid w:val="00C738B2"/>
    <w:rsid w:val="00C7773A"/>
    <w:rsid w:val="00C82DF8"/>
    <w:rsid w:val="00C8463C"/>
    <w:rsid w:val="00CA3734"/>
    <w:rsid w:val="00CA3E62"/>
    <w:rsid w:val="00CA4162"/>
    <w:rsid w:val="00CA6BE4"/>
    <w:rsid w:val="00CB103E"/>
    <w:rsid w:val="00CB2365"/>
    <w:rsid w:val="00CC25CA"/>
    <w:rsid w:val="00CC5DD2"/>
    <w:rsid w:val="00CC6EE4"/>
    <w:rsid w:val="00CD7603"/>
    <w:rsid w:val="00CE4B80"/>
    <w:rsid w:val="00CF5AEC"/>
    <w:rsid w:val="00CF6DAE"/>
    <w:rsid w:val="00D04BF7"/>
    <w:rsid w:val="00D10F19"/>
    <w:rsid w:val="00D112ED"/>
    <w:rsid w:val="00D1396E"/>
    <w:rsid w:val="00D1575F"/>
    <w:rsid w:val="00D16166"/>
    <w:rsid w:val="00D17C1C"/>
    <w:rsid w:val="00D228C4"/>
    <w:rsid w:val="00D24D62"/>
    <w:rsid w:val="00D279A5"/>
    <w:rsid w:val="00D36C09"/>
    <w:rsid w:val="00D41A8C"/>
    <w:rsid w:val="00D45633"/>
    <w:rsid w:val="00D706C4"/>
    <w:rsid w:val="00D75266"/>
    <w:rsid w:val="00D868AA"/>
    <w:rsid w:val="00D86A98"/>
    <w:rsid w:val="00D87117"/>
    <w:rsid w:val="00D913B1"/>
    <w:rsid w:val="00D92EE0"/>
    <w:rsid w:val="00D93319"/>
    <w:rsid w:val="00DA375E"/>
    <w:rsid w:val="00DA6E49"/>
    <w:rsid w:val="00DA6ECF"/>
    <w:rsid w:val="00DB71D0"/>
    <w:rsid w:val="00DB7545"/>
    <w:rsid w:val="00DD08FF"/>
    <w:rsid w:val="00DD0ECD"/>
    <w:rsid w:val="00DE3C52"/>
    <w:rsid w:val="00DE56DC"/>
    <w:rsid w:val="00DF0C77"/>
    <w:rsid w:val="00DF20EC"/>
    <w:rsid w:val="00DF219D"/>
    <w:rsid w:val="00E05A3C"/>
    <w:rsid w:val="00E1774E"/>
    <w:rsid w:val="00E215BF"/>
    <w:rsid w:val="00E42E73"/>
    <w:rsid w:val="00E443F9"/>
    <w:rsid w:val="00E46373"/>
    <w:rsid w:val="00E46D70"/>
    <w:rsid w:val="00E52B9A"/>
    <w:rsid w:val="00E53B90"/>
    <w:rsid w:val="00E5452E"/>
    <w:rsid w:val="00E62367"/>
    <w:rsid w:val="00E72394"/>
    <w:rsid w:val="00E728BD"/>
    <w:rsid w:val="00E74C61"/>
    <w:rsid w:val="00E766D6"/>
    <w:rsid w:val="00E8521E"/>
    <w:rsid w:val="00E87CB2"/>
    <w:rsid w:val="00E9365F"/>
    <w:rsid w:val="00E95A4C"/>
    <w:rsid w:val="00EA35C0"/>
    <w:rsid w:val="00EB439F"/>
    <w:rsid w:val="00EC7091"/>
    <w:rsid w:val="00EE3E97"/>
    <w:rsid w:val="00EE6FB8"/>
    <w:rsid w:val="00F001B4"/>
    <w:rsid w:val="00F04767"/>
    <w:rsid w:val="00F1363D"/>
    <w:rsid w:val="00F20B71"/>
    <w:rsid w:val="00F23350"/>
    <w:rsid w:val="00F2777A"/>
    <w:rsid w:val="00F30486"/>
    <w:rsid w:val="00F71E37"/>
    <w:rsid w:val="00F8038B"/>
    <w:rsid w:val="00F83E36"/>
    <w:rsid w:val="00FA0621"/>
    <w:rsid w:val="00FA20D7"/>
    <w:rsid w:val="00FA3486"/>
    <w:rsid w:val="00FB2838"/>
    <w:rsid w:val="00FB40F3"/>
    <w:rsid w:val="00FC0BC9"/>
    <w:rsid w:val="00FC7B75"/>
    <w:rsid w:val="00FD5332"/>
    <w:rsid w:val="00FE0898"/>
    <w:rsid w:val="00FE3B72"/>
    <w:rsid w:val="00FF1DC8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C29E4AA"/>
  <w15:docId w15:val="{323DEE88-ECBB-4266-B544-484A4905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locked="0" w:uiPriority="9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locked="0" w:semiHidden="1" w:unhideWhenUsed="1"/>
    <w:lsdException w:name="caption" w:locked="0" w:semiHidden="1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/>
    <w:lsdException w:name="List 2" w:locked="0" w:semiHidden="1" w:unhideWhenUsed="1"/>
    <w:lsdException w:name="List 3" w:locked="0" w:semiHidden="1" w:unhideWhenUsed="1"/>
    <w:lsdException w:name="List 4" w:locked="0"/>
    <w:lsdException w:name="List 5" w:locked="0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qFormat="1"/>
    <w:lsdException w:name="Salutation" w:locked="0"/>
    <w:lsdException w:name="Date" w:locked="0"/>
    <w:lsdException w:name="Body Text First Indent" w:locked="0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qFormat="1"/>
    <w:lsdException w:name="Emphasis" w:locked="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C4B0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6376C"/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table" w:styleId="TableGrid">
    <w:name w:val="Table Grid"/>
    <w:basedOn w:val="TableNormal"/>
    <w:locked/>
    <w:rsid w:val="007A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375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4B06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hyperlink" Target="http://www.peba.gov.sk.ca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hyperlink" Target="http://www.peba.gov.sk.c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BA\Projects\Active\PEPP%20Renewal\Testing\Test%20Cases\Test%20Link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74D09-A183-420E-AB3D-C41BDFD1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Link - TEMPLATE</Template>
  <TotalTime>30</TotalTime>
  <Pages>3</Pages>
  <Words>206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Manager>Michael Mead</Manager>
  <Company>PEBA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Paus, Janette PEBA</dc:creator>
  <cp:lastModifiedBy>Paus, Janette PEBA</cp:lastModifiedBy>
  <cp:revision>4</cp:revision>
  <cp:lastPrinted>2016-06-06T16:31:00Z</cp:lastPrinted>
  <dcterms:created xsi:type="dcterms:W3CDTF">2020-10-23T16:37:00Z</dcterms:created>
  <dcterms:modified xsi:type="dcterms:W3CDTF">2020-10-23T19:47:00Z</dcterms:modified>
  <cp:version>1.10</cp:version>
</cp:coreProperties>
</file>