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52E2" w:rsidRDefault="001B52E2" w:rsidP="001B52E2">
      <w:pPr>
        <w:pStyle w:val="Heading3"/>
      </w:pPr>
      <w:bookmarkStart w:id="0" w:name="_Toc66373812"/>
      <w:r>
        <w:t>How to Link Stakeholder Records in PENFAX</w:t>
      </w:r>
      <w:bookmarkEnd w:id="0"/>
    </w:p>
    <w:p w:rsidR="001B52E2" w:rsidRPr="004E67D3" w:rsidRDefault="001B52E2" w:rsidP="001B52E2">
      <w:pPr>
        <w:pStyle w:val="NoSpacing"/>
      </w:pPr>
    </w:p>
    <w:p w:rsidR="001B52E2" w:rsidRDefault="001B52E2" w:rsidP="001B52E2">
      <w:pPr>
        <w:pStyle w:val="NoSpacing"/>
      </w:pPr>
      <w:r>
        <w:t xml:space="preserve">When the warning message of, </w:t>
      </w:r>
      <w:r w:rsidRPr="00A406E5">
        <w:rPr>
          <w:i/>
        </w:rPr>
        <w:t>“Member does not exist in system</w:t>
      </w:r>
      <w:r>
        <w:t>” or “</w:t>
      </w:r>
      <w:r>
        <w:rPr>
          <w:i/>
        </w:rPr>
        <w:t xml:space="preserve">Last name and birthdate match an existing record in the database” </w:t>
      </w:r>
      <w:r>
        <w:t xml:space="preserve">is received in a contribution file or enrolment file, the user must investigate PENFAX to determine if the person does or does not exist as a Stakeholder in PENFAX.  The user must ensure if a Stakeholder record is found that the person is the same as the one the contribution is for.  </w:t>
      </w:r>
    </w:p>
    <w:p w:rsidR="001B52E2" w:rsidRDefault="001B52E2" w:rsidP="001B52E2">
      <w:pPr>
        <w:pStyle w:val="NoSpacing"/>
      </w:pPr>
    </w:p>
    <w:p w:rsidR="001B52E2" w:rsidRDefault="001B52E2" w:rsidP="001B52E2">
      <w:pPr>
        <w:pStyle w:val="NoSpacing"/>
      </w:pPr>
      <w:r>
        <w:t>PENFAX</w:t>
      </w:r>
      <w:r>
        <w:rPr>
          <w:b/>
        </w:rPr>
        <w:t xml:space="preserve"> </w:t>
      </w:r>
      <w:r>
        <w:t xml:space="preserve">uses a </w:t>
      </w:r>
      <w:r w:rsidRPr="00DA4A1A">
        <w:rPr>
          <w:b/>
        </w:rPr>
        <w:t>SIN</w:t>
      </w:r>
      <w:r w:rsidRPr="003F7451">
        <w:t xml:space="preserve"> number to link an Enrolment </w:t>
      </w:r>
      <w:r>
        <w:t xml:space="preserve">or data posting </w:t>
      </w:r>
      <w:r w:rsidRPr="003F7451">
        <w:t xml:space="preserve">to an existing stakeholder account. Thus, this creates a few scenarios where </w:t>
      </w:r>
      <w:r>
        <w:t>you</w:t>
      </w:r>
      <w:r w:rsidRPr="003F7451">
        <w:t xml:space="preserve"> need to do the same thing, but in a </w:t>
      </w:r>
      <w:r w:rsidRPr="003F7451">
        <w:rPr>
          <w:i/>
          <w:iCs/>
        </w:rPr>
        <w:t>different</w:t>
      </w:r>
      <w:r w:rsidRPr="003F7451">
        <w:t xml:space="preserve"> way:</w:t>
      </w:r>
    </w:p>
    <w:p w:rsidR="001B52E2" w:rsidRPr="003F7451" w:rsidRDefault="001B52E2" w:rsidP="001B52E2">
      <w:pPr>
        <w:pStyle w:val="NoSpacing"/>
      </w:pPr>
    </w:p>
    <w:p w:rsidR="001B52E2" w:rsidRPr="003F7451" w:rsidRDefault="001B52E2" w:rsidP="001B52E2">
      <w:pPr>
        <w:pStyle w:val="NoSpacing"/>
        <w:numPr>
          <w:ilvl w:val="0"/>
          <w:numId w:val="3"/>
        </w:numPr>
      </w:pPr>
      <w:r w:rsidRPr="003F7451">
        <w:t xml:space="preserve">SIN number on </w:t>
      </w:r>
      <w:r>
        <w:t>PENFAX</w:t>
      </w:r>
      <w:r w:rsidRPr="003F7451">
        <w:t>, but not in the Enrolment file</w:t>
      </w:r>
    </w:p>
    <w:p w:rsidR="001B52E2" w:rsidRPr="003F7451" w:rsidRDefault="001B52E2" w:rsidP="001B52E2">
      <w:pPr>
        <w:pStyle w:val="NoSpacing"/>
        <w:numPr>
          <w:ilvl w:val="0"/>
          <w:numId w:val="3"/>
        </w:numPr>
      </w:pPr>
      <w:r w:rsidRPr="003F7451">
        <w:t xml:space="preserve">SIN number </w:t>
      </w:r>
      <w:r w:rsidRPr="003F7451">
        <w:rPr>
          <w:b/>
          <w:bCs/>
        </w:rPr>
        <w:t xml:space="preserve">not </w:t>
      </w:r>
      <w:r w:rsidRPr="003F7451">
        <w:t xml:space="preserve">on </w:t>
      </w:r>
      <w:r>
        <w:t>PENFAX</w:t>
      </w:r>
      <w:r w:rsidRPr="003F7451">
        <w:t>, but is in the Enrolment file</w:t>
      </w:r>
    </w:p>
    <w:p w:rsidR="001B52E2" w:rsidRPr="003F7451" w:rsidRDefault="001B52E2" w:rsidP="001B52E2">
      <w:pPr>
        <w:pStyle w:val="NoSpacing"/>
        <w:numPr>
          <w:ilvl w:val="0"/>
          <w:numId w:val="3"/>
        </w:numPr>
      </w:pPr>
      <w:r w:rsidRPr="003F7451">
        <w:t xml:space="preserve">SIN number </w:t>
      </w:r>
      <w:r w:rsidRPr="003F7451">
        <w:rPr>
          <w:b/>
          <w:bCs/>
        </w:rPr>
        <w:t xml:space="preserve">not </w:t>
      </w:r>
      <w:r w:rsidRPr="003F7451">
        <w:t xml:space="preserve">on </w:t>
      </w:r>
      <w:r>
        <w:t>PENFAX</w:t>
      </w:r>
      <w:r w:rsidRPr="003F7451">
        <w:t xml:space="preserve"> and </w:t>
      </w:r>
      <w:r w:rsidRPr="003F7451">
        <w:rPr>
          <w:b/>
          <w:bCs/>
        </w:rPr>
        <w:t xml:space="preserve">not </w:t>
      </w:r>
      <w:r w:rsidRPr="003F7451">
        <w:t>in the Enrolment file</w:t>
      </w:r>
    </w:p>
    <w:p w:rsidR="001B52E2" w:rsidRPr="003F7451" w:rsidRDefault="001B52E2" w:rsidP="001B52E2">
      <w:pPr>
        <w:pStyle w:val="NoSpacing"/>
        <w:numPr>
          <w:ilvl w:val="0"/>
          <w:numId w:val="3"/>
        </w:numPr>
      </w:pPr>
      <w:r w:rsidRPr="003F7451">
        <w:t xml:space="preserve">SIN number </w:t>
      </w:r>
      <w:r w:rsidRPr="003F7451">
        <w:rPr>
          <w:b/>
          <w:bCs/>
        </w:rPr>
        <w:t xml:space="preserve">not </w:t>
      </w:r>
      <w:r w:rsidRPr="003F7451">
        <w:t xml:space="preserve">on </w:t>
      </w:r>
      <w:r>
        <w:t>PENFAX</w:t>
      </w:r>
      <w:r w:rsidRPr="003F7451">
        <w:t xml:space="preserve"> and </w:t>
      </w:r>
      <w:r w:rsidRPr="003F7451">
        <w:rPr>
          <w:b/>
          <w:bCs/>
        </w:rPr>
        <w:t xml:space="preserve">not </w:t>
      </w:r>
      <w:r w:rsidRPr="003F7451">
        <w:t xml:space="preserve">in the Enrolment file and the stakeholder account on </w:t>
      </w:r>
      <w:r>
        <w:t>PENFAX</w:t>
      </w:r>
      <w:r w:rsidRPr="003F7451">
        <w:t xml:space="preserve"> is </w:t>
      </w:r>
      <w:r w:rsidRPr="003F7451">
        <w:rPr>
          <w:b/>
          <w:bCs/>
        </w:rPr>
        <w:t>not</w:t>
      </w:r>
      <w:r w:rsidRPr="003F7451">
        <w:t xml:space="preserve"> a member of PEPP</w:t>
      </w:r>
    </w:p>
    <w:p w:rsidR="001B52E2" w:rsidRPr="003F7451" w:rsidRDefault="001B52E2" w:rsidP="001B52E2">
      <w:pPr>
        <w:pStyle w:val="NoSpacing"/>
      </w:pPr>
    </w:p>
    <w:p w:rsidR="001B52E2" w:rsidRDefault="001B52E2" w:rsidP="001B52E2">
      <w:pPr>
        <w:pStyle w:val="NoSpacing"/>
      </w:pPr>
      <w:r>
        <w:t>Following ar</w:t>
      </w:r>
      <w:r w:rsidRPr="003F7451">
        <w:t xml:space="preserve">e the steps for each of the above scenarios (note, for time sake only screenshots for the first scenario </w:t>
      </w:r>
      <w:r>
        <w:t xml:space="preserve">are provided which should assist you in all scenarios how to </w:t>
      </w:r>
      <w:r w:rsidRPr="003F7451">
        <w:t>navigate within P</w:t>
      </w:r>
      <w:r>
        <w:t>ENFAX to investigate</w:t>
      </w:r>
      <w:r w:rsidRPr="003F7451">
        <w:t>.</w:t>
      </w:r>
    </w:p>
    <w:p w:rsidR="001B52E2" w:rsidRPr="003F7451" w:rsidRDefault="001B52E2" w:rsidP="001B52E2">
      <w:pPr>
        <w:pStyle w:val="NoSpacing"/>
      </w:pPr>
    </w:p>
    <w:p w:rsidR="001B52E2" w:rsidRPr="004377D0" w:rsidRDefault="001B52E2" w:rsidP="001B52E2">
      <w:pPr>
        <w:pStyle w:val="NoSpacing"/>
      </w:pPr>
      <w:r>
        <w:rPr>
          <w:i/>
        </w:rPr>
        <w:t>Scenario 1</w:t>
      </w:r>
      <w:r w:rsidRPr="004377D0">
        <w:t xml:space="preserve">:  </w:t>
      </w:r>
      <w:r w:rsidRPr="004377D0">
        <w:rPr>
          <w:i/>
        </w:rPr>
        <w:t>SIN number on PENFAX, but not in the Enrolment file</w:t>
      </w:r>
    </w:p>
    <w:p w:rsidR="001B52E2" w:rsidRPr="003F7451" w:rsidRDefault="001B52E2" w:rsidP="001B52E2">
      <w:pPr>
        <w:pStyle w:val="NoSpacing"/>
        <w:ind w:left="360"/>
      </w:pPr>
    </w:p>
    <w:p w:rsidR="001B52E2" w:rsidRDefault="001B52E2" w:rsidP="001B52E2">
      <w:pPr>
        <w:pStyle w:val="NoSpacing"/>
        <w:numPr>
          <w:ilvl w:val="1"/>
          <w:numId w:val="4"/>
        </w:numPr>
      </w:pPr>
      <w:r>
        <w:t>T</w:t>
      </w:r>
      <w:r w:rsidRPr="003F7451">
        <w:t xml:space="preserve">his validation </w:t>
      </w:r>
      <w:r>
        <w:t xml:space="preserve">WARNING will appear </w:t>
      </w:r>
      <w:r w:rsidRPr="003F7451">
        <w:t>in Data Postings on P</w:t>
      </w:r>
      <w:r>
        <w:t>ENFAX</w:t>
      </w:r>
      <w:r w:rsidRPr="003F7451">
        <w:t xml:space="preserve"> (</w:t>
      </w:r>
      <w:r w:rsidRPr="00D77170">
        <w:rPr>
          <w:b/>
        </w:rPr>
        <w:t>Note:</w:t>
      </w:r>
      <w:r w:rsidRPr="003F7451">
        <w:t xml:space="preserve"> this will be after the enrolment file comes in from DCT/Employer </w:t>
      </w:r>
      <w:proofErr w:type="spellStart"/>
      <w:r w:rsidRPr="003F7451">
        <w:t>PLANet</w:t>
      </w:r>
      <w:proofErr w:type="spellEnd"/>
      <w:r w:rsidRPr="003F7451">
        <w:t xml:space="preserve">). </w:t>
      </w:r>
      <w:r>
        <w:t xml:space="preserve">When this warning is received you MUST investigate </w:t>
      </w:r>
      <w:r w:rsidRPr="003F7451">
        <w:t>to figure out if the stakeholder on P</w:t>
      </w:r>
      <w:r>
        <w:t>ENFAX</w:t>
      </w:r>
      <w:r w:rsidRPr="003F7451">
        <w:t xml:space="preserve"> is </w:t>
      </w:r>
      <w:r w:rsidRPr="003F7451">
        <w:rPr>
          <w:i/>
          <w:iCs/>
        </w:rPr>
        <w:t>truly</w:t>
      </w:r>
      <w:r w:rsidRPr="003F7451">
        <w:t xml:space="preserve"> the same person.</w:t>
      </w:r>
    </w:p>
    <w:p w:rsidR="001B52E2" w:rsidRPr="003F7451" w:rsidRDefault="001B52E2" w:rsidP="001B52E2">
      <w:pPr>
        <w:pStyle w:val="NoSpacing"/>
        <w:ind w:left="1080"/>
      </w:pPr>
    </w:p>
    <w:p w:rsidR="001B52E2" w:rsidRDefault="001B52E2" w:rsidP="001B52E2">
      <w:pPr>
        <w:pStyle w:val="NoSpacing"/>
        <w:ind w:left="1080"/>
      </w:pPr>
      <w:r w:rsidRPr="003F7451">
        <w:rPr>
          <w:noProof/>
        </w:rPr>
        <w:drawing>
          <wp:inline distT="0" distB="0" distL="0" distR="0" wp14:anchorId="02A93E23" wp14:editId="31C1812F">
            <wp:extent cx="5524227" cy="1647825"/>
            <wp:effectExtent l="0" t="0" r="635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4364" cy="165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2E2" w:rsidRPr="003F7451" w:rsidRDefault="001B52E2" w:rsidP="001B52E2">
      <w:pPr>
        <w:pStyle w:val="NoSpacing"/>
        <w:ind w:left="1620"/>
      </w:pPr>
    </w:p>
    <w:p w:rsidR="001B52E2" w:rsidRDefault="001B52E2" w:rsidP="001B52E2">
      <w:pPr>
        <w:pStyle w:val="NoSpacing"/>
        <w:numPr>
          <w:ilvl w:val="1"/>
          <w:numId w:val="4"/>
        </w:numPr>
      </w:pPr>
      <w:r>
        <w:t>O</w:t>
      </w:r>
      <w:r w:rsidRPr="003F7451">
        <w:t xml:space="preserve">pen the specific Transaction </w:t>
      </w:r>
      <w:r>
        <w:t xml:space="preserve">by </w:t>
      </w:r>
      <w:r w:rsidRPr="003F7451">
        <w:t>clicking</w:t>
      </w:r>
      <w:r>
        <w:t xml:space="preserve"> on the</w:t>
      </w:r>
      <w:r w:rsidRPr="003F7451">
        <w:t xml:space="preserve"> “</w:t>
      </w:r>
      <w:r w:rsidRPr="00044A6E">
        <w:rPr>
          <w:b/>
        </w:rPr>
        <w:t>Transaction ID</w:t>
      </w:r>
      <w:r w:rsidRPr="003F7451">
        <w:t>”</w:t>
      </w:r>
      <w:r>
        <w:t>.</w:t>
      </w:r>
    </w:p>
    <w:p w:rsidR="001B52E2" w:rsidRPr="003F7451" w:rsidRDefault="001B52E2" w:rsidP="001B52E2">
      <w:pPr>
        <w:pStyle w:val="NoSpacing"/>
        <w:ind w:left="1080"/>
      </w:pPr>
    </w:p>
    <w:p w:rsidR="001B52E2" w:rsidRPr="003F7451" w:rsidRDefault="001B52E2" w:rsidP="001B52E2">
      <w:pPr>
        <w:pStyle w:val="NoSpacing"/>
        <w:ind w:left="1080"/>
      </w:pPr>
      <w:r w:rsidRPr="003F7451">
        <w:rPr>
          <w:noProof/>
        </w:rPr>
        <w:lastRenderedPageBreak/>
        <w:drawing>
          <wp:inline distT="0" distB="0" distL="0" distR="0" wp14:anchorId="6785B1F4" wp14:editId="0F08D23B">
            <wp:extent cx="5808980" cy="1984649"/>
            <wp:effectExtent l="0" t="0" r="1270" b="0"/>
            <wp:docPr id="923" name="Picture 923" descr="cid:image004.png@01D69D64.66891A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4.png@01D69D64.66891A80"/>
                    <pic:cNvPicPr>
                      <a:picLocks noChangeAspect="1" noChangeArrowheads="1"/>
                    </pic:cNvPicPr>
                  </pic:nvPicPr>
                  <pic:blipFill>
                    <a:blip r:embed="rId6" r:link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194" cy="200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2E2" w:rsidRDefault="001B52E2" w:rsidP="001B52E2">
      <w:pPr>
        <w:pStyle w:val="NoSpacing"/>
        <w:numPr>
          <w:ilvl w:val="1"/>
          <w:numId w:val="4"/>
        </w:numPr>
      </w:pPr>
      <w:r w:rsidRPr="003F7451">
        <w:t>Once this opens up, verify if the Enrolment has a SIN or not</w:t>
      </w:r>
      <w:r>
        <w:t xml:space="preserve"> by opening the</w:t>
      </w:r>
      <w:r w:rsidRPr="003F7451">
        <w:t xml:space="preserve"> “</w:t>
      </w:r>
      <w:r w:rsidRPr="00044A6E">
        <w:rPr>
          <w:b/>
        </w:rPr>
        <w:t>Personal Data</w:t>
      </w:r>
      <w:r w:rsidRPr="003F7451">
        <w:t>” tab and looking under the “</w:t>
      </w:r>
      <w:r w:rsidRPr="00044A6E">
        <w:rPr>
          <w:b/>
        </w:rPr>
        <w:t>Identification</w:t>
      </w:r>
      <w:r w:rsidRPr="003F7451">
        <w:t xml:space="preserve">” section. </w:t>
      </w:r>
      <w:r>
        <w:t>F</w:t>
      </w:r>
      <w:r w:rsidRPr="003F7451">
        <w:t>or this specific Enrolment there is no SIN in the file.</w:t>
      </w:r>
    </w:p>
    <w:p w:rsidR="001B52E2" w:rsidRPr="003F7451" w:rsidRDefault="001B52E2" w:rsidP="001B52E2">
      <w:pPr>
        <w:pStyle w:val="NoSpacing"/>
        <w:ind w:left="1080"/>
      </w:pPr>
    </w:p>
    <w:p w:rsidR="001B52E2" w:rsidRDefault="001B52E2" w:rsidP="001B52E2">
      <w:pPr>
        <w:pStyle w:val="NoSpacing"/>
        <w:ind w:left="1080"/>
      </w:pPr>
      <w:r w:rsidRPr="003F7451">
        <w:rPr>
          <w:noProof/>
        </w:rPr>
        <w:drawing>
          <wp:inline distT="0" distB="0" distL="0" distR="0" wp14:anchorId="6075ED2F" wp14:editId="2719166B">
            <wp:extent cx="5485179" cy="2078625"/>
            <wp:effectExtent l="0" t="0" r="1270" b="0"/>
            <wp:docPr id="2452" name="Picture 2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5662" cy="209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2E2" w:rsidRPr="003F7451" w:rsidRDefault="001B52E2" w:rsidP="001B52E2">
      <w:pPr>
        <w:pStyle w:val="NoSpacing"/>
        <w:ind w:left="1080"/>
      </w:pPr>
    </w:p>
    <w:p w:rsidR="001B52E2" w:rsidRDefault="001B52E2" w:rsidP="001B52E2">
      <w:pPr>
        <w:pStyle w:val="NoSpacing"/>
        <w:numPr>
          <w:ilvl w:val="1"/>
          <w:numId w:val="4"/>
        </w:numPr>
      </w:pPr>
      <w:r>
        <w:t>G</w:t>
      </w:r>
      <w:r w:rsidRPr="003F7451">
        <w:t xml:space="preserve">o to </w:t>
      </w:r>
      <w:r w:rsidRPr="00044A6E">
        <w:rPr>
          <w:b/>
        </w:rPr>
        <w:t xml:space="preserve">Person </w:t>
      </w:r>
      <w:r>
        <w:rPr>
          <w:b/>
        </w:rPr>
        <w:t xml:space="preserve">Search </w:t>
      </w:r>
      <w:r w:rsidRPr="003F7451">
        <w:t xml:space="preserve">or </w:t>
      </w:r>
      <w:r w:rsidRPr="00044A6E">
        <w:rPr>
          <w:b/>
        </w:rPr>
        <w:t>Member search</w:t>
      </w:r>
      <w:r w:rsidRPr="003F7451">
        <w:t xml:space="preserve"> (person search will be more reliable) to find the stakeholder</w:t>
      </w:r>
      <w:r>
        <w:t>.</w:t>
      </w:r>
    </w:p>
    <w:p w:rsidR="001B52E2" w:rsidRPr="003F7451" w:rsidRDefault="001B52E2" w:rsidP="001B52E2">
      <w:pPr>
        <w:pStyle w:val="NoSpacing"/>
        <w:ind w:left="1080"/>
      </w:pPr>
    </w:p>
    <w:p w:rsidR="001B52E2" w:rsidRDefault="001B52E2" w:rsidP="001B52E2">
      <w:pPr>
        <w:pStyle w:val="NoSpacing"/>
        <w:numPr>
          <w:ilvl w:val="1"/>
          <w:numId w:val="4"/>
        </w:numPr>
      </w:pPr>
      <w:r w:rsidRPr="003F7451">
        <w:t xml:space="preserve">Once </w:t>
      </w:r>
      <w:r>
        <w:t>you have found the stakeholder</w:t>
      </w:r>
      <w:r w:rsidRPr="003F7451">
        <w:t xml:space="preserve"> open the stakeholder’s account and </w:t>
      </w:r>
      <w:r>
        <w:t xml:space="preserve">go to </w:t>
      </w:r>
      <w:r w:rsidRPr="003F7451">
        <w:t xml:space="preserve">their </w:t>
      </w:r>
      <w:r w:rsidRPr="00044A6E">
        <w:rPr>
          <w:b/>
        </w:rPr>
        <w:t>Person Profile</w:t>
      </w:r>
      <w:r w:rsidRPr="003F7451">
        <w:t xml:space="preserve"> </w:t>
      </w:r>
      <w:r>
        <w:t xml:space="preserve">to </w:t>
      </w:r>
      <w:r w:rsidRPr="003F7451">
        <w:t xml:space="preserve">check if they have a SIN on file. </w:t>
      </w:r>
      <w:r w:rsidRPr="003F7451">
        <w:rPr>
          <w:b/>
          <w:bCs/>
        </w:rPr>
        <w:t>Note:</w:t>
      </w:r>
      <w:r w:rsidRPr="003F7451">
        <w:t xml:space="preserve"> locate </w:t>
      </w:r>
      <w:r>
        <w:t xml:space="preserve">the SIN </w:t>
      </w:r>
      <w:r w:rsidRPr="003F7451">
        <w:t>by expanding the “</w:t>
      </w:r>
      <w:r w:rsidRPr="00044A6E">
        <w:rPr>
          <w:b/>
        </w:rPr>
        <w:t>Identity</w:t>
      </w:r>
      <w:r w:rsidRPr="003F7451">
        <w:t>” section and looking under the “</w:t>
      </w:r>
      <w:r w:rsidRPr="00044A6E">
        <w:rPr>
          <w:b/>
        </w:rPr>
        <w:t>Identification</w:t>
      </w:r>
      <w:r w:rsidRPr="003F7451">
        <w:t>” area</w:t>
      </w:r>
      <w:r>
        <w:t>.</w:t>
      </w:r>
    </w:p>
    <w:p w:rsidR="001B52E2" w:rsidRPr="003F7451" w:rsidRDefault="001B52E2" w:rsidP="001B52E2">
      <w:pPr>
        <w:pStyle w:val="NoSpacing"/>
        <w:ind w:left="1080"/>
      </w:pPr>
    </w:p>
    <w:p w:rsidR="001B52E2" w:rsidRDefault="001B52E2" w:rsidP="001B52E2">
      <w:pPr>
        <w:pStyle w:val="NoSpacing"/>
        <w:ind w:left="1080"/>
      </w:pPr>
      <w:r w:rsidRPr="003F7451">
        <w:rPr>
          <w:noProof/>
        </w:rPr>
        <w:lastRenderedPageBreak/>
        <w:drawing>
          <wp:inline distT="0" distB="0" distL="0" distR="0" wp14:anchorId="087DC165" wp14:editId="5B70EDD9">
            <wp:extent cx="5421630" cy="2038904"/>
            <wp:effectExtent l="0" t="0" r="7620" b="0"/>
            <wp:docPr id="2456" name="Picture 2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9151" cy="204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2E2" w:rsidRPr="003F7451" w:rsidRDefault="001B52E2" w:rsidP="001B52E2">
      <w:pPr>
        <w:pStyle w:val="NoSpacing"/>
        <w:ind w:left="1080"/>
      </w:pPr>
    </w:p>
    <w:p w:rsidR="001B52E2" w:rsidRPr="003F7451" w:rsidRDefault="001B52E2" w:rsidP="001B52E2">
      <w:pPr>
        <w:pStyle w:val="NoSpacing"/>
        <w:numPr>
          <w:ilvl w:val="1"/>
          <w:numId w:val="4"/>
        </w:numPr>
      </w:pPr>
      <w:r>
        <w:t xml:space="preserve">If a SIN is found </w:t>
      </w:r>
      <w:r w:rsidRPr="003F7451">
        <w:t xml:space="preserve">go back </w:t>
      </w:r>
      <w:r>
        <w:t>to</w:t>
      </w:r>
      <w:r w:rsidRPr="003F7451">
        <w:t xml:space="preserve"> the Data Posting Transaction</w:t>
      </w:r>
      <w:r>
        <w:t xml:space="preserve">, </w:t>
      </w:r>
      <w:r w:rsidRPr="00147F46">
        <w:rPr>
          <w:b/>
        </w:rPr>
        <w:t>Personal Data</w:t>
      </w:r>
      <w:r>
        <w:t xml:space="preserve"> tab and add the SIN</w:t>
      </w:r>
      <w:r w:rsidRPr="003F7451">
        <w:t xml:space="preserve"> (i.e. the Enrolment)</w:t>
      </w:r>
      <w:r>
        <w:t xml:space="preserve">.  Click </w:t>
      </w:r>
      <w:r>
        <w:rPr>
          <w:b/>
        </w:rPr>
        <w:t xml:space="preserve">Save </w:t>
      </w:r>
      <w:r>
        <w:t>once entered.</w:t>
      </w:r>
    </w:p>
    <w:p w:rsidR="001B52E2" w:rsidRPr="003F7451" w:rsidRDefault="001B52E2" w:rsidP="001B52E2">
      <w:pPr>
        <w:pStyle w:val="NoSpacing"/>
        <w:ind w:left="1080"/>
      </w:pPr>
      <w:r w:rsidRPr="003F7451">
        <w:rPr>
          <w:noProof/>
        </w:rPr>
        <w:drawing>
          <wp:inline distT="0" distB="0" distL="0" distR="0" wp14:anchorId="1661737A" wp14:editId="3397DA66">
            <wp:extent cx="5343336" cy="2077393"/>
            <wp:effectExtent l="0" t="0" r="0" b="0"/>
            <wp:docPr id="2457" name="Picture 2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5474" cy="208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2E2" w:rsidRDefault="001B52E2" w:rsidP="001B52E2">
      <w:pPr>
        <w:pStyle w:val="NoSpacing"/>
        <w:ind w:left="1620"/>
      </w:pPr>
    </w:p>
    <w:p w:rsidR="001B52E2" w:rsidRPr="003F7451" w:rsidRDefault="001B52E2" w:rsidP="001B52E2">
      <w:pPr>
        <w:pStyle w:val="NoSpacing"/>
        <w:ind w:left="1080"/>
      </w:pPr>
      <w:r w:rsidRPr="003F7451">
        <w:rPr>
          <w:noProof/>
        </w:rPr>
        <w:drawing>
          <wp:inline distT="0" distB="0" distL="0" distR="0" wp14:anchorId="63A2550B" wp14:editId="65A5669A">
            <wp:extent cx="5518951" cy="2114418"/>
            <wp:effectExtent l="0" t="0" r="5715" b="635"/>
            <wp:docPr id="2458" name="Picture 2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2797" cy="214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2E2" w:rsidRPr="003F7451" w:rsidRDefault="001B52E2" w:rsidP="001B52E2">
      <w:pPr>
        <w:pStyle w:val="NoSpacing"/>
      </w:pPr>
    </w:p>
    <w:p w:rsidR="001B52E2" w:rsidRDefault="001B52E2" w:rsidP="001B52E2">
      <w:pPr>
        <w:pStyle w:val="NoSpacing"/>
        <w:numPr>
          <w:ilvl w:val="1"/>
          <w:numId w:val="4"/>
        </w:numPr>
      </w:pPr>
      <w:r>
        <w:t>G</w:t>
      </w:r>
      <w:r w:rsidRPr="003F7451">
        <w:t>o back to the Data Posting batch, select the transaction and</w:t>
      </w:r>
      <w:r>
        <w:t xml:space="preserve"> click</w:t>
      </w:r>
      <w:r w:rsidRPr="003F7451">
        <w:t xml:space="preserve"> </w:t>
      </w:r>
      <w:r w:rsidRPr="00897A56">
        <w:rPr>
          <w:b/>
        </w:rPr>
        <w:t>Validate</w:t>
      </w:r>
      <w:r w:rsidRPr="003F7451">
        <w:t xml:space="preserve">. If the address is different on the Enrolment </w:t>
      </w:r>
      <w:r>
        <w:t xml:space="preserve">compared </w:t>
      </w:r>
      <w:r w:rsidRPr="003F7451">
        <w:t xml:space="preserve">to the account on </w:t>
      </w:r>
      <w:r>
        <w:t>PENFAX</w:t>
      </w:r>
      <w:r w:rsidRPr="003F7451">
        <w:t xml:space="preserve">, </w:t>
      </w:r>
      <w:r>
        <w:t>you</w:t>
      </w:r>
      <w:r w:rsidRPr="003F7451">
        <w:t xml:space="preserve"> will get a second warning to</w:t>
      </w:r>
      <w:r>
        <w:t xml:space="preserve"> inform you.  I</w:t>
      </w:r>
      <w:r w:rsidRPr="003F7451">
        <w:t xml:space="preserve">f it is okay and </w:t>
      </w:r>
      <w:r>
        <w:t>if you</w:t>
      </w:r>
      <w:r w:rsidRPr="003F7451">
        <w:t xml:space="preserve"> are sure it is still the same person, select the transaction and </w:t>
      </w:r>
      <w:r>
        <w:rPr>
          <w:b/>
        </w:rPr>
        <w:t>V</w:t>
      </w:r>
      <w:r w:rsidRPr="00897A56">
        <w:rPr>
          <w:b/>
        </w:rPr>
        <w:t xml:space="preserve">alidate </w:t>
      </w:r>
      <w:r w:rsidRPr="003F7451">
        <w:t xml:space="preserve">it again to </w:t>
      </w:r>
      <w:r>
        <w:t xml:space="preserve">change the status to </w:t>
      </w:r>
      <w:r w:rsidRPr="003F7451">
        <w:t>“</w:t>
      </w:r>
      <w:r w:rsidRPr="00897A56">
        <w:rPr>
          <w:b/>
        </w:rPr>
        <w:t>Valid</w:t>
      </w:r>
      <w:r w:rsidRPr="003F7451">
        <w:t>”</w:t>
      </w:r>
      <w:r>
        <w:t>.</w:t>
      </w:r>
    </w:p>
    <w:p w:rsidR="001B52E2" w:rsidRPr="003F7451" w:rsidRDefault="001B52E2" w:rsidP="001B52E2">
      <w:pPr>
        <w:pStyle w:val="NoSpacing"/>
        <w:ind w:left="1080"/>
      </w:pPr>
    </w:p>
    <w:p w:rsidR="001B52E2" w:rsidRDefault="001B52E2" w:rsidP="001B52E2">
      <w:pPr>
        <w:pStyle w:val="NoSpacing"/>
        <w:ind w:left="1080"/>
      </w:pPr>
      <w:r w:rsidRPr="003F7451">
        <w:rPr>
          <w:noProof/>
        </w:rPr>
        <w:drawing>
          <wp:inline distT="0" distB="0" distL="0" distR="0" wp14:anchorId="155E1975" wp14:editId="56036C7A">
            <wp:extent cx="5910436" cy="1987826"/>
            <wp:effectExtent l="0" t="0" r="0" b="0"/>
            <wp:docPr id="2459" name="Picture 2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444" cy="200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2E2" w:rsidRPr="003F7451" w:rsidRDefault="001B52E2" w:rsidP="001B52E2">
      <w:pPr>
        <w:pStyle w:val="NoSpacing"/>
        <w:ind w:left="1080"/>
      </w:pPr>
    </w:p>
    <w:p w:rsidR="001B52E2" w:rsidRDefault="001B52E2" w:rsidP="001B52E2">
      <w:pPr>
        <w:pStyle w:val="NoSpacing"/>
        <w:numPr>
          <w:ilvl w:val="1"/>
          <w:numId w:val="4"/>
        </w:numPr>
      </w:pPr>
      <w:r w:rsidRPr="00147F46">
        <w:rPr>
          <w:b/>
        </w:rPr>
        <w:t xml:space="preserve">Submit </w:t>
      </w:r>
      <w:r w:rsidRPr="003F7451">
        <w:t>the file and it will add the new employment period to the stakeholder account already on P</w:t>
      </w:r>
      <w:r>
        <w:t>ENFAX.</w:t>
      </w:r>
    </w:p>
    <w:p w:rsidR="001B52E2" w:rsidRPr="003F7451" w:rsidRDefault="001B52E2" w:rsidP="001B52E2">
      <w:pPr>
        <w:pStyle w:val="NoSpacing"/>
        <w:ind w:left="1080"/>
      </w:pPr>
    </w:p>
    <w:p w:rsidR="001B52E2" w:rsidRPr="004377D0" w:rsidRDefault="001B52E2" w:rsidP="001B52E2">
      <w:pPr>
        <w:pStyle w:val="NoSpacing"/>
        <w:rPr>
          <w:i/>
        </w:rPr>
      </w:pPr>
      <w:r w:rsidRPr="004377D0">
        <w:rPr>
          <w:i/>
        </w:rPr>
        <w:t xml:space="preserve">Scenario 2:  SIN number </w:t>
      </w:r>
      <w:r w:rsidRPr="004377D0">
        <w:rPr>
          <w:b/>
          <w:bCs/>
          <w:i/>
        </w:rPr>
        <w:t xml:space="preserve">not </w:t>
      </w:r>
      <w:r w:rsidRPr="004377D0">
        <w:rPr>
          <w:i/>
        </w:rPr>
        <w:t>on PENFAX, but is in the Enrolment file</w:t>
      </w:r>
    </w:p>
    <w:p w:rsidR="001B52E2" w:rsidRPr="004377D0" w:rsidRDefault="001B52E2" w:rsidP="001B52E2">
      <w:pPr>
        <w:pStyle w:val="NoSpacing"/>
      </w:pPr>
    </w:p>
    <w:p w:rsidR="001B52E2" w:rsidRDefault="001B52E2" w:rsidP="001B52E2">
      <w:pPr>
        <w:pStyle w:val="NoSpacing"/>
        <w:numPr>
          <w:ilvl w:val="0"/>
          <w:numId w:val="5"/>
        </w:numPr>
      </w:pPr>
      <w:r w:rsidRPr="003F7451">
        <w:t xml:space="preserve">The steps are </w:t>
      </w:r>
      <w:r>
        <w:t>exactly the</w:t>
      </w:r>
      <w:r w:rsidRPr="003F7451">
        <w:t xml:space="preserve"> same as scenario 1, but </w:t>
      </w:r>
      <w:r>
        <w:t>you</w:t>
      </w:r>
      <w:r w:rsidRPr="003F7451">
        <w:t xml:space="preserve"> </w:t>
      </w:r>
      <w:r>
        <w:t xml:space="preserve">will need to </w:t>
      </w:r>
      <w:r w:rsidRPr="003F7451">
        <w:t>copy the SIN from the Enrolment and add it to the stakeholder account located on P</w:t>
      </w:r>
      <w:r>
        <w:t>ENFAX.</w:t>
      </w:r>
    </w:p>
    <w:p w:rsidR="001B52E2" w:rsidRPr="003F7451" w:rsidRDefault="001B52E2" w:rsidP="001B52E2">
      <w:pPr>
        <w:pStyle w:val="NoSpacing"/>
        <w:ind w:left="1080"/>
      </w:pPr>
    </w:p>
    <w:p w:rsidR="001B52E2" w:rsidRPr="004377D0" w:rsidRDefault="001B52E2" w:rsidP="001B52E2">
      <w:pPr>
        <w:pStyle w:val="NoSpacing"/>
        <w:rPr>
          <w:i/>
        </w:rPr>
      </w:pPr>
      <w:r w:rsidRPr="004377D0">
        <w:rPr>
          <w:i/>
        </w:rPr>
        <w:t xml:space="preserve">Scenario 3:  SIN number </w:t>
      </w:r>
      <w:r w:rsidRPr="004377D0">
        <w:rPr>
          <w:b/>
          <w:bCs/>
          <w:i/>
        </w:rPr>
        <w:t xml:space="preserve">not </w:t>
      </w:r>
      <w:r w:rsidRPr="004377D0">
        <w:rPr>
          <w:i/>
        </w:rPr>
        <w:t>on P</w:t>
      </w:r>
      <w:r>
        <w:rPr>
          <w:i/>
        </w:rPr>
        <w:t>ENFAX</w:t>
      </w:r>
      <w:r w:rsidRPr="004377D0">
        <w:rPr>
          <w:i/>
        </w:rPr>
        <w:t xml:space="preserve"> and </w:t>
      </w:r>
      <w:r w:rsidRPr="004377D0">
        <w:rPr>
          <w:b/>
          <w:bCs/>
          <w:i/>
        </w:rPr>
        <w:t xml:space="preserve">not </w:t>
      </w:r>
      <w:r w:rsidRPr="004377D0">
        <w:rPr>
          <w:i/>
        </w:rPr>
        <w:t>in the Enrolment file</w:t>
      </w:r>
    </w:p>
    <w:p w:rsidR="001B52E2" w:rsidRPr="003F7451" w:rsidRDefault="001B52E2" w:rsidP="001B52E2">
      <w:pPr>
        <w:pStyle w:val="NoSpacing"/>
      </w:pPr>
    </w:p>
    <w:p w:rsidR="001B52E2" w:rsidRDefault="001B52E2" w:rsidP="001B52E2">
      <w:pPr>
        <w:pStyle w:val="NoSpacing"/>
        <w:numPr>
          <w:ilvl w:val="0"/>
          <w:numId w:val="6"/>
        </w:numPr>
      </w:pPr>
      <w:r w:rsidRPr="003F7451">
        <w:t>The steps are exact</w:t>
      </w:r>
      <w:r>
        <w:t>ly the</w:t>
      </w:r>
      <w:r w:rsidRPr="003F7451">
        <w:t xml:space="preserve"> same as scenario 1, but </w:t>
      </w:r>
      <w:r>
        <w:t>you</w:t>
      </w:r>
      <w:r w:rsidRPr="003F7451">
        <w:t xml:space="preserve"> </w:t>
      </w:r>
      <w:r>
        <w:t xml:space="preserve">will need to </w:t>
      </w:r>
      <w:r w:rsidRPr="003F7451">
        <w:t>create a fake SIN number by taking the PEPP Member Number and adding 18 to the end of it.</w:t>
      </w:r>
    </w:p>
    <w:p w:rsidR="001B52E2" w:rsidRPr="003F7451" w:rsidRDefault="001B52E2" w:rsidP="001B52E2">
      <w:pPr>
        <w:pStyle w:val="NoSpacing"/>
        <w:ind w:left="1080"/>
      </w:pPr>
      <w:r w:rsidRPr="003F7451">
        <w:t xml:space="preserve"> </w:t>
      </w:r>
    </w:p>
    <w:p w:rsidR="001B52E2" w:rsidRDefault="001B52E2" w:rsidP="001B52E2">
      <w:pPr>
        <w:pStyle w:val="NoSpacing"/>
        <w:numPr>
          <w:ilvl w:val="0"/>
          <w:numId w:val="6"/>
        </w:numPr>
      </w:pPr>
      <w:r>
        <w:t>A</w:t>
      </w:r>
      <w:r w:rsidRPr="003F7451">
        <w:t>dd th</w:t>
      </w:r>
      <w:r>
        <w:t>e</w:t>
      </w:r>
      <w:r w:rsidRPr="003F7451">
        <w:t xml:space="preserve"> fake SIN to the stakeholder account in P</w:t>
      </w:r>
      <w:r>
        <w:t>ENFAX</w:t>
      </w:r>
      <w:r w:rsidRPr="003F7451">
        <w:t xml:space="preserve"> (under the “</w:t>
      </w:r>
      <w:r w:rsidRPr="00913870">
        <w:rPr>
          <w:b/>
        </w:rPr>
        <w:t>Identity</w:t>
      </w:r>
      <w:r w:rsidRPr="003F7451">
        <w:t>” section) and under the Enrolment file (see step F f</w:t>
      </w:r>
      <w:r>
        <w:t>rom</w:t>
      </w:r>
      <w:r w:rsidRPr="003F7451">
        <w:t xml:space="preserve"> scenario 1)</w:t>
      </w:r>
      <w:r>
        <w:t>.</w:t>
      </w:r>
    </w:p>
    <w:p w:rsidR="001B52E2" w:rsidRDefault="001B52E2" w:rsidP="001B52E2">
      <w:pPr>
        <w:pStyle w:val="NoSpacing"/>
      </w:pPr>
    </w:p>
    <w:p w:rsidR="001B52E2" w:rsidRDefault="001B52E2" w:rsidP="001B52E2">
      <w:pPr>
        <w:pStyle w:val="NoSpacing"/>
      </w:pPr>
      <w:r>
        <w:rPr>
          <w:i/>
        </w:rPr>
        <w:t>Scenario 4</w:t>
      </w:r>
      <w:r w:rsidRPr="00913870">
        <w:rPr>
          <w:i/>
        </w:rPr>
        <w:t xml:space="preserve">:  SIN number </w:t>
      </w:r>
      <w:r w:rsidRPr="00913870">
        <w:rPr>
          <w:b/>
          <w:bCs/>
          <w:i/>
        </w:rPr>
        <w:t xml:space="preserve">not </w:t>
      </w:r>
      <w:r w:rsidRPr="00913870">
        <w:rPr>
          <w:i/>
        </w:rPr>
        <w:t xml:space="preserve">on PENFAX and </w:t>
      </w:r>
      <w:r w:rsidRPr="00913870">
        <w:rPr>
          <w:b/>
          <w:bCs/>
          <w:i/>
        </w:rPr>
        <w:t xml:space="preserve">not </w:t>
      </w:r>
      <w:r w:rsidRPr="00913870">
        <w:rPr>
          <w:i/>
        </w:rPr>
        <w:t xml:space="preserve">in the Enrolment file and the stakeholder account on PENFAX is </w:t>
      </w:r>
      <w:r w:rsidRPr="00913870">
        <w:rPr>
          <w:b/>
          <w:bCs/>
          <w:i/>
        </w:rPr>
        <w:t>not</w:t>
      </w:r>
      <w:r w:rsidRPr="00913870">
        <w:rPr>
          <w:i/>
        </w:rPr>
        <w:t xml:space="preserve"> a </w:t>
      </w:r>
      <w:bookmarkStart w:id="1" w:name="_GoBack"/>
      <w:bookmarkEnd w:id="1"/>
      <w:r w:rsidRPr="00913870">
        <w:rPr>
          <w:i/>
        </w:rPr>
        <w:t>member of PEPP</w:t>
      </w:r>
    </w:p>
    <w:p w:rsidR="001B52E2" w:rsidRPr="003F7451" w:rsidRDefault="001B52E2" w:rsidP="001B52E2">
      <w:pPr>
        <w:pStyle w:val="NoSpacing"/>
      </w:pPr>
    </w:p>
    <w:p w:rsidR="001B52E2" w:rsidRDefault="001B52E2" w:rsidP="001B52E2">
      <w:pPr>
        <w:pStyle w:val="NoSpacing"/>
        <w:numPr>
          <w:ilvl w:val="0"/>
          <w:numId w:val="7"/>
        </w:numPr>
      </w:pPr>
      <w:r w:rsidRPr="003F7451">
        <w:t>The steps are exact</w:t>
      </w:r>
      <w:r>
        <w:t>ly the</w:t>
      </w:r>
      <w:r w:rsidRPr="003F7451">
        <w:t xml:space="preserve"> same as scenario 1, but </w:t>
      </w:r>
      <w:r>
        <w:t>you</w:t>
      </w:r>
      <w:r w:rsidRPr="003F7451">
        <w:t xml:space="preserve"> </w:t>
      </w:r>
      <w:r>
        <w:t xml:space="preserve">will need to </w:t>
      </w:r>
      <w:r w:rsidRPr="003F7451">
        <w:t>create a fake SIN number by taking the PEPP Member Number and adding 18 to the end of it.</w:t>
      </w:r>
    </w:p>
    <w:p w:rsidR="001B52E2" w:rsidRPr="003F7451" w:rsidRDefault="001B52E2" w:rsidP="001B52E2">
      <w:pPr>
        <w:pStyle w:val="NoSpacing"/>
        <w:ind w:left="1440"/>
      </w:pPr>
      <w:r w:rsidRPr="003F7451">
        <w:t xml:space="preserve"> </w:t>
      </w:r>
    </w:p>
    <w:p w:rsidR="001B52E2" w:rsidRDefault="001B52E2" w:rsidP="001B52E2">
      <w:pPr>
        <w:pStyle w:val="NoSpacing"/>
        <w:numPr>
          <w:ilvl w:val="0"/>
          <w:numId w:val="7"/>
        </w:numPr>
      </w:pPr>
      <w:r>
        <w:t>I</w:t>
      </w:r>
      <w:r w:rsidRPr="003F7451">
        <w:t xml:space="preserve">n this scenario the member does not have a PEPP Member Number. So, </w:t>
      </w:r>
      <w:r>
        <w:t>you</w:t>
      </w:r>
      <w:r w:rsidRPr="003F7451">
        <w:t xml:space="preserve"> need to create it</w:t>
      </w:r>
      <w:r>
        <w:t>.</w:t>
      </w:r>
      <w:r w:rsidRPr="003F7451">
        <w:t xml:space="preserve"> (</w:t>
      </w:r>
      <w:r w:rsidRPr="003F7451">
        <w:rPr>
          <w:b/>
          <w:bCs/>
        </w:rPr>
        <w:t>Note: this member does have a SIN, but it would take too long to find a MEPP member without one to use)</w:t>
      </w:r>
      <w:r>
        <w:t>.</w:t>
      </w:r>
    </w:p>
    <w:p w:rsidR="001B52E2" w:rsidRPr="003F7451" w:rsidRDefault="001B52E2" w:rsidP="001B52E2">
      <w:pPr>
        <w:pStyle w:val="NoSpacing"/>
        <w:ind w:left="720"/>
      </w:pPr>
    </w:p>
    <w:p w:rsidR="001B52E2" w:rsidRDefault="001B52E2" w:rsidP="001B52E2">
      <w:pPr>
        <w:pStyle w:val="NoSpacing"/>
        <w:ind w:left="720"/>
      </w:pPr>
      <w:r w:rsidRPr="003F7451">
        <w:rPr>
          <w:noProof/>
        </w:rPr>
        <w:lastRenderedPageBreak/>
        <w:drawing>
          <wp:inline distT="0" distB="0" distL="0" distR="0" wp14:anchorId="5C656F64" wp14:editId="3A6F3ED2">
            <wp:extent cx="5642930" cy="1620079"/>
            <wp:effectExtent l="0" t="0" r="0" b="0"/>
            <wp:docPr id="2460" name="Picture 2460" descr="cid:image022.png@01D69D64.66891A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id:image022.png@01D69D64.66891A80"/>
                    <pic:cNvPicPr>
                      <a:picLocks noChangeAspect="1" noChangeArrowheads="1"/>
                    </pic:cNvPicPr>
                  </pic:nvPicPr>
                  <pic:blipFill>
                    <a:blip r:embed="rId13"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49" cy="165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2E2" w:rsidRPr="003F7451" w:rsidRDefault="001B52E2" w:rsidP="001B52E2">
      <w:pPr>
        <w:pStyle w:val="NoSpacing"/>
        <w:ind w:left="720"/>
      </w:pPr>
    </w:p>
    <w:p w:rsidR="001B52E2" w:rsidRPr="003F7451" w:rsidRDefault="001B52E2" w:rsidP="001B52E2">
      <w:pPr>
        <w:pStyle w:val="NoSpacing"/>
        <w:numPr>
          <w:ilvl w:val="0"/>
          <w:numId w:val="7"/>
        </w:numPr>
      </w:pPr>
      <w:r w:rsidRPr="003F7451">
        <w:t>After you click save, you will see the PEPP Member Number to use</w:t>
      </w:r>
      <w:r>
        <w:t>.</w:t>
      </w:r>
    </w:p>
    <w:p w:rsidR="001B52E2" w:rsidRDefault="001B52E2" w:rsidP="001B52E2">
      <w:pPr>
        <w:pStyle w:val="NoSpacing"/>
        <w:ind w:left="720"/>
      </w:pPr>
    </w:p>
    <w:p w:rsidR="001B52E2" w:rsidRDefault="001B52E2" w:rsidP="001B52E2">
      <w:pPr>
        <w:pStyle w:val="NoSpacing"/>
        <w:ind w:left="720"/>
      </w:pPr>
      <w:r w:rsidRPr="003F7451">
        <w:rPr>
          <w:noProof/>
        </w:rPr>
        <w:drawing>
          <wp:inline distT="0" distB="0" distL="0" distR="0" wp14:anchorId="58C9E2EB" wp14:editId="54132909">
            <wp:extent cx="6144185" cy="1083365"/>
            <wp:effectExtent l="0" t="0" r="9525" b="2540"/>
            <wp:docPr id="2461" name="Picture 2461" descr="cid:image023.png@01D69D64.66891A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id:image023.png@01D69D64.66891A80"/>
                    <pic:cNvPicPr>
                      <a:picLocks noChangeAspect="1" noChangeArrowheads="1"/>
                    </pic:cNvPicPr>
                  </pic:nvPicPr>
                  <pic:blipFill>
                    <a:blip r:embed="rId15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080" cy="1101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2E2" w:rsidRPr="003F7451" w:rsidRDefault="001B52E2" w:rsidP="001B52E2">
      <w:pPr>
        <w:pStyle w:val="NoSpacing"/>
        <w:ind w:left="720"/>
      </w:pPr>
    </w:p>
    <w:p w:rsidR="001B52E2" w:rsidRDefault="001B52E2" w:rsidP="001B52E2">
      <w:pPr>
        <w:pStyle w:val="NoSpacing"/>
        <w:numPr>
          <w:ilvl w:val="0"/>
          <w:numId w:val="7"/>
        </w:numPr>
      </w:pPr>
      <w:r>
        <w:t>A</w:t>
      </w:r>
      <w:r w:rsidRPr="003F7451">
        <w:t>dd th</w:t>
      </w:r>
      <w:r>
        <w:t>e</w:t>
      </w:r>
      <w:r w:rsidRPr="003F7451">
        <w:t xml:space="preserve"> fake SIN to the stakeholder account in P</w:t>
      </w:r>
      <w:r>
        <w:t>ENFAX</w:t>
      </w:r>
      <w:r w:rsidRPr="003F7451">
        <w:t xml:space="preserve"> (under the “</w:t>
      </w:r>
      <w:r w:rsidRPr="00913870">
        <w:rPr>
          <w:b/>
        </w:rPr>
        <w:t>Identity</w:t>
      </w:r>
      <w:r w:rsidRPr="003F7451">
        <w:t>” section) and under the Enrolment file (see step F fr</w:t>
      </w:r>
      <w:r>
        <w:t>om</w:t>
      </w:r>
      <w:r w:rsidRPr="003F7451">
        <w:t xml:space="preserve"> scenario 1</w:t>
      </w:r>
      <w:r>
        <w:t>).</w:t>
      </w:r>
    </w:p>
    <w:p w:rsidR="001B52E2" w:rsidRPr="003F7451" w:rsidRDefault="001B52E2" w:rsidP="001B52E2">
      <w:pPr>
        <w:pStyle w:val="NoSpacing"/>
        <w:ind w:left="1080"/>
      </w:pPr>
    </w:p>
    <w:p w:rsidR="001B52E2" w:rsidRDefault="001B52E2" w:rsidP="001B52E2">
      <w:pPr>
        <w:pStyle w:val="ListParagraph"/>
        <w:numPr>
          <w:ilvl w:val="0"/>
          <w:numId w:val="7"/>
        </w:numPr>
      </w:pPr>
      <w:r>
        <w:t>If the member does exist as a Stakeholder such as a beneficiary to a member but they are not a member of a plan, you must link the contribution data to the existing Stakeholder record.</w:t>
      </w:r>
    </w:p>
    <w:p w:rsidR="001B52E2" w:rsidRDefault="001B52E2" w:rsidP="001B52E2">
      <w:pPr>
        <w:pStyle w:val="NoSpacing"/>
      </w:pPr>
    </w:p>
    <w:p w:rsidR="001B52E2" w:rsidRDefault="001B52E2" w:rsidP="001B52E2">
      <w:pPr>
        <w:pStyle w:val="ListParagraph"/>
        <w:numPr>
          <w:ilvl w:val="0"/>
          <w:numId w:val="2"/>
        </w:numPr>
      </w:pPr>
      <w:r>
        <w:t xml:space="preserve">The </w:t>
      </w:r>
      <w:r w:rsidRPr="009E33F0">
        <w:rPr>
          <w:b/>
        </w:rPr>
        <w:t xml:space="preserve">Posted, Pending </w:t>
      </w:r>
      <w:r>
        <w:t xml:space="preserve">and </w:t>
      </w:r>
      <w:r w:rsidRPr="009E33F0">
        <w:rPr>
          <w:b/>
        </w:rPr>
        <w:t xml:space="preserve">Cancelled </w:t>
      </w:r>
      <w:r>
        <w:t xml:space="preserve">tabs all display the </w:t>
      </w:r>
      <w:r w:rsidRPr="009E33F0">
        <w:rPr>
          <w:b/>
        </w:rPr>
        <w:t xml:space="preserve">Transaction ID </w:t>
      </w:r>
      <w:r>
        <w:t xml:space="preserve">for each separate transaction.  Clicking the </w:t>
      </w:r>
      <w:r w:rsidRPr="009E33F0">
        <w:rPr>
          <w:b/>
        </w:rPr>
        <w:t xml:space="preserve">Transaction ID </w:t>
      </w:r>
      <w:r>
        <w:t xml:space="preserve">opens the transaction details on the </w:t>
      </w:r>
      <w:r w:rsidRPr="009E33F0">
        <w:rPr>
          <w:b/>
        </w:rPr>
        <w:t xml:space="preserve">Data Posting Transaction </w:t>
      </w:r>
      <w:r>
        <w:t>screen in the selected new tab.</w:t>
      </w:r>
    </w:p>
    <w:p w:rsidR="001B52E2" w:rsidRDefault="001B52E2" w:rsidP="001B52E2">
      <w:pPr>
        <w:pStyle w:val="ListParagraph"/>
        <w:ind w:left="360"/>
      </w:pPr>
    </w:p>
    <w:p w:rsidR="001B52E2" w:rsidRDefault="001B52E2" w:rsidP="001B52E2"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1A2C09" wp14:editId="4D185971">
                <wp:simplePos x="0" y="0"/>
                <wp:positionH relativeFrom="column">
                  <wp:posOffset>19050</wp:posOffset>
                </wp:positionH>
                <wp:positionV relativeFrom="paragraph">
                  <wp:posOffset>1474471</wp:posOffset>
                </wp:positionV>
                <wp:extent cx="571500" cy="209550"/>
                <wp:effectExtent l="0" t="0" r="19050" b="19050"/>
                <wp:wrapNone/>
                <wp:docPr id="816" name="Rectangle 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CD511A" id="Rectangle 816" o:spid="_x0000_s1026" style="position:absolute;margin-left:1.5pt;margin-top:116.1pt;width:45pt;height:1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" filled="f" strokecolor="red" strokeweight="1.5pt"/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2C2DC6" wp14:editId="4BE4EA15">
                <wp:simplePos x="0" y="0"/>
                <wp:positionH relativeFrom="column">
                  <wp:posOffset>0</wp:posOffset>
                </wp:positionH>
                <wp:positionV relativeFrom="paragraph">
                  <wp:posOffset>1050925</wp:posOffset>
                </wp:positionV>
                <wp:extent cx="1752600" cy="142875"/>
                <wp:effectExtent l="0" t="0" r="19050" b="28575"/>
                <wp:wrapNone/>
                <wp:docPr id="903" name="Rectangle 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339947" id="Rectangle 903" o:spid="_x0000_s1026" style="position:absolute;margin-left:0;margin-top:82.75pt;width:138pt;height:11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" filled="f" strokecolor="red" strokeweight="1.5pt"/>
            </w:pict>
          </mc:Fallback>
        </mc:AlternateContent>
      </w:r>
      <w:r>
        <w:rPr>
          <w:noProof/>
          <w:lang w:eastAsia="en-CA"/>
        </w:rPr>
        <w:drawing>
          <wp:inline distT="0" distB="0" distL="0" distR="0" wp14:anchorId="27F509B6" wp14:editId="7E825C09">
            <wp:extent cx="6400800" cy="1725295"/>
            <wp:effectExtent l="0" t="0" r="0" b="8255"/>
            <wp:docPr id="815" name="Picture 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2E2" w:rsidRDefault="001B52E2" w:rsidP="001B52E2">
      <w:pPr>
        <w:pStyle w:val="ListParagraph"/>
        <w:numPr>
          <w:ilvl w:val="0"/>
          <w:numId w:val="2"/>
        </w:numPr>
      </w:pPr>
      <w:r>
        <w:lastRenderedPageBreak/>
        <w:t xml:space="preserve">The </w:t>
      </w:r>
      <w:r w:rsidRPr="009E33F0">
        <w:rPr>
          <w:b/>
        </w:rPr>
        <w:t xml:space="preserve">Data Posting Transaction Screen </w:t>
      </w:r>
      <w:r>
        <w:t xml:space="preserve">displays information about the selected transaction and can be used to update information to correct any errors or add any missing information only if the batch status is </w:t>
      </w:r>
      <w:r w:rsidRPr="009E33F0">
        <w:rPr>
          <w:b/>
        </w:rPr>
        <w:t>Open</w:t>
      </w:r>
      <w:r>
        <w:t>.</w:t>
      </w:r>
    </w:p>
    <w:p w:rsidR="001B52E2" w:rsidRDefault="001B52E2" w:rsidP="001B52E2">
      <w:pPr>
        <w:pStyle w:val="ListParagraph"/>
        <w:ind w:left="360"/>
      </w:pPr>
    </w:p>
    <w:p w:rsidR="001B52E2" w:rsidRDefault="001B52E2" w:rsidP="001B52E2">
      <w:pPr>
        <w:pStyle w:val="ListParagraph"/>
        <w:ind w:left="360"/>
      </w:pPr>
      <w:r>
        <w:t xml:space="preserve">Only the fields relevant to the current transaction are populated.  The </w:t>
      </w:r>
      <w:r>
        <w:rPr>
          <w:b/>
        </w:rPr>
        <w:t xml:space="preserve">Validation Results </w:t>
      </w:r>
      <w:r w:rsidRPr="000074BF">
        <w:t>tab</w:t>
      </w:r>
      <w:r>
        <w:t xml:space="preserve"> displays errors and warnings encountered for the transaction during each validation process.</w:t>
      </w:r>
    </w:p>
    <w:p w:rsidR="001B52E2" w:rsidRDefault="001B52E2" w:rsidP="001B52E2">
      <w:pPr>
        <w:pStyle w:val="ListParagraph"/>
        <w:ind w:left="360"/>
      </w:pPr>
    </w:p>
    <w:p w:rsidR="001B52E2" w:rsidRPr="00765E43" w:rsidRDefault="001B52E2" w:rsidP="001B52E2">
      <w:pPr>
        <w:pStyle w:val="ListParagraph"/>
        <w:ind w:left="360"/>
        <w:rPr>
          <w:b/>
        </w:rPr>
      </w:pP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11CC10" wp14:editId="47CE7953">
                <wp:simplePos x="0" y="0"/>
                <wp:positionH relativeFrom="column">
                  <wp:posOffset>4448175</wp:posOffset>
                </wp:positionH>
                <wp:positionV relativeFrom="paragraph">
                  <wp:posOffset>1334770</wp:posOffset>
                </wp:positionV>
                <wp:extent cx="2038350" cy="577215"/>
                <wp:effectExtent l="0" t="0" r="19050" b="13335"/>
                <wp:wrapNone/>
                <wp:docPr id="910" name="Rectangle 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5772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C39C89" id="Rectangle 910" o:spid="_x0000_s1026" style="position:absolute;margin-left:350.25pt;margin-top:105.1pt;width:160.5pt;height:45.4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" filled="f" strokecolor="red" strokeweight="1.5pt"/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113420" wp14:editId="4A099AB2">
                <wp:simplePos x="0" y="0"/>
                <wp:positionH relativeFrom="column">
                  <wp:posOffset>228600</wp:posOffset>
                </wp:positionH>
                <wp:positionV relativeFrom="paragraph">
                  <wp:posOffset>723153</wp:posOffset>
                </wp:positionV>
                <wp:extent cx="1776581" cy="180975"/>
                <wp:effectExtent l="0" t="0" r="14605" b="28575"/>
                <wp:wrapNone/>
                <wp:docPr id="819" name="Rectangle 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6581" cy="180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97B6A4" id="Rectangle 819" o:spid="_x0000_s1026" style="position:absolute;margin-left:18pt;margin-top:56.95pt;width:139.9pt;height:14.2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" filled="f" strokecolor="red" strokeweight="1.5pt"/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D808E28" wp14:editId="77DA7928">
                <wp:simplePos x="0" y="0"/>
                <wp:positionH relativeFrom="column">
                  <wp:posOffset>228600</wp:posOffset>
                </wp:positionH>
                <wp:positionV relativeFrom="paragraph">
                  <wp:posOffset>-4445</wp:posOffset>
                </wp:positionV>
                <wp:extent cx="1238250" cy="209550"/>
                <wp:effectExtent l="0" t="0" r="19050" b="19050"/>
                <wp:wrapNone/>
                <wp:docPr id="818" name="Rectangle 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D06A83" id="Rectangle 818" o:spid="_x0000_s1026" style="position:absolute;margin-left:18pt;margin-top:-.35pt;width:97.5pt;height:16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" filled="f" strokecolor="red" strokeweight="1.5pt"/>
            </w:pict>
          </mc:Fallback>
        </mc:AlternateContent>
      </w:r>
      <w:r>
        <w:rPr>
          <w:noProof/>
          <w:lang w:eastAsia="en-CA"/>
        </w:rPr>
        <w:drawing>
          <wp:inline distT="0" distB="0" distL="0" distR="0" wp14:anchorId="1366F1A3" wp14:editId="6F50C8AA">
            <wp:extent cx="6400800" cy="1910715"/>
            <wp:effectExtent l="0" t="0" r="0" b="0"/>
            <wp:docPr id="817" name="Picture 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2E2" w:rsidRDefault="001B52E2" w:rsidP="001B52E2">
      <w:pPr>
        <w:pStyle w:val="NoSpacing"/>
      </w:pPr>
    </w:p>
    <w:p w:rsidR="001B52E2" w:rsidRDefault="001B52E2" w:rsidP="001B52E2">
      <w:pPr>
        <w:pStyle w:val="ListParagraph"/>
        <w:numPr>
          <w:ilvl w:val="0"/>
          <w:numId w:val="2"/>
        </w:numPr>
      </w:pPr>
      <w:r>
        <w:t xml:space="preserve">To view the payroll contributions under the member’s account, go to the </w:t>
      </w:r>
      <w:r w:rsidRPr="009E33F0">
        <w:rPr>
          <w:b/>
          <w:color w:val="0070C0"/>
        </w:rPr>
        <w:t>Investments</w:t>
      </w:r>
      <w:r w:rsidRPr="009E33F0">
        <w:rPr>
          <w:b/>
        </w:rPr>
        <w:t xml:space="preserve"> </w:t>
      </w:r>
      <w:r>
        <w:t xml:space="preserve">screen under </w:t>
      </w:r>
      <w:r w:rsidRPr="00FB4275">
        <w:t>the Navigation menu, Member Profile</w:t>
      </w:r>
      <w:r>
        <w:t xml:space="preserve"> menu</w:t>
      </w:r>
      <w:r w:rsidRPr="00FB4275">
        <w:t>.</w:t>
      </w:r>
      <w:r>
        <w:t xml:space="preserve">  Under </w:t>
      </w:r>
      <w:r w:rsidRPr="009E33F0">
        <w:rPr>
          <w:b/>
        </w:rPr>
        <w:t xml:space="preserve">Account Activity </w:t>
      </w:r>
      <w:r>
        <w:t xml:space="preserve">click on </w:t>
      </w:r>
      <w:r w:rsidRPr="009E33F0">
        <w:rPr>
          <w:b/>
        </w:rPr>
        <w:t>Search</w:t>
      </w:r>
      <w:r>
        <w:t xml:space="preserve"> to bring up all financial transactions.  </w:t>
      </w:r>
    </w:p>
    <w:p w:rsidR="001B52E2" w:rsidRDefault="001B52E2" w:rsidP="001B52E2">
      <w:pPr>
        <w:pStyle w:val="ListParagraph"/>
        <w:ind w:left="360"/>
      </w:pPr>
    </w:p>
    <w:p w:rsidR="001B52E2" w:rsidRDefault="001B52E2" w:rsidP="001B52E2">
      <w:pPr>
        <w:pStyle w:val="ListParagraph"/>
        <w:ind w:left="0"/>
      </w:pP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2F026B" wp14:editId="6B7C82A2">
                <wp:simplePos x="0" y="0"/>
                <wp:positionH relativeFrom="column">
                  <wp:posOffset>5629275</wp:posOffset>
                </wp:positionH>
                <wp:positionV relativeFrom="paragraph">
                  <wp:posOffset>1263650</wp:posOffset>
                </wp:positionV>
                <wp:extent cx="266700" cy="114300"/>
                <wp:effectExtent l="0" t="0" r="19050" b="19050"/>
                <wp:wrapNone/>
                <wp:docPr id="225" name="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3E7CD4" id="Rectangle 225" o:spid="_x0000_s1026" style="position:absolute;margin-left:443.25pt;margin-top:99.5pt;width:21pt;height: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" filled="f" strokecolor="red" strokeweight="1.5pt"/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AC70CC" wp14:editId="4C7003F9">
                <wp:simplePos x="0" y="0"/>
                <wp:positionH relativeFrom="column">
                  <wp:posOffset>185569</wp:posOffset>
                </wp:positionH>
                <wp:positionV relativeFrom="paragraph">
                  <wp:posOffset>1045883</wp:posOffset>
                </wp:positionV>
                <wp:extent cx="523875" cy="86062"/>
                <wp:effectExtent l="0" t="0" r="28575" b="28575"/>
                <wp:wrapNone/>
                <wp:docPr id="244" name="Rectangl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860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07BDF1" id="Rectangle 244" o:spid="_x0000_s1026" style="position:absolute;margin-left:14.6pt;margin-top:82.35pt;width:41.25pt;height:6.8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" filled="f" strokecolor="#0070c0" strokeweight="1.5pt"/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553456" wp14:editId="5FC588A7">
                <wp:simplePos x="0" y="0"/>
                <wp:positionH relativeFrom="column">
                  <wp:posOffset>0</wp:posOffset>
                </wp:positionH>
                <wp:positionV relativeFrom="paragraph">
                  <wp:posOffset>694055</wp:posOffset>
                </wp:positionV>
                <wp:extent cx="6400800" cy="857250"/>
                <wp:effectExtent l="0" t="0" r="19050" b="19050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857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817F66C" id="Rectangle 86" o:spid="_x0000_s1026" style="position:absolute;margin-left:0;margin-top:54.65pt;width:7in;height:67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" filled="f" strokecolor="red" strokeweight="1.5pt"/>
            </w:pict>
          </mc:Fallback>
        </mc:AlternateContent>
      </w:r>
      <w:r>
        <w:rPr>
          <w:noProof/>
          <w:lang w:eastAsia="en-CA"/>
        </w:rPr>
        <w:drawing>
          <wp:inline distT="0" distB="0" distL="0" distR="0" wp14:anchorId="38185E77" wp14:editId="19ECBD65">
            <wp:extent cx="6400800" cy="182372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2E2" w:rsidRDefault="001B52E2" w:rsidP="001B52E2">
      <w:pPr>
        <w:pStyle w:val="ListParagraph"/>
        <w:ind w:left="360"/>
      </w:pPr>
    </w:p>
    <w:p w:rsidR="001B52E2" w:rsidRDefault="001B52E2" w:rsidP="001B52E2">
      <w:pPr>
        <w:pStyle w:val="ListParagraph"/>
        <w:ind w:left="0"/>
      </w:pP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2A8E14" wp14:editId="3D996C8F">
                <wp:simplePos x="0" y="0"/>
                <wp:positionH relativeFrom="column">
                  <wp:posOffset>0</wp:posOffset>
                </wp:positionH>
                <wp:positionV relativeFrom="paragraph">
                  <wp:posOffset>4445</wp:posOffset>
                </wp:positionV>
                <wp:extent cx="6400800" cy="666750"/>
                <wp:effectExtent l="0" t="0" r="19050" b="19050"/>
                <wp:wrapNone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666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B52E2" w:rsidRDefault="001B52E2" w:rsidP="001B52E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2A8E14" id="Rectangle 227" o:spid="_x0000_s1026" style="position:absolute;margin-left:0;margin-top:.35pt;width:7in;height:52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" filled="f" strokecolor="red" strokeweight="1.5pt">
                <v:textbox>
                  <w:txbxContent>
                    <w:p w:rsidR="001B52E2" w:rsidRDefault="001B52E2" w:rsidP="001B52E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CA"/>
        </w:rPr>
        <w:drawing>
          <wp:inline distT="0" distB="0" distL="0" distR="0" wp14:anchorId="41E674E1" wp14:editId="411EA7CA">
            <wp:extent cx="6400800" cy="89662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2E2" w:rsidRDefault="001B52E2" w:rsidP="001B52E2">
      <w:pPr>
        <w:pStyle w:val="ListParagraph"/>
        <w:ind w:left="0"/>
      </w:pPr>
    </w:p>
    <w:p w:rsidR="001B52E2" w:rsidRDefault="001B52E2" w:rsidP="001B52E2">
      <w:pPr>
        <w:pStyle w:val="ListParagraph"/>
        <w:numPr>
          <w:ilvl w:val="0"/>
          <w:numId w:val="2"/>
        </w:numPr>
      </w:pPr>
      <w:r>
        <w:lastRenderedPageBreak/>
        <w:t xml:space="preserve">To see a specific type of transaction, a search can be performed in the </w:t>
      </w:r>
      <w:r w:rsidRPr="009E33F0">
        <w:rPr>
          <w:b/>
        </w:rPr>
        <w:t xml:space="preserve">Search Parameters </w:t>
      </w:r>
      <w:r>
        <w:t xml:space="preserve">region.  Select your search criteria from the dropdown list and click </w:t>
      </w:r>
      <w:r w:rsidRPr="009E33F0">
        <w:rPr>
          <w:b/>
        </w:rPr>
        <w:t>Search</w:t>
      </w:r>
      <w:r>
        <w:t>.</w:t>
      </w:r>
    </w:p>
    <w:p w:rsidR="001B52E2" w:rsidRDefault="001B52E2" w:rsidP="001B52E2"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17D83C" wp14:editId="3DCF4632">
                <wp:simplePos x="0" y="0"/>
                <wp:positionH relativeFrom="column">
                  <wp:posOffset>0</wp:posOffset>
                </wp:positionH>
                <wp:positionV relativeFrom="paragraph">
                  <wp:posOffset>538480</wp:posOffset>
                </wp:positionV>
                <wp:extent cx="3114675" cy="142875"/>
                <wp:effectExtent l="0" t="0" r="28575" b="28575"/>
                <wp:wrapNone/>
                <wp:docPr id="243" name="Rect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675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72E899" id="Rectangle 243" o:spid="_x0000_s1026" style="position:absolute;margin-left:0;margin-top:42.4pt;width:245.25pt;height:11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" filled="f" strokecolor="red" strokeweight="1.5pt"/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C4C22E" wp14:editId="3E5A4CA2">
                <wp:simplePos x="0" y="0"/>
                <wp:positionH relativeFrom="column">
                  <wp:posOffset>5172075</wp:posOffset>
                </wp:positionH>
                <wp:positionV relativeFrom="paragraph">
                  <wp:posOffset>919480</wp:posOffset>
                </wp:positionV>
                <wp:extent cx="390525" cy="133350"/>
                <wp:effectExtent l="0" t="0" r="28575" b="19050"/>
                <wp:wrapNone/>
                <wp:docPr id="236" name="Rectangl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F1C388" id="Rectangle 236" o:spid="_x0000_s1026" style="position:absolute;margin-left:407.25pt;margin-top:72.4pt;width:30.75pt;height:10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" filled="f" strokecolor="red" strokeweight="1.5pt"/>
            </w:pict>
          </mc:Fallback>
        </mc:AlternateContent>
      </w:r>
      <w:r>
        <w:rPr>
          <w:noProof/>
          <w:lang w:eastAsia="en-CA"/>
        </w:rPr>
        <w:drawing>
          <wp:inline distT="0" distB="0" distL="0" distR="0" wp14:anchorId="293AA83D" wp14:editId="4A54E747">
            <wp:extent cx="6400800" cy="1120775"/>
            <wp:effectExtent l="0" t="0" r="0" b="317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2E2" w:rsidRDefault="001B52E2" w:rsidP="001B52E2">
      <w:pPr>
        <w:pStyle w:val="ListParagraph"/>
        <w:numPr>
          <w:ilvl w:val="0"/>
          <w:numId w:val="1"/>
        </w:numPr>
        <w:ind w:left="714" w:hanging="357"/>
      </w:pPr>
      <w:r>
        <w:rPr>
          <w:b/>
        </w:rPr>
        <w:t xml:space="preserve">IMPORTANT:  </w:t>
      </w:r>
      <w:r>
        <w:t>If the contribution file is for the MLA, Employer #5000 see MLA procedures on how to proceed once the posting of the employee required contributions has been completed.</w:t>
      </w:r>
    </w:p>
    <w:p w:rsidR="00447A2B" w:rsidRDefault="00447A2B"/>
    <w:sectPr w:rsidR="00447A2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2in;height:2in" o:bullet="t">
        <v:imagedata r:id="rId1" o:title="MC900433838[1]"/>
      </v:shape>
    </w:pict>
  </w:numPicBullet>
  <w:abstractNum w:abstractNumId="0" w15:restartNumberingAfterBreak="0">
    <w:nsid w:val="13C11250"/>
    <w:multiLevelType w:val="hybridMultilevel"/>
    <w:tmpl w:val="5F3C0EB4"/>
    <w:lvl w:ilvl="0" w:tplc="10090019">
      <w:start w:val="1"/>
      <w:numFmt w:val="lowerLetter"/>
      <w:lvlText w:val="%1."/>
      <w:lvlJc w:val="lef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FB10167"/>
    <w:multiLevelType w:val="hybridMultilevel"/>
    <w:tmpl w:val="BB8A2430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1009001B">
      <w:start w:val="1"/>
      <w:numFmt w:val="lowerRoman"/>
      <w:lvlText w:val="%3."/>
      <w:lvlJc w:val="right"/>
      <w:pPr>
        <w:ind w:left="1800" w:hanging="180"/>
      </w:pPr>
    </w:lvl>
    <w:lvl w:ilvl="3" w:tplc="1009000F">
      <w:start w:val="1"/>
      <w:numFmt w:val="decimal"/>
      <w:lvlText w:val="%4."/>
      <w:lvlJc w:val="left"/>
      <w:pPr>
        <w:ind w:left="2520" w:hanging="360"/>
      </w:pPr>
    </w:lvl>
    <w:lvl w:ilvl="4" w:tplc="10090019">
      <w:start w:val="1"/>
      <w:numFmt w:val="lowerLetter"/>
      <w:lvlText w:val="%5."/>
      <w:lvlJc w:val="left"/>
      <w:pPr>
        <w:ind w:left="3240" w:hanging="360"/>
      </w:pPr>
    </w:lvl>
    <w:lvl w:ilvl="5" w:tplc="1009001B">
      <w:start w:val="1"/>
      <w:numFmt w:val="lowerRoman"/>
      <w:lvlText w:val="%6."/>
      <w:lvlJc w:val="right"/>
      <w:pPr>
        <w:ind w:left="3960" w:hanging="180"/>
      </w:pPr>
    </w:lvl>
    <w:lvl w:ilvl="6" w:tplc="1009000F">
      <w:start w:val="1"/>
      <w:numFmt w:val="decimal"/>
      <w:lvlText w:val="%7."/>
      <w:lvlJc w:val="left"/>
      <w:pPr>
        <w:ind w:left="4680" w:hanging="360"/>
      </w:pPr>
    </w:lvl>
    <w:lvl w:ilvl="7" w:tplc="10090019">
      <w:start w:val="1"/>
      <w:numFmt w:val="lowerLetter"/>
      <w:lvlText w:val="%8."/>
      <w:lvlJc w:val="left"/>
      <w:pPr>
        <w:ind w:left="5400" w:hanging="360"/>
      </w:pPr>
    </w:lvl>
    <w:lvl w:ilvl="8" w:tplc="1009001B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90D40C6"/>
    <w:multiLevelType w:val="hybridMultilevel"/>
    <w:tmpl w:val="C10EECAA"/>
    <w:lvl w:ilvl="0" w:tplc="10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8626D0"/>
    <w:multiLevelType w:val="hybridMultilevel"/>
    <w:tmpl w:val="AA7E4654"/>
    <w:lvl w:ilvl="0" w:tplc="094263FC">
      <w:start w:val="1"/>
      <w:numFmt w:val="bullet"/>
      <w:lvlText w:val=""/>
      <w:lvlPicBulletId w:val="0"/>
      <w:lvlJc w:val="center"/>
      <w:pPr>
        <w:ind w:left="1080" w:hanging="360"/>
      </w:pPr>
      <w:rPr>
        <w:rFonts w:ascii="Symbol" w:hAnsi="Symbol" w:hint="default"/>
        <w:color w:val="auto"/>
      </w:rPr>
    </w:lvl>
    <w:lvl w:ilvl="1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2" w:tplc="1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14A182D"/>
    <w:multiLevelType w:val="hybridMultilevel"/>
    <w:tmpl w:val="2E60A5CE"/>
    <w:lvl w:ilvl="0" w:tplc="D80E0EF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96481C"/>
    <w:multiLevelType w:val="hybridMultilevel"/>
    <w:tmpl w:val="81E6DCE8"/>
    <w:lvl w:ilvl="0" w:tplc="11846B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131EF1"/>
    <w:multiLevelType w:val="hybridMultilevel"/>
    <w:tmpl w:val="8976E61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>
      <w:start w:val="1"/>
      <w:numFmt w:val="lowerRoman"/>
      <w:lvlText w:val="%6."/>
      <w:lvlJc w:val="right"/>
      <w:pPr>
        <w:ind w:left="4320" w:hanging="180"/>
      </w:pPr>
    </w:lvl>
    <w:lvl w:ilvl="6" w:tplc="1009000F">
      <w:start w:val="1"/>
      <w:numFmt w:val="decimal"/>
      <w:lvlText w:val="%7."/>
      <w:lvlJc w:val="left"/>
      <w:pPr>
        <w:ind w:left="5040" w:hanging="360"/>
      </w:pPr>
    </w:lvl>
    <w:lvl w:ilvl="7" w:tplc="10090019">
      <w:start w:val="1"/>
      <w:numFmt w:val="lowerLetter"/>
      <w:lvlText w:val="%8."/>
      <w:lvlJc w:val="left"/>
      <w:pPr>
        <w:ind w:left="5760" w:hanging="360"/>
      </w:pPr>
    </w:lvl>
    <w:lvl w:ilvl="8" w:tplc="1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0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2E2"/>
    <w:rsid w:val="001B52E2"/>
    <w:rsid w:val="00447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8B0342-C641-45A1-90DD-19DB5AD27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B52E2"/>
    <w:pPr>
      <w:spacing w:after="200" w:line="276" w:lineRule="auto"/>
    </w:pPr>
    <w:rPr>
      <w:rFonts w:eastAsiaTheme="minorEastAs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52E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b/>
      <w:color w:val="0075A2" w:themeColor="accent2" w:themeShade="BF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B52E2"/>
    <w:rPr>
      <w:rFonts w:asciiTheme="majorHAnsi" w:eastAsiaTheme="majorEastAsia" w:hAnsiTheme="majorHAnsi" w:cstheme="majorBidi"/>
      <w:b/>
      <w:color w:val="0075A2" w:themeColor="accent2" w:themeShade="BF"/>
      <w:sz w:val="28"/>
      <w:szCs w:val="32"/>
    </w:rPr>
  </w:style>
  <w:style w:type="paragraph" w:styleId="NoSpacing">
    <w:name w:val="No Spacing"/>
    <w:link w:val="NoSpacingChar"/>
    <w:uiPriority w:val="1"/>
    <w:qFormat/>
    <w:rsid w:val="001B52E2"/>
    <w:pPr>
      <w:spacing w:after="0" w:line="240" w:lineRule="auto"/>
    </w:pPr>
    <w:rPr>
      <w:rFonts w:eastAsiaTheme="minorEastAsia"/>
      <w:sz w:val="24"/>
      <w:szCs w:val="24"/>
    </w:rPr>
  </w:style>
  <w:style w:type="paragraph" w:styleId="ListParagraph">
    <w:name w:val="List Paragraph"/>
    <w:aliases w:val="Numbered List"/>
    <w:basedOn w:val="Normal"/>
    <w:link w:val="ListParagraphChar"/>
    <w:uiPriority w:val="34"/>
    <w:qFormat/>
    <w:rsid w:val="001B52E2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1B52E2"/>
    <w:rPr>
      <w:rFonts w:eastAsiaTheme="minorEastAsia"/>
      <w:sz w:val="24"/>
      <w:szCs w:val="24"/>
    </w:rPr>
  </w:style>
  <w:style w:type="character" w:customStyle="1" w:styleId="ListParagraphChar">
    <w:name w:val="List Paragraph Char"/>
    <w:aliases w:val="Numbered List Char"/>
    <w:basedOn w:val="DefaultParagraphFont"/>
    <w:link w:val="ListParagraph"/>
    <w:uiPriority w:val="34"/>
    <w:rsid w:val="001B52E2"/>
    <w:rPr>
      <w:rFonts w:eastAsiaTheme="minorEastAsi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cid:image004.png@01D69D64.66891A80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cid:image023.png@01D69D64.66891A80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cid:image022.png@01D69D64.66891A80" TargetMode="External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809</Words>
  <Characters>4614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Public Employees Benefits Agency</Company>
  <LinksUpToDate>false</LinksUpToDate>
  <CharactersWithSpaces>5413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Toth, Leanne PEBA</dc:creator>
  <cp:keywords/>
  <dc:description/>
  <cp:lastModifiedBy>Toth, Leanne PEBA</cp:lastModifiedBy>
  <cp:revision>1</cp:revision>
  <dcterms:created xsi:type="dcterms:W3CDTF">2022-06-01T15:41:00Z</dcterms:created>
  <dcterms:modified xsi:type="dcterms:W3CDTF">2022-06-01T15:44:00Z</dcterms:modified>
</cp:coreProperties>
</file>