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1C2504" w:rsidP="0084533C">
            <w:pPr>
              <w:rPr>
                <w:color w:val="002060"/>
              </w:rPr>
            </w:pPr>
            <w:r w:rsidRPr="00813A69">
              <w:rPr>
                <w:color w:val="002060"/>
              </w:rPr>
              <w:t>….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Alyssa Johnson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80B90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80B90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80B90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080B90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22.3.0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B3ABC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E23.</w:t>
            </w:r>
            <w:r w:rsidR="002C66E2">
              <w:rPr>
                <w:rFonts w:cs="Arial"/>
                <w:color w:val="002060"/>
                <w:lang w:val="en-CA"/>
              </w:rPr>
              <w:t>1</w:t>
            </w:r>
            <w:r w:rsidR="00BD71F9">
              <w:rPr>
                <w:rFonts w:cs="Arial"/>
                <w:color w:val="002060"/>
                <w:lang w:val="en-CA"/>
              </w:rPr>
              <w:t>3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80B90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BD71F9" w:rsidP="0084533C">
            <w:pPr>
              <w:rPr>
                <w:color w:val="002060"/>
              </w:rPr>
            </w:pPr>
            <w:r>
              <w:rPr>
                <w:color w:val="002060"/>
              </w:rPr>
              <w:t>Interfund Transfer Letters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4949" w:rsidRDefault="00BD71F9" w:rsidP="002C66E2">
            <w:pPr>
              <w:pStyle w:val="ListParagraph"/>
              <w:ind w:left="0"/>
              <w:rPr>
                <w:color w:val="002060"/>
              </w:rPr>
            </w:pPr>
            <w:r>
              <w:rPr>
                <w:color w:val="002060"/>
              </w:rPr>
              <w:t>Verify the batch run successfully and letters generated and saved on member communications and visible on PLANet member</w:t>
            </w:r>
          </w:p>
          <w:p w:rsidR="00BD71F9" w:rsidRDefault="00BD71F9" w:rsidP="002C66E2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BD71F9" w:rsidRDefault="009915A3" w:rsidP="002C66E2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list for test cases:</w:t>
            </w:r>
          </w:p>
          <w:p w:rsidR="009915A3" w:rsidRDefault="009915A3" w:rsidP="009915A3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PEPP and VPB member</w:t>
            </w:r>
          </w:p>
          <w:p w:rsidR="009915A3" w:rsidRDefault="009915A3" w:rsidP="009915A3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VPB member with changing specified fund order</w:t>
            </w:r>
          </w:p>
          <w:p w:rsidR="009915A3" w:rsidRDefault="009915A3" w:rsidP="009915A3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PEPP and VPB member with two funds &amp; doing rebalance</w:t>
            </w:r>
          </w:p>
          <w:p w:rsidR="009915A3" w:rsidRDefault="009915A3" w:rsidP="009915A3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PEPP and VPB member in PEPP steps</w:t>
            </w:r>
          </w:p>
          <w:p w:rsidR="009915A3" w:rsidRPr="00755740" w:rsidRDefault="009915A3" w:rsidP="009915A3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PEPP and VPB member moving part of their funds to specialty (from asset allocation)</w:t>
            </w: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7F3578" w:rsidRDefault="007F3578" w:rsidP="007F3578">
      <w:pPr>
        <w:rPr>
          <w:color w:val="00206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693"/>
        <w:gridCol w:w="5550"/>
      </w:tblGrid>
      <w:tr w:rsidR="00CD23AB" w:rsidRPr="00EC178F" w:rsidTr="00EC178F">
        <w:tc>
          <w:tcPr>
            <w:tcW w:w="846" w:type="dxa"/>
          </w:tcPr>
          <w:p w:rsidR="00CD23AB" w:rsidRPr="00EC178F" w:rsidRDefault="00EC178F">
            <w:pPr>
              <w:rPr>
                <w:b/>
              </w:rPr>
            </w:pPr>
            <w:r w:rsidRPr="00EC178F">
              <w:rPr>
                <w:b/>
              </w:rPr>
              <w:t>SID</w:t>
            </w:r>
          </w:p>
        </w:tc>
        <w:tc>
          <w:tcPr>
            <w:tcW w:w="1701" w:type="dxa"/>
          </w:tcPr>
          <w:p w:rsidR="00CD23AB" w:rsidRPr="00EC178F" w:rsidRDefault="00EC178F">
            <w:pPr>
              <w:rPr>
                <w:b/>
              </w:rPr>
            </w:pPr>
            <w:r w:rsidRPr="00EC178F">
              <w:rPr>
                <w:b/>
              </w:rPr>
              <w:t>Last Name</w:t>
            </w:r>
          </w:p>
        </w:tc>
        <w:tc>
          <w:tcPr>
            <w:tcW w:w="2693" w:type="dxa"/>
          </w:tcPr>
          <w:p w:rsidR="00CD23AB" w:rsidRPr="00EC178F" w:rsidRDefault="00EC178F">
            <w:pPr>
              <w:rPr>
                <w:b/>
              </w:rPr>
            </w:pPr>
            <w:r w:rsidRPr="00EC178F">
              <w:rPr>
                <w:b/>
              </w:rPr>
              <w:t>Member search criteria/scenario</w:t>
            </w:r>
          </w:p>
        </w:tc>
        <w:tc>
          <w:tcPr>
            <w:tcW w:w="5550" w:type="dxa"/>
          </w:tcPr>
          <w:p w:rsidR="00CD23AB" w:rsidRPr="00EC178F" w:rsidRDefault="00EC178F">
            <w:pPr>
              <w:rPr>
                <w:b/>
              </w:rPr>
            </w:pPr>
            <w:r w:rsidRPr="00EC178F">
              <w:rPr>
                <w:b/>
              </w:rPr>
              <w:t>Outcome</w:t>
            </w:r>
          </w:p>
        </w:tc>
      </w:tr>
      <w:tr w:rsidR="00CD23AB" w:rsidTr="00EC178F">
        <w:tc>
          <w:tcPr>
            <w:tcW w:w="846" w:type="dxa"/>
          </w:tcPr>
          <w:p w:rsidR="00CD23AB" w:rsidRDefault="002A44DF">
            <w:r>
              <w:t>132307</w:t>
            </w:r>
          </w:p>
        </w:tc>
        <w:tc>
          <w:tcPr>
            <w:tcW w:w="1701" w:type="dxa"/>
          </w:tcPr>
          <w:p w:rsidR="00CD23AB" w:rsidRDefault="002A44DF">
            <w:proofErr w:type="spellStart"/>
            <w:r>
              <w:t>Veidenheimer</w:t>
            </w:r>
            <w:proofErr w:type="spellEnd"/>
          </w:p>
        </w:tc>
        <w:tc>
          <w:tcPr>
            <w:tcW w:w="2693" w:type="dxa"/>
          </w:tcPr>
          <w:p w:rsidR="00CD23AB" w:rsidRDefault="00EC178F">
            <w:r>
              <w:t>PEPP, Active</w:t>
            </w:r>
            <w:r w:rsidR="002A44DF">
              <w:t xml:space="preserve"> or Deferred,</w:t>
            </w:r>
            <w:r w:rsidR="00091715">
              <w:t xml:space="preserve"> (charge fee)</w:t>
            </w:r>
          </w:p>
        </w:tc>
        <w:tc>
          <w:tcPr>
            <w:tcW w:w="5550" w:type="dxa"/>
          </w:tcPr>
          <w:p w:rsidR="00CD23AB" w:rsidRDefault="003B2BAE">
            <w:r>
              <w:t>Letter on comm, mentions fee, shows interfund and DAI change</w:t>
            </w:r>
          </w:p>
        </w:tc>
      </w:tr>
      <w:tr w:rsidR="00CD23AB" w:rsidTr="00EC178F">
        <w:tc>
          <w:tcPr>
            <w:tcW w:w="846" w:type="dxa"/>
          </w:tcPr>
          <w:p w:rsidR="00CD23AB" w:rsidRDefault="002A44DF">
            <w:r>
              <w:t>256776</w:t>
            </w:r>
          </w:p>
        </w:tc>
        <w:tc>
          <w:tcPr>
            <w:tcW w:w="1701" w:type="dxa"/>
          </w:tcPr>
          <w:p w:rsidR="00CD23AB" w:rsidRDefault="002A44DF">
            <w:r>
              <w:t>Velasquez</w:t>
            </w:r>
          </w:p>
        </w:tc>
        <w:tc>
          <w:tcPr>
            <w:tcW w:w="2693" w:type="dxa"/>
          </w:tcPr>
          <w:p w:rsidR="00CD23AB" w:rsidRDefault="00EC178F">
            <w:r>
              <w:t>PEPP two funds (rebalance)</w:t>
            </w:r>
          </w:p>
        </w:tc>
        <w:tc>
          <w:tcPr>
            <w:tcW w:w="5550" w:type="dxa"/>
          </w:tcPr>
          <w:p w:rsidR="00CD23AB" w:rsidRDefault="003B2BAE">
            <w:r>
              <w:t xml:space="preserve">Letter ok, super confusing but has all the information it should. </w:t>
            </w:r>
            <w:r w:rsidR="00863300">
              <w:t>In comm.</w:t>
            </w:r>
          </w:p>
        </w:tc>
      </w:tr>
      <w:tr w:rsidR="00CD23AB" w:rsidTr="00EC178F">
        <w:tc>
          <w:tcPr>
            <w:tcW w:w="846" w:type="dxa"/>
          </w:tcPr>
          <w:p w:rsidR="00CD23AB" w:rsidRDefault="005B4101">
            <w:r>
              <w:t>314161</w:t>
            </w:r>
          </w:p>
        </w:tc>
        <w:tc>
          <w:tcPr>
            <w:tcW w:w="1701" w:type="dxa"/>
          </w:tcPr>
          <w:p w:rsidR="00CD23AB" w:rsidRDefault="005B4101">
            <w:proofErr w:type="spellStart"/>
            <w:r>
              <w:t>Venne</w:t>
            </w:r>
            <w:proofErr w:type="spellEnd"/>
          </w:p>
        </w:tc>
        <w:tc>
          <w:tcPr>
            <w:tcW w:w="2693" w:type="dxa"/>
          </w:tcPr>
          <w:p w:rsidR="00CD23AB" w:rsidRDefault="00EC178F">
            <w:r>
              <w:t>PEPP move partial from Asset allocation to specialty</w:t>
            </w:r>
          </w:p>
        </w:tc>
        <w:tc>
          <w:tcPr>
            <w:tcW w:w="5550" w:type="dxa"/>
          </w:tcPr>
          <w:p w:rsidR="00CD23AB" w:rsidRDefault="00863300">
            <w:r>
              <w:t>Letter good, in comm.</w:t>
            </w:r>
          </w:p>
        </w:tc>
      </w:tr>
      <w:tr w:rsidR="00CD23AB" w:rsidTr="00EC178F">
        <w:tc>
          <w:tcPr>
            <w:tcW w:w="846" w:type="dxa"/>
          </w:tcPr>
          <w:p w:rsidR="00CD23AB" w:rsidRDefault="002A44DF">
            <w:r>
              <w:t>310963</w:t>
            </w:r>
          </w:p>
        </w:tc>
        <w:tc>
          <w:tcPr>
            <w:tcW w:w="1701" w:type="dxa"/>
          </w:tcPr>
          <w:p w:rsidR="00CD23AB" w:rsidRDefault="002A44DF">
            <w:proofErr w:type="spellStart"/>
            <w:r>
              <w:t>Velkoska</w:t>
            </w:r>
            <w:proofErr w:type="spellEnd"/>
          </w:p>
        </w:tc>
        <w:tc>
          <w:tcPr>
            <w:tcW w:w="2693" w:type="dxa"/>
          </w:tcPr>
          <w:p w:rsidR="00CD23AB" w:rsidRDefault="00EC178F">
            <w:r>
              <w:t>PEPP in PEPP steps</w:t>
            </w:r>
          </w:p>
        </w:tc>
        <w:tc>
          <w:tcPr>
            <w:tcW w:w="5550" w:type="dxa"/>
          </w:tcPr>
          <w:p w:rsidR="00CD23AB" w:rsidRDefault="00863300">
            <w:r>
              <w:t xml:space="preserve">In communications tab, and on </w:t>
            </w:r>
            <w:proofErr w:type="spellStart"/>
            <w:r>
              <w:t>PlaNet</w:t>
            </w:r>
            <w:proofErr w:type="spellEnd"/>
            <w:r>
              <w:t xml:space="preserve"> – letter good. </w:t>
            </w:r>
          </w:p>
        </w:tc>
      </w:tr>
      <w:tr w:rsidR="00CD23AB" w:rsidTr="00EC178F">
        <w:tc>
          <w:tcPr>
            <w:tcW w:w="846" w:type="dxa"/>
          </w:tcPr>
          <w:p w:rsidR="00CD23AB" w:rsidRDefault="00EC178F">
            <w:r>
              <w:t>260043</w:t>
            </w:r>
          </w:p>
        </w:tc>
        <w:tc>
          <w:tcPr>
            <w:tcW w:w="1701" w:type="dxa"/>
          </w:tcPr>
          <w:p w:rsidR="00CD23AB" w:rsidRDefault="00EC178F">
            <w:r>
              <w:t>Venn</w:t>
            </w:r>
          </w:p>
        </w:tc>
        <w:tc>
          <w:tcPr>
            <w:tcW w:w="2693" w:type="dxa"/>
          </w:tcPr>
          <w:p w:rsidR="00CD23AB" w:rsidRDefault="00EC178F">
            <w:r>
              <w:t>VPB, Active</w:t>
            </w:r>
          </w:p>
        </w:tc>
        <w:tc>
          <w:tcPr>
            <w:tcW w:w="5550" w:type="dxa"/>
          </w:tcPr>
          <w:p w:rsidR="00CD23AB" w:rsidRDefault="00863300">
            <w:r>
              <w:t xml:space="preserve">Plan VPB is visible on letter, on </w:t>
            </w:r>
            <w:proofErr w:type="spellStart"/>
            <w:r>
              <w:t>PlaNEt</w:t>
            </w:r>
            <w:proofErr w:type="spellEnd"/>
            <w:r>
              <w:t xml:space="preserve"> and in comms tab, letter good. </w:t>
            </w:r>
          </w:p>
        </w:tc>
      </w:tr>
      <w:tr w:rsidR="00CD23AB" w:rsidTr="00EC178F">
        <w:tc>
          <w:tcPr>
            <w:tcW w:w="846" w:type="dxa"/>
          </w:tcPr>
          <w:p w:rsidR="00CD23AB" w:rsidRDefault="00EC178F">
            <w:r>
              <w:t>187447</w:t>
            </w:r>
          </w:p>
        </w:tc>
        <w:tc>
          <w:tcPr>
            <w:tcW w:w="1701" w:type="dxa"/>
          </w:tcPr>
          <w:p w:rsidR="00CD23AB" w:rsidRDefault="00EC178F">
            <w:r>
              <w:t>Hildebrand</w:t>
            </w:r>
          </w:p>
        </w:tc>
        <w:tc>
          <w:tcPr>
            <w:tcW w:w="2693" w:type="dxa"/>
          </w:tcPr>
          <w:p w:rsidR="00CD23AB" w:rsidRDefault="00EC178F">
            <w:r>
              <w:t>VPB, two funds</w:t>
            </w:r>
          </w:p>
        </w:tc>
        <w:tc>
          <w:tcPr>
            <w:tcW w:w="5550" w:type="dxa"/>
          </w:tcPr>
          <w:p w:rsidR="00CD23AB" w:rsidRDefault="00080B90">
            <w:r>
              <w:t xml:space="preserve">Letter good, </w:t>
            </w:r>
            <w:proofErr w:type="spellStart"/>
            <w:r>
              <w:t>visable</w:t>
            </w:r>
            <w:proofErr w:type="spellEnd"/>
            <w:r>
              <w:t xml:space="preserve"> on planet and comm.</w:t>
            </w:r>
          </w:p>
        </w:tc>
      </w:tr>
      <w:tr w:rsidR="00CD23AB" w:rsidTr="00EC178F">
        <w:tc>
          <w:tcPr>
            <w:tcW w:w="846" w:type="dxa"/>
          </w:tcPr>
          <w:p w:rsidR="00CD23AB" w:rsidRDefault="00091715">
            <w:r>
              <w:t>252402</w:t>
            </w:r>
          </w:p>
        </w:tc>
        <w:tc>
          <w:tcPr>
            <w:tcW w:w="1701" w:type="dxa"/>
          </w:tcPr>
          <w:p w:rsidR="00CD23AB" w:rsidRDefault="00EC178F">
            <w:r>
              <w:t>Wormsbecker</w:t>
            </w:r>
          </w:p>
        </w:tc>
        <w:tc>
          <w:tcPr>
            <w:tcW w:w="2693" w:type="dxa"/>
          </w:tcPr>
          <w:p w:rsidR="00CD23AB" w:rsidRDefault="00EC178F">
            <w:r>
              <w:t>VPB, specified fund order</w:t>
            </w:r>
          </w:p>
        </w:tc>
        <w:tc>
          <w:tcPr>
            <w:tcW w:w="5550" w:type="dxa"/>
          </w:tcPr>
          <w:p w:rsidR="00CD23AB" w:rsidRDefault="00080B90">
            <w:r>
              <w:t>Letter good, transfer in $$ worked correctly, viewable both spots</w:t>
            </w:r>
          </w:p>
        </w:tc>
      </w:tr>
      <w:tr w:rsidR="00EC178F" w:rsidTr="00EC178F">
        <w:tc>
          <w:tcPr>
            <w:tcW w:w="846" w:type="dxa"/>
          </w:tcPr>
          <w:p w:rsidR="00EC178F" w:rsidRDefault="00EC178F">
            <w:r>
              <w:t>313042</w:t>
            </w:r>
          </w:p>
        </w:tc>
        <w:tc>
          <w:tcPr>
            <w:tcW w:w="1701" w:type="dxa"/>
          </w:tcPr>
          <w:p w:rsidR="00EC178F" w:rsidRDefault="00EC178F">
            <w:r>
              <w:t>Vey</w:t>
            </w:r>
          </w:p>
        </w:tc>
        <w:tc>
          <w:tcPr>
            <w:tcW w:w="2693" w:type="dxa"/>
          </w:tcPr>
          <w:p w:rsidR="00EC178F" w:rsidRDefault="00EC178F">
            <w:r>
              <w:t>VPB in PEPP steps</w:t>
            </w:r>
          </w:p>
        </w:tc>
        <w:tc>
          <w:tcPr>
            <w:tcW w:w="5550" w:type="dxa"/>
          </w:tcPr>
          <w:p w:rsidR="00EC178F" w:rsidRDefault="00080B90">
            <w:r>
              <w:t>Letter good.</w:t>
            </w:r>
          </w:p>
        </w:tc>
      </w:tr>
      <w:tr w:rsidR="00EC178F" w:rsidTr="00EC178F">
        <w:tc>
          <w:tcPr>
            <w:tcW w:w="846" w:type="dxa"/>
          </w:tcPr>
          <w:p w:rsidR="00EC178F" w:rsidRDefault="00EC178F">
            <w:r>
              <w:t>285226</w:t>
            </w:r>
          </w:p>
        </w:tc>
        <w:tc>
          <w:tcPr>
            <w:tcW w:w="1701" w:type="dxa"/>
          </w:tcPr>
          <w:p w:rsidR="00EC178F" w:rsidRDefault="00EC178F">
            <w:r>
              <w:t>Vetter</w:t>
            </w:r>
          </w:p>
        </w:tc>
        <w:tc>
          <w:tcPr>
            <w:tcW w:w="2693" w:type="dxa"/>
          </w:tcPr>
          <w:p w:rsidR="00EC178F" w:rsidRDefault="00EC178F">
            <w:r>
              <w:t>VPB moving partial from asset allocation to specialty</w:t>
            </w:r>
          </w:p>
        </w:tc>
        <w:tc>
          <w:tcPr>
            <w:tcW w:w="5550" w:type="dxa"/>
          </w:tcPr>
          <w:p w:rsidR="00EC178F" w:rsidRDefault="00080B90">
            <w:r>
              <w:t xml:space="preserve">Letter good. </w:t>
            </w:r>
            <w:bookmarkStart w:id="0" w:name="_GoBack"/>
            <w:bookmarkEnd w:id="0"/>
          </w:p>
        </w:tc>
      </w:tr>
    </w:tbl>
    <w:p w:rsidR="00160A64" w:rsidRDefault="00160A64"/>
    <w:p w:rsidR="002A44DF" w:rsidRDefault="005B4101">
      <w:proofErr w:type="spellStart"/>
      <w:r>
        <w:t>Venne</w:t>
      </w:r>
      <w:proofErr w:type="spellEnd"/>
      <w:r w:rsidR="006F0F66">
        <w:t>:</w:t>
      </w:r>
    </w:p>
    <w:p w:rsidR="005B4101" w:rsidRDefault="005B4101">
      <w:r>
        <w:rPr>
          <w:noProof/>
        </w:rPr>
        <w:lastRenderedPageBreak/>
        <w:drawing>
          <wp:inline distT="0" distB="0" distL="0" distR="0" wp14:anchorId="1F7766FB" wp14:editId="76FA4645">
            <wp:extent cx="6858000" cy="3011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DF" w:rsidRDefault="002A44DF"/>
    <w:p w:rsidR="002A44DF" w:rsidRDefault="002A44DF">
      <w:proofErr w:type="spellStart"/>
      <w:r>
        <w:t>Velkoska</w:t>
      </w:r>
      <w:proofErr w:type="spellEnd"/>
      <w:r>
        <w:t>:</w:t>
      </w:r>
    </w:p>
    <w:p w:rsidR="002A44DF" w:rsidRDefault="002A44DF">
      <w:r>
        <w:rPr>
          <w:noProof/>
        </w:rPr>
        <w:drawing>
          <wp:inline distT="0" distB="0" distL="0" distR="0" wp14:anchorId="20AF690C" wp14:editId="04C50374">
            <wp:extent cx="6858000" cy="3159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DF" w:rsidRDefault="002A44DF"/>
    <w:p w:rsidR="002A44DF" w:rsidRDefault="002A44DF">
      <w:r>
        <w:t>Velazquez:</w:t>
      </w:r>
    </w:p>
    <w:p w:rsidR="002A44DF" w:rsidRDefault="002A44DF">
      <w:r>
        <w:rPr>
          <w:noProof/>
        </w:rPr>
        <w:lastRenderedPageBreak/>
        <w:drawing>
          <wp:inline distT="0" distB="0" distL="0" distR="0" wp14:anchorId="2741130B" wp14:editId="27227DEE">
            <wp:extent cx="6858000" cy="32169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DF" w:rsidRDefault="002A44DF"/>
    <w:p w:rsidR="002A44DF" w:rsidRDefault="002A44DF"/>
    <w:p w:rsidR="00091715" w:rsidRDefault="002A44DF">
      <w:proofErr w:type="spellStart"/>
      <w:r>
        <w:t>Veidenheimer</w:t>
      </w:r>
      <w:proofErr w:type="spellEnd"/>
      <w:r>
        <w:t>:</w:t>
      </w:r>
    </w:p>
    <w:p w:rsidR="00091715" w:rsidRDefault="00091715">
      <w:r>
        <w:rPr>
          <w:noProof/>
        </w:rPr>
        <w:drawing>
          <wp:inline distT="0" distB="0" distL="0" distR="0" wp14:anchorId="4825BDC9" wp14:editId="3C0057C6">
            <wp:extent cx="6858000" cy="2986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15" w:rsidRDefault="00091715"/>
    <w:p w:rsidR="00091715" w:rsidRDefault="00091715"/>
    <w:p w:rsidR="00091715" w:rsidRDefault="00091715"/>
    <w:p w:rsidR="00EC178F" w:rsidRDefault="00091715">
      <w:r>
        <w:t>Wormsbecker:</w:t>
      </w:r>
    </w:p>
    <w:p w:rsidR="00091715" w:rsidRDefault="00091715"/>
    <w:p w:rsidR="00091715" w:rsidRDefault="00091715">
      <w:r>
        <w:rPr>
          <w:noProof/>
        </w:rPr>
        <w:lastRenderedPageBreak/>
        <w:drawing>
          <wp:inline distT="0" distB="0" distL="0" distR="0" wp14:anchorId="3D05B30F" wp14:editId="13937EE0">
            <wp:extent cx="6858000" cy="2966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8F" w:rsidRDefault="00091715">
      <w:r>
        <w:t>Vey:</w:t>
      </w:r>
    </w:p>
    <w:p w:rsidR="00091715" w:rsidRDefault="00091715">
      <w:r>
        <w:rPr>
          <w:noProof/>
        </w:rPr>
        <w:drawing>
          <wp:inline distT="0" distB="0" distL="0" distR="0" wp14:anchorId="2C214B61" wp14:editId="633D727C">
            <wp:extent cx="6858000" cy="27222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8F" w:rsidRDefault="00EC178F">
      <w:r>
        <w:t xml:space="preserve">Vetter: </w:t>
      </w:r>
    </w:p>
    <w:p w:rsidR="00EC178F" w:rsidRDefault="00EC178F">
      <w:r>
        <w:rPr>
          <w:noProof/>
        </w:rPr>
        <w:lastRenderedPageBreak/>
        <w:drawing>
          <wp:inline distT="0" distB="0" distL="0" distR="0" wp14:anchorId="0054DA54" wp14:editId="3867F018">
            <wp:extent cx="6858000" cy="3314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8F" w:rsidRDefault="00EC178F"/>
    <w:p w:rsidR="00EC178F" w:rsidRDefault="00EC178F">
      <w:r>
        <w:rPr>
          <w:noProof/>
        </w:rPr>
        <w:drawing>
          <wp:inline distT="0" distB="0" distL="0" distR="0" wp14:anchorId="01C28D0B" wp14:editId="2BB708FE">
            <wp:extent cx="6858000" cy="2863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8F" w:rsidRDefault="00EC178F">
      <w:r>
        <w:t>Venn:</w:t>
      </w:r>
    </w:p>
    <w:p w:rsidR="00EC178F" w:rsidRDefault="00EC178F">
      <w:r>
        <w:rPr>
          <w:noProof/>
        </w:rPr>
        <w:lastRenderedPageBreak/>
        <w:drawing>
          <wp:inline distT="0" distB="0" distL="0" distR="0" wp14:anchorId="7CEBF675" wp14:editId="50110D54">
            <wp:extent cx="6858000" cy="3482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8F" w:rsidRDefault="00EC178F"/>
    <w:p w:rsidR="00EC178F" w:rsidRDefault="00EC178F">
      <w:r>
        <w:t>Hildebrand:</w:t>
      </w:r>
    </w:p>
    <w:p w:rsidR="00EC178F" w:rsidRDefault="00EC178F">
      <w:r>
        <w:rPr>
          <w:noProof/>
        </w:rPr>
        <w:drawing>
          <wp:inline distT="0" distB="0" distL="0" distR="0" wp14:anchorId="3D884896" wp14:editId="059E68C9">
            <wp:extent cx="6858000" cy="2813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8F" w:rsidRDefault="00EC178F"/>
    <w:p w:rsidR="003B2BAE" w:rsidRDefault="003B2BAE">
      <w:r>
        <w:t>Batch ran successfully (automatically overnight):</w:t>
      </w:r>
    </w:p>
    <w:p w:rsidR="003B2BAE" w:rsidRDefault="003B2BAE">
      <w:r>
        <w:rPr>
          <w:noProof/>
        </w:rPr>
        <w:lastRenderedPageBreak/>
        <w:drawing>
          <wp:inline distT="0" distB="0" distL="0" distR="0" wp14:anchorId="4DB18507" wp14:editId="5F86C932">
            <wp:extent cx="6858000" cy="2121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AE" w:rsidRDefault="003B2BAE"/>
    <w:p w:rsidR="003B2BAE" w:rsidRDefault="003B2BAE">
      <w:r>
        <w:t xml:space="preserve">Confirming that all my </w:t>
      </w:r>
      <w:proofErr w:type="spellStart"/>
      <w:r>
        <w:t>interfunds</w:t>
      </w:r>
      <w:proofErr w:type="spellEnd"/>
      <w:r>
        <w:t xml:space="preserve"> that I processed generated a letter:</w:t>
      </w:r>
    </w:p>
    <w:p w:rsidR="003B2BAE" w:rsidRDefault="003B2BAE">
      <w:r>
        <w:rPr>
          <w:noProof/>
        </w:rPr>
        <w:drawing>
          <wp:inline distT="0" distB="0" distL="0" distR="0" wp14:anchorId="24DCAB37" wp14:editId="135168D3">
            <wp:extent cx="6858000" cy="4859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AE" w:rsidRDefault="003B2BAE"/>
    <w:p w:rsidR="003B2BAE" w:rsidRDefault="003B2BAE">
      <w:r>
        <w:t xml:space="preserve">Confirming letter details and visibility on communications tab in planet (written in the chart at the top of this test case). </w:t>
      </w:r>
    </w:p>
    <w:sectPr w:rsidR="003B2BAE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EBC" w:rsidRDefault="00CF2EBC">
      <w:r>
        <w:separator/>
      </w:r>
    </w:p>
  </w:endnote>
  <w:endnote w:type="continuationSeparator" w:id="0">
    <w:p w:rsidR="00CF2EBC" w:rsidRDefault="00CF2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80B90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080B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EBC" w:rsidRDefault="00CF2EBC">
      <w:r>
        <w:separator/>
      </w:r>
    </w:p>
  </w:footnote>
  <w:footnote w:type="continuationSeparator" w:id="0">
    <w:p w:rsidR="00CF2EBC" w:rsidRDefault="00CF2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D81734"/>
    <w:multiLevelType w:val="hybridMultilevel"/>
    <w:tmpl w:val="BC5241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080B90"/>
    <w:rsid w:val="00091715"/>
    <w:rsid w:val="00160A64"/>
    <w:rsid w:val="001C2504"/>
    <w:rsid w:val="002670E8"/>
    <w:rsid w:val="002A44DF"/>
    <w:rsid w:val="002C66E2"/>
    <w:rsid w:val="003B2BAE"/>
    <w:rsid w:val="004B0B22"/>
    <w:rsid w:val="005B4101"/>
    <w:rsid w:val="006536C7"/>
    <w:rsid w:val="006F0F66"/>
    <w:rsid w:val="007F3578"/>
    <w:rsid w:val="00813A69"/>
    <w:rsid w:val="00863300"/>
    <w:rsid w:val="008A54DE"/>
    <w:rsid w:val="008B3ABC"/>
    <w:rsid w:val="008F4793"/>
    <w:rsid w:val="00950957"/>
    <w:rsid w:val="009915A3"/>
    <w:rsid w:val="00AB1A00"/>
    <w:rsid w:val="00BD71F9"/>
    <w:rsid w:val="00C749CF"/>
    <w:rsid w:val="00CD23AB"/>
    <w:rsid w:val="00CF2EBC"/>
    <w:rsid w:val="00D84949"/>
    <w:rsid w:val="00EC178F"/>
    <w:rsid w:val="00ED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0B00C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CD2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410EDD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Johnson, Alyssa PEBA</cp:lastModifiedBy>
  <cp:revision>8</cp:revision>
  <dcterms:created xsi:type="dcterms:W3CDTF">2022-09-09T17:43:00Z</dcterms:created>
  <dcterms:modified xsi:type="dcterms:W3CDTF">2022-10-13T14:57:00Z</dcterms:modified>
</cp:coreProperties>
</file>