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Predbat</w:t>
      </w:r>
      <w:r>
        <w:t xml:space="preserve"> </w:t>
      </w:r>
      <w:r>
        <w:t xml:space="preserve">in</w:t>
      </w:r>
      <w:r>
        <w:t xml:space="preserve"> </w:t>
      </w:r>
      <w:r>
        <w:t xml:space="preserve">Node.js</w:t>
      </w:r>
      <w:r>
        <w:t xml:space="preserve"> </w:t>
      </w:r>
      <w:r>
        <w:t xml:space="preserve">+</w:t>
      </w:r>
      <w:r>
        <w:t xml:space="preserve"> </w:t>
      </w:r>
      <w:r>
        <w:t xml:space="preserve">SQL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Slot</w:t>
      </w:r>
      <w:r>
        <w:t xml:space="preserve"> </w:t>
      </w:r>
      <w:r>
        <w:t xml:space="preserve">Model</w:t>
      </w:r>
    </w:p>
    <w:p>
      <w:pPr>
        <w:pStyle w:val="Subtitle"/>
      </w:pP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4" w:name="essence"/>
    <w:p>
      <w:pPr>
        <w:pStyle w:val="Heading1"/>
        <w:spacing w:before="360"/>
      </w:pPr>
      <w:r>
        <w:t xml:space="preserve">Essence</w:t>
      </w:r>
    </w:p>
    <w:p>
      <w:pPr>
        <w:pStyle w:val="FirstParagraph"/>
        <w:spacing w:after="120"/>
      </w:pPr>
      <w:r>
        <w:t xml:space="preserve">Predbat is a loop that predicts the next 48 hours of a home’s energy, simulates the battery under candidate plans, keeps the cheapest plan, and writes only the next slot’s action to the inverter. Everything else in this document — tables, services, slots — exists to feed or record that loop.</w:t>
      </w:r>
    </w:p>
    <w:p>
      <w:pPr>
        <w:pStyle w:val="BodyText"/>
        <w:spacing w:after="120"/>
      </w:pPr>
      <w:r>
        <w:t xml:space="preserve">The four verbs of the system: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</w:t>
      </w:r>
      <w:r>
        <w:t xml:space="preserve"> </w:t>
      </w:r>
      <w:r>
        <w:t xml:space="preserve">— house load from history, solar from a forecast (PV50 central, PV10 pessimistic), import/export prices from the tariff.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Simulate</w:t>
      </w:r>
      <w:r>
        <w:t xml:space="preserve"> </w:t>
      </w:r>
      <w:r>
        <w:t xml:space="preserve">— step the battery forward in 5-minute increments for a given plan and return a cost (the</w:t>
      </w:r>
      <w:r>
        <w:t xml:space="preserve"> </w:t>
      </w:r>
      <w:r>
        <w:rPr>
          <w:iCs/>
          <w:i/>
        </w:rPr>
        <w:t xml:space="preserve">metric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Optimise</w:t>
      </w:r>
      <w:r>
        <w:t xml:space="preserve"> </w:t>
      </w:r>
      <w:r>
        <w:t xml:space="preserve">— search over charge and export windows to minimise that metric, within the user’s limits (reserve, best SoC keep, inverter rates).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t xml:space="preserve">— translate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slot of the best plan into inverter controls (charge window, target SoC, export window, freeze, reserve). Then repeat every 5 minutes.</w:t>
      </w:r>
    </w:p>
    <w:p>
      <w:pPr>
        <w:pStyle w:val="FirstParagraph"/>
        <w:spacing w:after="120"/>
      </w:pPr>
      <w:r>
        <w:t xml:space="preserve">The plan is disposable: it is recomputed every cycle from fresh data. Only telemetry and the commands actually sent are facts. This is the single most important principle to keep in the Node.js port.</w:t>
      </w:r>
    </w:p>
    <w:p>
      <w:pPr>
        <w:pStyle w:val="BodyText"/>
        <w:spacing w:after="120"/>
      </w:pPr>
      <w:r>
        <w:rPr>
          <w:bCs/>
          <w:b/>
        </w:rPr>
        <w:t xml:space="preserve">One system, best of both.</w:t>
      </w:r>
      <w:r>
        <w:t xml:space="preserve"> </w:t>
      </w:r>
      <w:r>
        <w:t xml:space="preserve">The new system is not a port of either version. It keeps the open-source engine’s transparency, tunability and local control, and adds the cloud version’s zero-install onboarding, managed credentials and fleet scale. One codebase runs in three deployment modes — edge, cloud and hybrid — chosen per site by a single column,</w:t>
      </w:r>
      <w:r>
        <w:t xml:space="preserve"> </w:t>
      </w:r>
      <w:r>
        <w:rPr>
          <w:rStyle w:val="VerbatimChar"/>
        </w:rPr>
        <w:t xml:space="preserve">site.deployment_mode</w:t>
      </w:r>
      <w:r>
        <w:t xml:space="preserve">.</w:t>
      </w:r>
    </w:p>
    <w:p>
      <w:pPr>
        <w:pStyle w:val="BodyText"/>
        <w:spacing w:after="120"/>
      </w:pPr>
      <w:r>
        <w:t xml:space="preserve">Sources:</w:t>
      </w:r>
      <w:r>
        <w:t xml:space="preserve"> </w:t>
      </w:r>
      <w:hyperlink r:id="rId20">
        <w:r>
          <w:rPr>
            <w:rStyle w:val="Hyperlink"/>
          </w:rPr>
          <w:t xml:space="preserve">What does Predbat do?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apps.yaml settings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Predbat README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cloud release-mode issue #4481</w:t>
        </w:r>
      </w:hyperlink>
      <w:r>
        <w:t xml:space="preserve">.</w:t>
      </w:r>
    </w:p>
    <w:bookmarkEnd w:id="24"/>
    <w:bookmarkStart w:id="26" w:name="best-of-both-what-the-new-system-keeps"/>
    <w:p>
      <w:pPr>
        <w:pStyle w:val="Heading1"/>
        <w:spacing w:before="360"/>
      </w:pPr>
      <w:r>
        <w:t xml:space="preserve">Best of both: what the new system keeps</w:t>
      </w:r>
    </w:p>
    <w:p>
      <w:pPr>
        <w:pStyle w:val="FirstParagraph"/>
        <w:spacing w:after="120"/>
      </w:pPr>
      <w:r>
        <w:t xml:space="preserve">Each capability below is taken from whichever version does it best, and lands in one place in the new design.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Capability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Strongest in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Where it lives in the new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Transparent, deterministic planner (5-min simulation, 30-min slots, PV10 weighting)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planner/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package with no I/O; same code in every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Local control that keeps working when the internet is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Edge agent talks MQTT / Modbus / Home Assistant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Deep tunables (best SoC keep, metric weights, freeze modes, manual overrides)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site_setting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rows with safe defaults; advanced settings hidden until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Visible plan, read-only mode, full history for debugging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Append-only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plan_run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plan_slot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Zero-install onboarding with automatic inverter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Vendor adapters with auto-configuration; no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Managed secrets and OAuth token 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credential.secret_ref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pointing to a vault, refreshed by a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Multi-site scale and fleet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tenant_id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scoping,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SKIP LOCKED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scheduler, worker pools, alerts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Safe hand-back when a site leaves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One-shot release command: Demand mode, windows cleared, read-back confirmed</w:t>
            </w:r>
          </w:p>
        </w:tc>
      </w:tr>
    </w:tbl>
    <w:bookmarkStart w:id="25" w:name="three-deployment-modes-one-codebase"/>
    <w:p>
      <w:pPr>
        <w:pStyle w:val="Heading2"/>
      </w:pPr>
      <w:r>
        <w:t xml:space="preserve">Three deployment modes, one codebase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Mode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Planner runs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Executor runs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Database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 site (Pi, HA 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Privacy-first, no subscription, local-only inverters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Hosted, via vendor cloud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hardware on site, vendor has a good cloud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Hybrid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 site (edge agent)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 + SQLite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Best of both: cloud brains, local hands</w:t>
            </w:r>
          </w:p>
        </w:tc>
      </w:tr>
    </w:tbl>
    <w:p>
      <w:pPr>
        <w:pStyle w:val="BodyText"/>
        <w:spacing w:after="120"/>
      </w:pPr>
      <w:r>
        <w:t xml:space="preserve">Hybrid is the recommended default. The cloud does the heavy optimisation, fleet monitoring and onboarding; a small edge agent receives the next 24 h of</w:t>
      </w:r>
      <w:r>
        <w:t xml:space="preserve"> </w:t>
      </w:r>
      <w:r>
        <w:rPr>
          <w:rStyle w:val="VerbatimChar"/>
        </w:rPr>
        <w:t xml:space="preserve">plan_slot</w:t>
      </w:r>
      <w:r>
        <w:t xml:space="preserve"> </w:t>
      </w:r>
      <w:r>
        <w:t xml:space="preserve">rows, executes them over local protocols, and streams telemetry back. If the link drops, the agent keeps following its cached plan while that plan is under 2 h old, then falls back to Demand — local resilience without giving up the safety rule that stale plans never run indefinitely.</w:t>
      </w:r>
    </w:p>
    <w:p>
      <w:pPr>
        <w:pStyle w:val="BodyText"/>
        <w:spacing w:after="120"/>
      </w:pPr>
      <w:r>
        <w:t xml:space="preserve">Schema additions for this: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deployment_mode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(deployment_mode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'cloud'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edge_agent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site_id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last_seen_at    timestamptz,</w:t>
      </w:r>
      <w:r>
        <w:br/>
      </w:r>
      <w:r>
        <w:rPr>
          <w:rStyle w:val="NormalTok"/>
        </w:rPr>
        <w:t xml:space="preserve">  plan_run_synced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plan_run(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latest plan the agent holds</w:t>
      </w:r>
      <w:r>
        <w:br/>
      </w:r>
      <w:r>
        <w:rPr>
          <w:rStyle w:val="NormalTok"/>
        </w:rPr>
        <w:t xml:space="preserve">  version         text</w:t>
      </w:r>
      <w:r>
        <w:br/>
      </w:r>
      <w:r>
        <w:rPr>
          <w:rStyle w:val="NormalTok"/>
        </w:rPr>
        <w:t xml:space="preserve">);</w:t>
      </w:r>
    </w:p>
    <w:bookmarkEnd w:id="25"/>
    <w:bookmarkEnd w:id="26"/>
    <w:bookmarkStart w:id="28" w:name="slots-the-time-model"/>
    <w:p>
      <w:pPr>
        <w:pStyle w:val="Heading1"/>
        <w:spacing w:before="360"/>
      </w:pPr>
      <w:r>
        <w:t xml:space="preserve">Slots: the time model</w:t>
      </w:r>
    </w:p>
    <w:p>
      <w:pPr>
        <w:pStyle w:val="FirstParagraph"/>
        <w:spacing w:after="120"/>
      </w:pPr>
      <w:r>
        <w:t xml:space="preserve">Time is a grid of 5-minute</w:t>
      </w:r>
      <w:r>
        <w:t xml:space="preserve"> </w:t>
      </w:r>
      <w:r>
        <w:rPr>
          <w:iCs/>
          <w:i/>
        </w:rPr>
        <w:t xml:space="preserve">steps</w:t>
      </w:r>
      <w:r>
        <w:t xml:space="preserve"> </w:t>
      </w:r>
      <w:r>
        <w:t xml:space="preserve">grouped into 30-minute</w:t>
      </w:r>
      <w:r>
        <w:t xml:space="preserve"> </w:t>
      </w:r>
      <w:r>
        <w:rPr>
          <w:iCs/>
          <w:i/>
        </w:rPr>
        <w:t xml:space="preserve">slots</w:t>
      </w:r>
      <w:r>
        <w:t xml:space="preserve">; plans are made of slots, simulation runs on steps. Every table that holds a time series keys on the slot or step start, in UTC, aligned to the boundary.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Unit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Size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Used for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Simulation, telemetry, load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Everything is a multiple of 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Slot (plan interval)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min (configurable)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Prices, plan rows, charge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Aligned to :00 / :30 to match how tariffs price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 contiguous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Inverter programming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Adjacent slots with the same action are merged into one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48 h (forecast_hours)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Prediction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 least ~24 h past the first charge slot is planned</w:t>
            </w:r>
          </w:p>
        </w:tc>
      </w:tr>
    </w:tbl>
    <w:p>
      <w:pPr>
        <w:pStyle w:val="BodyText"/>
        <w:spacing w:after="120"/>
      </w:pPr>
      <w:r>
        <w:rPr>
          <w:bCs/>
          <w:b/>
        </w:rPr>
        <w:t xml:space="preserve">Slot index.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minute_of_horizon = (t - plan_start) / 60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 = minute / 5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 = minute / 30</w:t>
      </w:r>
      <w:r>
        <w:t xml:space="preserve">. A 48 h horizon is 576 steps and 96 slots, so every series is a fixed-length array in memory and a set of rows keyed by</w:t>
      </w:r>
      <w:r>
        <w:t xml:space="preserve"> </w:t>
      </w:r>
      <w:r>
        <w:rPr>
          <w:rStyle w:val="VerbatimChar"/>
        </w:rPr>
        <w:t xml:space="preserve">slot_start</w:t>
      </w:r>
      <w:r>
        <w:t xml:space="preserve"> </w:t>
      </w:r>
      <w:r>
        <w:t xml:space="preserve">in SQL.</w:t>
      </w:r>
    </w:p>
    <w:p>
      <w:pPr>
        <w:pStyle w:val="BodyText"/>
        <w:spacing w:after="120"/>
      </w:pPr>
      <w:r>
        <w:rPr>
          <w:bCs/>
          <w:b/>
        </w:rPr>
        <w:t xml:space="preserve">Asymmetry worth keeping.</w:t>
      </w:r>
      <w:r>
        <w:t xml:space="preserve"> </w:t>
      </w:r>
      <w:r>
        <w:t xml:space="preserve">Charge slots are whole multiples of the plan interval and aligned to its boundaries. Export slots can be any multiple of 5 minutes but always</w:t>
      </w:r>
      <w:r>
        <w:t xml:space="preserve"> </w:t>
      </w:r>
      <w:r>
        <w:rPr>
          <w:iCs/>
          <w:i/>
        </w:rPr>
        <w:t xml:space="preserve">end</w:t>
      </w:r>
      <w:r>
        <w:t xml:space="preserve"> </w:t>
      </w:r>
      <w:r>
        <w:t xml:space="preserve">on a plan-interval boundary — so an export window may start at 17:20 and end at 18:00. Model this as</w:t>
      </w:r>
      <w:r>
        <w:t xml:space="preserve"> </w:t>
      </w:r>
      <w:r>
        <w:rPr>
          <w:rStyle w:val="VerbatimChar"/>
        </w:rPr>
        <w:t xml:space="preserve">slot_start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start_offset_min</w:t>
      </w:r>
      <w:r>
        <w:t xml:space="preserve"> </w:t>
      </w:r>
      <w:r>
        <w:t xml:space="preserve">on the export side.</w:t>
      </w:r>
    </w:p>
    <w:p>
      <w:pPr>
        <w:pStyle w:val="BodyText"/>
        <w:spacing w:after="120"/>
      </w:pPr>
      <w:r>
        <w:rPr>
          <w:bCs/>
          <w:b/>
        </w:rPr>
        <w:t xml:space="preserve">Slot action states.</w:t>
      </w:r>
      <w:r>
        <w:t xml:space="preserve"> </w:t>
      </w:r>
      <w:r>
        <w:t xml:space="preserve">Each plan slot carries exactly one action; the executor derives the inverter mode from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Action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Battery behaviour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Key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Covers load from battery/solar, excess solar charges battery (Eco)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Force charge from grid up to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target_soc_pct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freeze_charge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Hold SoC; grid covers load; surplus solar may still 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target = current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Force discharge to grid down to a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export_limit_pct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freeze_export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Demand with charging disabled: solar surplus exported, SoC held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</w:tr>
    </w:tbl>
    <w:p>
      <w:pPr>
        <w:pStyle w:val="BodyText"/>
        <w:spacing w:after="120"/>
      </w:pPr>
      <w:r>
        <w:t xml:space="preserve">Two derived states appear only at execution time:</w:t>
      </w:r>
      <w:r>
        <w:t xml:space="preserve"> </w:t>
      </w:r>
      <w:r>
        <w:rPr>
          <w:iCs/>
          <w:i/>
        </w:rPr>
        <w:t xml:space="preserve">hold charging</w:t>
      </w:r>
      <w:r>
        <w:t xml:space="preserve"> </w:t>
      </w:r>
      <w:r>
        <w:t xml:space="preserve">(target ≤ current SoC) and</w:t>
      </w:r>
      <w:r>
        <w:t xml:space="preserve"> </w:t>
      </w:r>
      <w:r>
        <w:rPr>
          <w:iCs/>
          <w:i/>
        </w:rPr>
        <w:t xml:space="preserve">hold exporting</w:t>
      </w:r>
      <w:r>
        <w:t xml:space="preserve"> </w:t>
      </w:r>
      <w:r>
        <w:t xml:space="preserve">(floor reached). Store them in the command log, not the plan.</w:t>
      </w:r>
    </w:p>
    <w:p>
      <w:pPr>
        <w:pStyle w:val="BodyText"/>
        <w:spacing w:after="120"/>
      </w:pPr>
      <w:r>
        <w:rPr>
          <w:bCs/>
          <w:b/>
        </w:rPr>
        <w:t xml:space="preserve">Encoding convention (from Predbat).</w:t>
      </w:r>
      <w:r>
        <w:t xml:space="preserve"> </w:t>
      </w:r>
      <w:r>
        <w:t xml:space="preserve">Internally a charge limit of 0 means</w:t>
      </w:r>
      <w:r>
        <w:t xml:space="preserve"> </w:t>
      </w:r>
      <w:r>
        <w:t xml:space="preserve">“</w:t>
      </w:r>
      <w:r>
        <w:t xml:space="preserve">no charge</w:t>
      </w:r>
      <w:r>
        <w:t xml:space="preserve">”</w:t>
      </w:r>
      <w:r>
        <w:t xml:space="preserve"> </w:t>
      </w:r>
      <w:r>
        <w:t xml:space="preserve">and an export limit of 100 means</w:t>
      </w:r>
      <w:r>
        <w:t xml:space="preserve"> </w:t>
      </w:r>
      <w:r>
        <w:t xml:space="preserve">“</w:t>
      </w:r>
      <w:r>
        <w:t xml:space="preserve">no export</w:t>
      </w:r>
      <w:r>
        <w:t xml:space="preserve">”</w:t>
      </w:r>
      <w:r>
        <w:t xml:space="preserve">; these are the sentinel values the optimiser uses when it switches a slot off. Keeping the same sentinels makes the optimiser code simpler — every slot always has both numbers.</w:t>
      </w:r>
    </w:p>
    <w:p>
      <w:pPr>
        <w:pStyle w:val="BodyText"/>
        <w:spacing w:after="120"/>
      </w:pPr>
      <w:r>
        <w:t xml:space="preserve">Sources:</w:t>
      </w:r>
      <w:r>
        <w:t xml:space="preserve"> </w:t>
      </w:r>
      <w:hyperlink r:id="rId20">
        <w:r>
          <w:rPr>
            <w:rStyle w:val="Hyperlink"/>
          </w:rPr>
          <w:t xml:space="preserve">What does Predbat do? — Slot terminology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PR #4491 slot pruning</w:t>
        </w:r>
      </w:hyperlink>
      <w:r>
        <w:t xml:space="preserve">.</w:t>
      </w:r>
    </w:p>
    <w:bookmarkEnd w:id="28"/>
    <w:bookmarkStart w:id="32" w:name="architecture"/>
    <w:p>
      <w:pPr>
        <w:pStyle w:val="Heading1"/>
        <w:spacing w:before="360"/>
      </w:pPr>
      <w:r>
        <w:t xml:space="preserve">Architecture</w:t>
      </w:r>
    </w:p>
    <w:p>
      <w:pPr>
        <w:pStyle w:val="FirstParagraph"/>
        <w:spacing w:after="120"/>
      </w:pPr>
      <w:r>
        <w:t xml:space="preserve">Five Node.js services share one SQL database and never call each other directly; the database is the contract. That keeps each service small, restartable and testable on its own.</w:t>
      </w:r>
    </w:p>
    <w:p>
      <w:pPr>
        <w:pStyle w:val="CaptionedFigure"/>
      </w:pPr>
      <w:r>
        <w:drawing>
          <wp:inline>
            <wp:extent cx="5334000" cy="3621193"/>
            <wp:effectExtent b="0" l="0" r="0" t="0"/>
            <wp:docPr descr="Node.js + SQL architecture · 5 services around one database" title="" id="30" name="Picture"/>
            <a:graphic>
              <a:graphicData uri="http://schemas.openxmlformats.org/drawingml/2006/picture">
                <pic:pic>
                  <pic:nvPicPr>
                    <pic:cNvPr descr="ar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 + SQL architecture · 5 services around one database</w:t>
      </w:r>
    </w:p>
    <w:p>
      <w:pPr>
        <w:pStyle w:val="BodyText"/>
        <w:spacing w:after="120"/>
      </w:pPr>
      <w:r>
        <w:t xml:space="preserve">The scheduler claims a due site (</w:t>
      </w:r>
      <w:r>
        <w:rPr>
          <w:rStyle w:val="VerbatimChar"/>
        </w:rPr>
        <w:t xml:space="preserve">SELECT … FOR UPDATE SKIP LOCKED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site.next_run_at</w:t>
      </w:r>
      <w:r>
        <w:t xml:space="preserve">), runs the planner in a worker thread, then triggers the executor for that site. Ingest runs on its own timers so a slow tariff API never delays a plan.</w:t>
      </w:r>
    </w:p>
    <w:p>
      <w:pPr>
        <w:pStyle w:val="BodyText"/>
        <w:spacing w:after="120"/>
      </w:pPr>
      <w:r>
        <w:rPr>
          <w:bCs/>
          <w:b/>
        </w:rPr>
        <w:t xml:space="preserve">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pure engine.</w:t>
      </w:r>
      <w:r>
        <w:t xml:space="preserve"> </w:t>
      </w:r>
      <w:r>
        <w:rPr>
          <w:rStyle w:val="VerbatimChar"/>
        </w:rPr>
        <w:t xml:space="preserve">planner/</w:t>
      </w:r>
      <w:r>
        <w:t xml:space="preserve"> </w:t>
      </w:r>
      <w:r>
        <w:t xml:space="preserve">has no database or HTTP imports: inputs in, slots out. Same code for self-hosted and cloud.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Adapters at the edge.</w:t>
      </w:r>
      <w:r>
        <w:t xml:space="preserve"> </w:t>
      </w:r>
      <w:r>
        <w:t xml:space="preserve">Each tariff, forecast and inverter vendor is a small module implementing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apply(desiredState)</w:t>
      </w:r>
      <w:r>
        <w:t xml:space="preserve">. Adding a vendor touches nothing else.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Append-only plans.</w:t>
      </w:r>
      <w:r>
        <w:t xml:space="preserve"> </w:t>
      </w:r>
      <w:r>
        <w:t xml:space="preserve">Never update a plan; write a new</w:t>
      </w:r>
      <w:r>
        <w:t xml:space="preserve"> </w:t>
      </w:r>
      <w:r>
        <w:rPr>
          <w:rStyle w:val="VerbatimChar"/>
        </w:rPr>
        <w:t xml:space="preserve">plan_run</w:t>
      </w:r>
      <w:r>
        <w:t xml:space="preserve">. History is free debugging.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codebase, three modes.</w:t>
      </w:r>
      <w:r>
        <w:t xml:space="preserve"> </w:t>
      </w:r>
      <w:r>
        <w:t xml:space="preserve">Edge runs all five services in one process on SQLite; cloud runs them as separate processes on PostgreSQL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every query; hybrid puts planner, ingest and API in the cloud and the executor on a local edge agent.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 safe, not stuck.</w:t>
      </w:r>
      <w:r>
        <w:t xml:space="preserve"> </w:t>
      </w:r>
      <w:r>
        <w:t xml:space="preserve">Any missing or stale input degrades to Demand mode, never to the last plan.</w:t>
      </w:r>
    </w:p>
    <w:p>
      <w:pPr>
        <w:pStyle w:val="FirstParagraph"/>
        <w:spacing w:after="120"/>
      </w:pPr>
      <w:r>
        <w:t xml:space="preserve">Suggested layout:</w:t>
      </w:r>
      <w:r>
        <w:t xml:space="preserve"> </w:t>
      </w:r>
      <w:r>
        <w:rPr>
          <w:rStyle w:val="VerbatimChar"/>
        </w:rPr>
        <w:t xml:space="preserve">src/{scheduler,ingest,planner,executor,api}/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src/adapters/{tariff,pv,inverter}/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src/lib/slots.js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.</w:t>
      </w:r>
    </w:p>
    <w:bookmarkEnd w:id="32"/>
    <w:bookmarkStart w:id="37" w:name="database-schema"/>
    <w:p>
      <w:pPr>
        <w:pStyle w:val="Heading1"/>
        <w:spacing w:before="360"/>
      </w:pPr>
      <w:r>
        <w:t xml:space="preserve">Database schema</w:t>
      </w:r>
    </w:p>
    <w:p>
      <w:pPr>
        <w:pStyle w:val="FirstParagraph"/>
        <w:spacing w:after="120"/>
      </w:pPr>
      <w:r>
        <w:t xml:space="preserve">Fourteen tables in four groups — configuration, inputs, plan, execution — with every time series keyed by</w:t>
      </w:r>
      <w:r>
        <w:t xml:space="preserve"> </w:t>
      </w:r>
      <w:r>
        <w:rPr>
          <w:rStyle w:val="VerbatimChar"/>
        </w:rPr>
        <w:t xml:space="preserve">(site_id, slot_start)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(site_id, ts)</w:t>
      </w:r>
      <w:r>
        <w:t xml:space="preserve">. PostgreSQL is assumed (</w:t>
      </w:r>
      <w:r>
        <w:rPr>
          <w:rStyle w:val="VerbatimChar"/>
        </w:rPr>
        <w:t xml:space="preserve">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); the same shapes work on MySQL or SQLite with minor type changes.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Group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Tables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Written by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tenant, site, inverter, battery, site_setting, credential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 /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tariff_rate, pv_forecast, load_history, 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Ingest 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Every 5–30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plan_run, plan_slot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Every 5 min,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inverter_command, event_log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 change</w:t>
            </w:r>
          </w:p>
        </w:tc>
      </w:tr>
    </w:tbl>
    <w:bookmarkStart w:id="33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plan_tier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'self_hosted'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'self_hosted' | 'cloud'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timezone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'Europe/London'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'monitor' | 'control_charge' | 'control_charge_export' | 'read_only'</w:t>
      </w:r>
      <w:r>
        <w:br/>
      </w:r>
      <w:r>
        <w:rPr>
          <w:rStyle w:val="NormalTok"/>
        </w:rPr>
        <w:t xml:space="preserve">  plan_interval_min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(plan_interval_min %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forecast_hours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export_limit_w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G98/G99 site cap</w:t>
      </w:r>
      <w:r>
        <w:br/>
      </w:r>
      <w:r>
        <w:rPr>
          <w:rStyle w:val="NormalTok"/>
        </w:rPr>
        <w:t xml:space="preserve">  is_active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next_run_at        timestamptz         </w:t>
      </w:r>
      <w:r>
        <w:rPr>
          <w:rStyle w:val="CommentTok"/>
        </w:rPr>
        <w:t xml:space="preserve">-- scheduler cursor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inverter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site_id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'givenergy_cloud','solis_cloud','fox','mqtt',...</w:t>
      </w:r>
      <w:r>
        <w:br/>
      </w:r>
      <w:r>
        <w:rPr>
          <w:rStyle w:val="NormalTok"/>
        </w:rPr>
        <w:t xml:space="preserve">  serial                text,</w:t>
      </w:r>
      <w:r>
        <w:br/>
      </w:r>
      <w:r>
        <w:rPr>
          <w:rStyle w:val="NormalTok"/>
        </w:rPr>
        <w:t xml:space="preserve">  is_hybrid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ac_limit_w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inverter_limit</w:t>
      </w:r>
      <w:r>
        <w:br/>
      </w:r>
      <w:r>
        <w:rPr>
          <w:rStyle w:val="NormalTok"/>
        </w:rPr>
        <w:t xml:space="preserve">  charge_limit_w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inverter_limit_charge</w:t>
      </w:r>
      <w:r>
        <w:br/>
      </w:r>
      <w:r>
        <w:rPr>
          <w:rStyle w:val="NormalTok"/>
        </w:rPr>
        <w:t xml:space="preserve">  discharge_limit_w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inverter_limit_discharge</w:t>
      </w:r>
      <w:r>
        <w:br/>
      </w:r>
      <w:r>
        <w:rPr>
          <w:rStyle w:val="NormalTok"/>
        </w:rPr>
        <w:t xml:space="preserve">  export_rate_limit_w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inverter_limit_export</w:t>
      </w:r>
      <w:r>
        <w:br/>
      </w:r>
      <w:r>
        <w:rPr>
          <w:rStyle w:val="NormalTok"/>
        </w:rPr>
        <w:t xml:space="preserve">  supports_freeze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supports_export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credential_id         uuid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battery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inverter_id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inverter(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soc_max_kwh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reserve_pct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rate_max_w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loss_charge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efficiency in</w:t>
      </w:r>
      <w:r>
        <w:br/>
      </w:r>
      <w:r>
        <w:rPr>
          <w:rStyle w:val="NormalTok"/>
        </w:rPr>
        <w:t xml:space="preserve">  loss_discharge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efficiency out</w:t>
      </w:r>
      <w:r>
        <w:br/>
      </w:r>
      <w:r>
        <w:rPr>
          <w:rStyle w:val="NormalTok"/>
        </w:rPr>
        <w:t xml:space="preserve">  charge_curve      jsonb   </w:t>
      </w:r>
      <w:r>
        <w:rPr>
          <w:rStyle w:val="CommentTok"/>
        </w:rPr>
        <w:t xml:space="preserve">-- {soc_pct: rate_factor}, optional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Tunables Predbat exposes as input_number / switch entities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site_setting (</w:t>
      </w:r>
      <w:r>
        <w:br/>
      </w:r>
      <w:r>
        <w:rPr>
          <w:rStyle w:val="NormalTok"/>
        </w:rPr>
        <w:t xml:space="preserve">  site_id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'best_soc_keep','pv_metric10_weight','combine_charge_slots',...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(site_id,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credential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'octopus','solcast','givenergy',...</w:t>
      </w:r>
      <w:r>
        <w:br/>
      </w:r>
      <w:r>
        <w:rPr>
          <w:rStyle w:val="NormalTok"/>
        </w:rPr>
        <w:t xml:space="preserve">  secret_ref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pointer to a vault/KMS entry, never the secret</w:t>
      </w:r>
      <w:r>
        <w:br/>
      </w:r>
      <w:r>
        <w:rPr>
          <w:rStyle w:val="NormalTok"/>
        </w:rPr>
        <w:t xml:space="preserve">  expires_at  timestamptz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inputs-one-row-per-slot-or-step"/>
    <w:p>
      <w:pPr>
        <w:pStyle w:val="Heading2"/>
      </w:pPr>
      <w:r>
        <w:t xml:space="preserve">Inputs (one row per slot or step)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tariff_rate (</w:t>
      </w:r>
      <w:r>
        <w:br/>
      </w:r>
      <w:r>
        <w:rPr>
          <w:rStyle w:val="NormalTok"/>
        </w:rPr>
        <w:t xml:space="preserve">  site_id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direction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(direction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slot_start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rate_p_kwh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'octopus_api','fixed','override','iog_dispatch'</w:t>
      </w:r>
      <w:r>
        <w:br/>
      </w:r>
      <w:r>
        <w:rPr>
          <w:rStyle w:val="NormalTok"/>
        </w:rPr>
        <w:t xml:space="preserve">  fetched_at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(site_id, direction, slot_start)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pv_forecast (</w:t>
      </w:r>
      <w:r>
        <w:br/>
      </w:r>
      <w:r>
        <w:rPr>
          <w:rStyle w:val="NormalTok"/>
        </w:rPr>
        <w:t xml:space="preserve">  site_id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slot_start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pv50_kwh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pv10_kwh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pv90_kwh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'solcast','forecast_solar','open_meteo'</w:t>
      </w:r>
      <w:r>
        <w:br/>
      </w:r>
      <w:r>
        <w:rPr>
          <w:rStyle w:val="NormalTok"/>
        </w:rPr>
        <w:t xml:space="preserve">  fetched_at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(site_id, slot_start)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load_history (            </w:t>
      </w:r>
      <w:r>
        <w:rPr>
          <w:rStyle w:val="CommentTok"/>
        </w:rPr>
        <w:t xml:space="preserve">-- 5-minute buckets, the input to load prediction</w:t>
      </w:r>
      <w:r>
        <w:br/>
      </w:r>
      <w:r>
        <w:rPr>
          <w:rStyle w:val="NormalTok"/>
        </w:rPr>
        <w:t xml:space="preserve">  site_id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aligned to :00, :05, :10 ...</w:t>
      </w:r>
      <w:r>
        <w:br/>
      </w:r>
      <w:r>
        <w:rPr>
          <w:rStyle w:val="NormalTok"/>
        </w:rPr>
        <w:t xml:space="preserve">  load_kwh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car_kwh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filtered out of load if configured</w:t>
      </w:r>
      <w:r>
        <w:br/>
      </w:r>
      <w:r>
        <w:rPr>
          <w:rStyle w:val="NormalTok"/>
        </w:rPr>
        <w:t xml:space="preserve">  is_holiday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(site_id, ts)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 (               </w:t>
      </w:r>
      <w:r>
        <w:rPr>
          <w:rStyle w:val="CommentTok"/>
        </w:rPr>
        <w:t xml:space="preserve">-- latest readings, also 5-minute</w:t>
      </w:r>
      <w:r>
        <w:br/>
      </w:r>
      <w:r>
        <w:rPr>
          <w:rStyle w:val="NormalTok"/>
        </w:rPr>
        <w:t xml:space="preserve">  inverter_id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inverter(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ts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soc_kwh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battery_w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+ discharge, - charge</w:t>
      </w:r>
      <w:r>
        <w:br/>
      </w:r>
      <w:r>
        <w:rPr>
          <w:rStyle w:val="NormalTok"/>
        </w:rPr>
        <w:t xml:space="preserve">  grid_w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+ export,   - import</w:t>
      </w:r>
      <w:r>
        <w:br/>
      </w:r>
      <w:r>
        <w:rPr>
          <w:rStyle w:val="NormalTok"/>
        </w:rPr>
        <w:t xml:space="preserve">  pv_w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load_w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import_kwh_today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export_kwh_today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(inverter_id, ts)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plan-append-only-one-run-per-cycle"/>
    <w:p>
      <w:pPr>
        <w:pStyle w:val="Heading2"/>
      </w:pPr>
      <w:r>
        <w:t xml:space="preserve">Plan (append-only, one run per cycle)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plan_run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plan_start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slot-aligned 'now'</w:t>
      </w:r>
      <w:r>
        <w:br/>
      </w:r>
      <w:r>
        <w:rPr>
          <w:rStyle w:val="NormalTok"/>
        </w:rPr>
        <w:t xml:space="preserve">  soc_start_kwh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metric_base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cost if we do nothing new</w:t>
      </w:r>
      <w:r>
        <w:br/>
      </w:r>
      <w:r>
        <w:rPr>
          <w:rStyle w:val="NormalTok"/>
        </w:rPr>
        <w:t xml:space="preserve">  metric_best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cost of chosen plan (incl. battery value)</w:t>
      </w:r>
      <w:r>
        <w:br/>
      </w:r>
      <w:r>
        <w:rPr>
          <w:rStyle w:val="NormalTok"/>
        </w:rPr>
        <w:t xml:space="preserve">  metric_best10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chosen plan under PV10 / pessimistic load</w:t>
      </w:r>
      <w:r>
        <w:br/>
      </w:r>
      <w:r>
        <w:rPr>
          <w:rStyle w:val="NormalTok"/>
        </w:rPr>
        <w:t xml:space="preserve">  duration_ms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'ok' | 'stale_inputs' | 'error'</w:t>
      </w:r>
      <w:r>
        <w:br/>
      </w:r>
      <w:r>
        <w:rPr>
          <w:rStyle w:val="NormalTok"/>
        </w:rPr>
        <w:t xml:space="preserve">  inputs_hash     text                      </w:t>
      </w:r>
      <w:r>
        <w:rPr>
          <w:rStyle w:val="CommentTok"/>
        </w:rPr>
        <w:t xml:space="preserve">-- detect no-change runs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plan_slot (</w:t>
      </w:r>
      <w:r>
        <w:br/>
      </w:r>
      <w:r>
        <w:rPr>
          <w:rStyle w:val="NormalTok"/>
        </w:rPr>
        <w:t xml:space="preserve">  plan_run_id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plan_run(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slot_start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'demand'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'freeze_charge'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'freeze_export'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start_offset_min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export may start mid-slot</w:t>
      </w:r>
      <w:r>
        <w:br/>
      </w:r>
      <w:r>
        <w:rPr>
          <w:rStyle w:val="NormalTok"/>
        </w:rPr>
        <w:t xml:space="preserve">  charge_limit_pct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-- 0 = no charge</w:t>
      </w:r>
      <w:r>
        <w:br/>
      </w:r>
      <w:r>
        <w:rPr>
          <w:rStyle w:val="NormalTok"/>
        </w:rPr>
        <w:t xml:space="preserve">  export_limit_pct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-- 100 = no export</w:t>
      </w:r>
      <w:r>
        <w:br/>
      </w:r>
      <w:r>
        <w:rPr>
          <w:rStyle w:val="NormalTok"/>
        </w:rPr>
        <w:t xml:space="preserve">  rate_w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requested power, null = max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predicted outcome at end of slot (for the UI and for later accuracy checks)</w:t>
      </w:r>
      <w:r>
        <w:br/>
      </w:r>
      <w:r>
        <w:rPr>
          <w:rStyle w:val="NormalTok"/>
        </w:rPr>
        <w:t xml:space="preserve">  soc_end_kwh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import_kwh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export_kwh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pv_kwh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load_kwh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cost_p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(plan_run_id, slot_start)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The plan the executor follows = the latest ok run per site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current_plan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(site_id)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plan_run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site_id,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35"/>
    <w:bookmarkStart w:id="36" w:name="execution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inverter_command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inverter_id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inverter(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plan_run_id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plan_run(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desired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{charge_window:{start,end}, target_soc, export_window, reserve, freeze}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'pending'|'sent'|'acked'|'failed'|'skipped'</w:t>
      </w:r>
      <w:r>
        <w:br/>
      </w:r>
      <w:r>
        <w:rPr>
          <w:rStyle w:val="NormalTok"/>
        </w:rPr>
        <w:t xml:space="preserve">  attempts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         text,</w:t>
      </w:r>
      <w:r>
        <w:br/>
      </w:r>
      <w:r>
        <w:rPr>
          <w:rStyle w:val="NormalTok"/>
        </w:rPr>
        <w:t xml:space="preserve">  acked_at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ts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'info'|'warn'|'error'</w:t>
      </w:r>
      <w:r>
        <w:br/>
      </w:r>
      <w:r>
        <w:rPr>
          <w:rStyle w:val="NormalTok"/>
        </w:rPr>
        <w:t xml:space="preserve">  kind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'status_change','ingest_fail','calibration',...</w:t>
      </w:r>
      <w:r>
        <w:br/>
      </w:r>
      <w:r>
        <w:rPr>
          <w:rStyle w:val="NormalTok"/>
        </w:rPr>
        <w:t xml:space="preserve">  detail     jsonb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  <w:spacing w:after="120"/>
      </w:pPr>
      <w:r>
        <w:rPr>
          <w:bCs/>
          <w:b/>
        </w:rPr>
        <w:t xml:space="preserve">Retention.</w:t>
      </w:r>
      <w:r>
        <w:t xml:space="preserve"> </w:t>
      </w:r>
      <w:r>
        <w:rPr>
          <w:rStyle w:val="VerbatimChar"/>
        </w:rPr>
        <w:t xml:space="preserve">plan_run</w:t>
      </w:r>
      <w:r>
        <w:t xml:space="preserve"> </w:t>
      </w:r>
      <w:r>
        <w:t xml:space="preserve">grows by 288 rows a day per site and</w:t>
      </w:r>
      <w:r>
        <w:t xml:space="preserve"> </w:t>
      </w:r>
      <w:r>
        <w:rPr>
          <w:rStyle w:val="VerbatimChar"/>
        </w:rPr>
        <w:t xml:space="preserve">plan_slot</w:t>
      </w:r>
      <w:r>
        <w:t xml:space="preserve"> </w:t>
      </w:r>
      <w:r>
        <w:t xml:space="preserve">by ~27,600. Keep the full detail for 7 days, then keep only the slot that was actually executed from each run (or partition by day and drop).</w:t>
      </w:r>
      <w:r>
        <w:t xml:space="preserve"> </w:t>
      </w:r>
      <w:r>
        <w:rPr>
          <w:rStyle w:val="VerbatimChar"/>
        </w:rPr>
        <w:t xml:space="preserve">load_history</w:t>
      </w:r>
      <w:r>
        <w:t xml:space="preserve"> </w:t>
      </w:r>
      <w:r>
        <w:t xml:space="preserve">needs 30 days at most;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can be downsampled after 30 days.</w:t>
      </w:r>
    </w:p>
    <w:bookmarkEnd w:id="36"/>
    <w:bookmarkEnd w:id="37"/>
    <w:bookmarkStart w:id="41" w:name="process-flow"/>
    <w:p>
      <w:pPr>
        <w:pStyle w:val="Heading1"/>
        <w:spacing w:before="360"/>
      </w:pPr>
      <w:r>
        <w:t xml:space="preserve">Process flow</w:t>
      </w:r>
    </w:p>
    <w:p>
      <w:pPr>
        <w:pStyle w:val="FirstParagraph"/>
        <w:spacing w:after="120"/>
      </w:pPr>
      <w:r>
        <w:t xml:space="preserve">One cycle per site every 5 minutes: gather, predict, optimise, save, then write only what changed. Stale inputs short-circuit straight to a Demand-only plan.</w:t>
      </w:r>
    </w:p>
    <w:p>
      <w:pPr>
        <w:pStyle w:val="CaptionedFigure"/>
      </w:pPr>
      <w:r>
        <w:drawing>
          <wp:inline>
            <wp:extent cx="5334000" cy="3087793"/>
            <wp:effectExtent b="0" l="0" r="0" t="0"/>
            <wp:docPr descr="The 5-minute planning and execution cycle" title="" id="39" name="Picture"/>
            <a:graphic>
              <a:graphicData uri="http://schemas.openxmlformats.org/drawingml/2006/picture">
                <pic:pic>
                  <pic:nvPicPr>
                    <pic:cNvPr descr="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5-minute planning and execution cycle</w:t>
      </w:r>
    </w:p>
    <w:p>
      <w:pPr>
        <w:pStyle w:val="SourceCode"/>
      </w:pPr>
      <w:r>
        <w:rPr>
          <w:rStyle w:val="CommentTok"/>
        </w:rPr>
        <w:t xml:space="preserve">// scheduler/cycle.js — one site, one cycle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runCycle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loadInputs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rates, pv, load_history, latest telemetry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fresh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isFresh</w:t>
      </w:r>
      <w:r>
        <w:rPr>
          <w:rStyle w:val="NormalTok"/>
        </w:rPr>
        <w:t xml:space="preserve">(inputs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maxAgeMin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slots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(inputs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// worker_threads pool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demandOnlyPlan</w:t>
      </w:r>
      <w:r>
        <w:rPr>
          <w:rStyle w:val="NormalTok"/>
        </w:rPr>
        <w:t xml:space="preserve">(inputs)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savePlan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'stale_inputs'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'read_only'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inverters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desiredState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currentWindow</w:t>
      </w:r>
      <w:r>
        <w:rPr>
          <w:rStyle w:val="NormalTok"/>
        </w:rPr>
        <w:t xml:space="preserve">(slots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socPct</w:t>
      </w:r>
      <w:r>
        <w:rPr>
          <w:rStyle w:val="NormalTok"/>
        </w:rPr>
        <w:t xml:space="preserve">[inv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lastAcked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sameState</w:t>
      </w:r>
      <w:r>
        <w:rPr>
          <w:rStyle w:val="NormalTok"/>
        </w:rPr>
        <w:t xml:space="preserve">(desired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last))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enqueueCommand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site SET next_run_at = $2 WHERE id = $1'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nextTick</w:t>
      </w:r>
      <w:r>
        <w:rPr>
          <w:rStyle w:val="NormalTok"/>
        </w:rPr>
        <w:t xml:space="preserve">(inputs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spacing w:after="120"/>
      </w:pPr>
      <w:r>
        <w:t xml:space="preserve">The command queue is drained by the vendor adapter, which retries on failure and marks rows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after read-back. Re-planning every 5 minutes is what makes the system self-correcting: a wrong load guess at 07:00 is fixed by the 07:05 plan.</w:t>
      </w:r>
    </w:p>
    <w:bookmarkEnd w:id="41"/>
    <w:bookmarkStart w:id="46" w:name="planning-logic"/>
    <w:p>
      <w:pPr>
        <w:pStyle w:val="Heading1"/>
        <w:spacing w:before="360"/>
      </w:pPr>
      <w:r>
        <w:t xml:space="preserve">Planning logic</w:t>
      </w:r>
    </w:p>
    <w:p>
      <w:pPr>
        <w:pStyle w:val="FirstParagraph"/>
        <w:spacing w:after="120"/>
      </w:pPr>
      <w:r>
        <w:t xml:space="preserve">The planner is a pure function:</w:t>
      </w:r>
      <w:r>
        <w:t xml:space="preserve"> </w:t>
      </w:r>
      <w:r>
        <w:rPr>
          <w:rStyle w:val="VerbatimChar"/>
        </w:rPr>
        <w:t xml:space="preserve">plan(inputs, settings) → slots[]</w:t>
      </w:r>
      <w:r>
        <w:t xml:space="preserve">. It does no I/O, so it can be unit-tested with fixtures and run in a worker thread. It has three parts: a load predictor, a simulator, and an optimiser that calls the simulator thousands of times.</w:t>
      </w:r>
    </w:p>
    <w:bookmarkStart w:id="42" w:name="load-prediction"/>
    <w:p>
      <w:pPr>
        <w:pStyle w:val="Heading2"/>
      </w:pPr>
      <w:r>
        <w:t xml:space="preserve">1. Load prediction</w:t>
      </w:r>
    </w:p>
    <w:p>
      <w:pPr>
        <w:pStyle w:val="FirstParagraph"/>
        <w:spacing w:after="120"/>
      </w:pPr>
      <w:r>
        <w:t xml:space="preserve">Build a 576-step array of expected load from</w:t>
      </w:r>
      <w:r>
        <w:t xml:space="preserve"> </w:t>
      </w:r>
      <w:r>
        <w:rPr>
          <w:rStyle w:val="VerbatimChar"/>
        </w:rPr>
        <w:t xml:space="preserve">load_history</w:t>
      </w:r>
      <w:r>
        <w:t xml:space="preserve">. Predbat’s default (</w:t>
      </w:r>
      <w:r>
        <w:rPr>
          <w:rStyle w:val="VerbatimChar"/>
        </w:rPr>
        <w:t xml:space="preserve">days_previous_auto</w:t>
      </w:r>
      <w:r>
        <w:t xml:space="preserve">) takes a weighted average per 5-minute time-of-day over up to 30 days:</w:t>
      </w:r>
    </w:p>
    <w:p>
      <w:pPr>
        <w:numPr>
          <w:ilvl w:val="0"/>
          <w:numId w:val="1003"/>
        </w:numPr>
        <w:pStyle w:val="Compact"/>
      </w:pPr>
      <w:r>
        <w:t xml:space="preserve">Weekday weight: 1.0 same day of week; 0.7 both weekdays or both weekend; 0.5 weekday vs weekend.</w:t>
      </w:r>
    </w:p>
    <w:p>
      <w:pPr>
        <w:numPr>
          <w:ilvl w:val="0"/>
          <w:numId w:val="1003"/>
        </w:numPr>
        <w:pStyle w:val="Compact"/>
      </w:pPr>
      <w:r>
        <w:t xml:space="preserve">Age weight: 0.9 for yesterday, minus 0.03 per day, floor 0.1.</w:t>
      </w:r>
    </w:p>
    <w:p>
      <w:pPr>
        <w:numPr>
          <w:ilvl w:val="0"/>
          <w:numId w:val="1003"/>
        </w:numPr>
        <w:pStyle w:val="Compact"/>
      </w:pPr>
      <w:r>
        <w:t xml:space="preserve">Only samples whose holiday state matches the predicted day are used; zero buckets (gaps) are ignored.</w:t>
      </w:r>
    </w:p>
    <w:p>
      <w:pPr>
        <w:pStyle w:val="FirstParagraph"/>
        <w:spacing w:after="120"/>
      </w:pPr>
      <w:r>
        <w:t xml:space="preserve">Car charging energy is subtracted from history when configured, so a one-off EV charge doesn’t inflate tomorrow’s load.</w:t>
      </w:r>
    </w:p>
    <w:bookmarkEnd w:id="42"/>
    <w:bookmarkStart w:id="43" w:name="simulator"/>
    <w:p>
      <w:pPr>
        <w:pStyle w:val="Heading2"/>
      </w:pPr>
      <w:r>
        <w:t xml:space="preserve">2. Simulator</w:t>
      </w:r>
    </w:p>
    <w:p>
      <w:pPr>
        <w:pStyle w:val="FirstParagraph"/>
        <w:spacing w:after="120"/>
      </w:pPr>
      <w:r>
        <w:t xml:space="preserve">Given a plan, step the battery forward and return the metric. This is the hot loop — keep it allocation-free.</w:t>
      </w:r>
    </w:p>
    <w:p>
      <w:pPr>
        <w:pStyle w:val="SourceCode"/>
      </w:pPr>
      <w:r>
        <w:rPr>
          <w:rStyle w:val="CommentTok"/>
        </w:rPr>
        <w:t xml:space="preserve">// All arrays are length = horizonSteps (576 for 48h). Energy in kWh per 5-min step.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'pv50'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socStartKwh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inp[scenario]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pv50 | pv10 array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rateMaxW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kWh per 5 min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socMaxKwh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stepsPerSlot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</w:t>
      </w:r>
      <w:r>
        <w:rPr>
          <w:rStyle w:val="NormalTok"/>
        </w:rPr>
        <w:t xml:space="preserve">[s]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pv[s]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+ discharge, - charge (kWh, battery side)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(slot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socMaxKwh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chargeLimitPct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(maxStep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lossIn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(reserve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socMaxKwh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exportLimitPct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stepsPerSlot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startOffsetMin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(maxStep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floor)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demandStep</w:t>
      </w:r>
      <w:r>
        <w:rPr>
          <w:rStyle w:val="NormalTok"/>
        </w:rPr>
        <w:t xml:space="preserve">(load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'freeze_charge'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(solar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absorb surplus</w:t>
      </w:r>
      <w:r>
        <w:br/>
      </w:r>
      <w:r>
        <w:rPr>
          <w:rStyle w:val="NormalTok"/>
        </w:rPr>
        <w:t xml:space="preserve">                           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(battery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maxStep)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'freeze_export'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demandStep</w:t>
      </w:r>
      <w:r>
        <w:rPr>
          <w:rStyle w:val="NormalTok"/>
        </w:rPr>
        <w:t xml:space="preserve">(load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battery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demandStep</w:t>
      </w:r>
      <w:r>
        <w:rPr>
          <w:rStyle w:val="NormalTok"/>
        </w:rPr>
        <w:t xml:space="preserve">(load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soc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lossIn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apply efficiency on charge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(battery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lossOut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battery)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exportKwh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exportLimitKwhStep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importKwh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importKwh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importRate</w:t>
      </w:r>
      <w:r>
        <w:rPr>
          <w:rStyle w:val="NormalTok"/>
        </w:rPr>
        <w:t xml:space="preserve">[s]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exportKwh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exportRate</w:t>
      </w:r>
      <w:r>
        <w:rPr>
          <w:rStyle w:val="NormalTok"/>
        </w:rPr>
        <w:t xml:space="preserve">[s]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Value energy left in the battery so the plan doesn't dump it for free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bestSocKeepKwh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avgImportRate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batteryValuePerKwh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keepPenalty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spacing w:after="120"/>
      </w:pPr>
      <w:r>
        <w:rPr>
          <w:rStyle w:val="VerbatimChar"/>
        </w:rPr>
        <w:t xml:space="preserve">demandStep</w:t>
      </w:r>
      <w:r>
        <w:t xml:space="preserve"> </w:t>
      </w:r>
      <w:r>
        <w:t xml:space="preserve">covers load from the battery (down to reserve) and charges from surplus solar, both capped at</w:t>
      </w:r>
      <w:r>
        <w:t xml:space="preserve"> </w:t>
      </w:r>
      <w:r>
        <w:rPr>
          <w:rStyle w:val="VerbatimChar"/>
        </w:rPr>
        <w:t xml:space="preserve">maxStep</w:t>
      </w:r>
      <w:r>
        <w:t xml:space="preserve">. Clipping against</w:t>
      </w:r>
      <w:r>
        <w:t xml:space="preserve"> </w:t>
      </w:r>
      <w:r>
        <w:rPr>
          <w:rStyle w:val="VerbatimChar"/>
        </w:rPr>
        <w:t xml:space="preserve">ac_limit_w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export_limit_w</w:t>
      </w:r>
      <w:r>
        <w:t xml:space="preserve"> </w:t>
      </w:r>
      <w:r>
        <w:t xml:space="preserve">is applied when computing</w:t>
      </w:r>
      <w:r>
        <w:t xml:space="preserve"> </w:t>
      </w:r>
      <w:r>
        <w:rPr>
          <w:rStyle w:val="VerbatimChar"/>
        </w:rPr>
        <w:t xml:space="preserve">ac</w:t>
      </w:r>
      <w:r>
        <w:t xml:space="preserve">.</w:t>
      </w:r>
    </w:p>
    <w:bookmarkEnd w:id="43"/>
    <w:bookmarkStart w:id="44" w:name="the-metric"/>
    <w:p>
      <w:pPr>
        <w:pStyle w:val="Heading2"/>
      </w:pPr>
      <w:r>
        <w:t xml:space="preserve">3. The metric</w:t>
      </w:r>
    </w:p>
    <w:p>
      <w:pPr>
        <w:pStyle w:val="FirstParagraph"/>
        <w:spacing w:after="120"/>
      </w:pPr>
      <w:r>
        <w:t xml:space="preserve">Predbat scores a plan by cost, not by SoC. A simple, faithful version:</w:t>
      </w:r>
    </w:p>
    <w:p>
      <w:pPr>
        <w:pStyle w:val="SourceCode"/>
      </w:pPr>
      <w:r>
        <w:rPr>
          <w:rStyle w:val="VerbatimChar"/>
        </w:rPr>
        <w:t xml:space="preserve">metric = cost_pv50 + w10 × (cost_pv10 − cost_pv50) − value(SoC_end) + penalty(SoC &lt; keep)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cost</w:t>
      </w:r>
      <w:r>
        <w:t xml:space="preserve"> </w:t>
      </w:r>
      <w:r>
        <w:t xml:space="preserve">= import × import rate − export × export rate, summed over the horizon.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w10</w:t>
      </w:r>
      <w:r>
        <w:t xml:space="preserve"> </w:t>
      </w:r>
      <w:r>
        <w:t xml:space="preserve">(pv_metric10_weight) pulls the plan towards the pessimistic solar case, so it doesn’t bet the house on a sunny day.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value(SoC_end)</w:t>
      </w:r>
      <w:r>
        <w:t xml:space="preserve"> </w:t>
      </w:r>
      <w:r>
        <w:t xml:space="preserve">stops the optimiser emptying the battery at the horizon edge.</w:t>
      </w:r>
    </w:p>
    <w:p>
      <w:pPr>
        <w:numPr>
          <w:ilvl w:val="0"/>
          <w:numId w:val="1004"/>
        </w:numPr>
        <w:pStyle w:val="Compact"/>
      </w:pPr>
      <w:r>
        <w:t xml:space="preserve">A small per-cycle battery wear cost can be added to discourage marginal cycling.</w:t>
      </w:r>
    </w:p>
    <w:bookmarkEnd w:id="44"/>
    <w:bookmarkStart w:id="45" w:name="optimiser"/>
    <w:p>
      <w:pPr>
        <w:pStyle w:val="Heading2"/>
      </w:pPr>
      <w:r>
        <w:t xml:space="preserve">4. Optimiser</w:t>
      </w:r>
    </w:p>
    <w:p>
      <w:pPr>
        <w:pStyle w:val="FirstParagraph"/>
        <w:spacing w:after="120"/>
      </w:pPr>
      <w:r>
        <w:t xml:space="preserve">No solver library — Predbat uses ordered, greedy search over candidate windows, and that is enough. Passes: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Find candidate windows.</w:t>
      </w:r>
      <w:r>
        <w:t xml:space="preserve"> </w:t>
      </w:r>
      <w:r>
        <w:t xml:space="preserve">Low-rate slots (import rate below a threshold computed from future rates) become charge candidates; high-rate slots (export above threshold) become export candidates. Adjacent slots at the same price merge into a window.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Charge levels.</w:t>
      </w:r>
      <w:r>
        <w:t xml:space="preserve"> </w:t>
      </w:r>
      <w:r>
        <w:t xml:space="preserve">For each charge window, cheapest first, try target SoC levels (e.g. 0, 10, …, 100 %) and keep the one with the lowest metric. Re-evaluate earlier windows once later ones are set.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 levels.</w:t>
      </w:r>
      <w:r>
        <w:t xml:space="preserve"> </w:t>
      </w:r>
      <w:r>
        <w:t xml:space="preserve">For each export window, highest price first, try floors (100 = off down to reserve) and start offsets, keep the best.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Freeze pass.</w:t>
      </w:r>
      <w:r>
        <w:t xml:space="preserve"> </w:t>
      </w:r>
      <w:r>
        <w:t xml:space="preserve">Try swapping charge → freeze_charge and demand → freeze_export where it lowers the metric.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Coarse then fine.</w:t>
      </w:r>
      <w:r>
        <w:t xml:space="preserve"> </w:t>
      </w:r>
      <w:r>
        <w:t xml:space="preserve">Search a reduced set of window lengths first, then only lengths near the best (Predbat’s</w:t>
      </w:r>
      <w:r>
        <w:t xml:space="preserve"> </w:t>
      </w:r>
      <w:r>
        <w:rPr>
          <w:rStyle w:val="VerbatimChar"/>
        </w:rPr>
        <w:t xml:space="preserve">enable_coarse_fine_levels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Prune dead slots.</w:t>
      </w:r>
      <w:r>
        <w:t xml:space="preserve"> </w:t>
      </w:r>
      <w:r>
        <w:t xml:space="preserve">Remove each active slot in turn and re-simulate in PV50 only; if the metric doesn’t worsen, drop it. This keeps the inverter quiet.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Clip limits.</w:t>
      </w:r>
      <w:r>
        <w:t xml:space="preserve"> </w:t>
      </w:r>
      <w:r>
        <w:t xml:space="preserve">Narrow each requested target to what the window can actually achieve, so adjacent windows merge.</w:t>
      </w:r>
    </w:p>
    <w:p>
      <w:pPr>
        <w:pStyle w:val="FirstParagraph"/>
        <w:spacing w:after="120"/>
      </w:pPr>
      <w:r>
        <w:t xml:space="preserve">Budget: ~100 slots × ~10 levels × a few passes ≈ 5,000–20,000 simulations per cycle. At ~576 steps each that is ~10 million step evaluations — a few hundred ms in plain JS. Run it in a</w:t>
      </w:r>
      <w:r>
        <w:t xml:space="preserve"> </w:t>
      </w:r>
      <w:r>
        <w:rPr>
          <w:rStyle w:val="VerbatimChar"/>
        </w:rPr>
        <w:t xml:space="preserve">worker_threads</w:t>
      </w:r>
      <w:r>
        <w:t xml:space="preserve"> </w:t>
      </w:r>
      <w:r>
        <w:t xml:space="preserve">pool so the event loop stays free.</w:t>
      </w:r>
    </w:p>
    <w:p>
      <w:pPr>
        <w:pStyle w:val="BodyText"/>
        <w:spacing w:after="120"/>
      </w:pPr>
      <w:r>
        <w:t xml:space="preserve">Sources:</w:t>
      </w:r>
      <w:r>
        <w:t xml:space="preserve"> </w:t>
      </w:r>
      <w:hyperlink r:id="rId21">
        <w:r>
          <w:rPr>
            <w:rStyle w:val="Hyperlink"/>
          </w:rPr>
          <w:t xml:space="preserve">days_previous_auto weighting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What does Predbat do? — low/high-rate slots, PV10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PR #4491 model-based pruning</w:t>
        </w:r>
      </w:hyperlink>
      <w:r>
        <w:t xml:space="preserve">.</w:t>
      </w:r>
    </w:p>
    <w:bookmarkEnd w:id="45"/>
    <w:bookmarkEnd w:id="46"/>
    <w:bookmarkStart w:id="48" w:name="execution-safety"/>
    <w:p>
      <w:pPr>
        <w:pStyle w:val="Heading1"/>
        <w:spacing w:before="360"/>
      </w:pPr>
      <w:r>
        <w:t xml:space="preserve">Execution &amp; safety</w:t>
      </w:r>
    </w:p>
    <w:p>
      <w:pPr>
        <w:pStyle w:val="FirstParagraph"/>
        <w:spacing w:after="120"/>
      </w:pPr>
      <w:r>
        <w:t xml:space="preserve">The executor reads only the current slot (plus the end of its window) from</w:t>
      </w:r>
      <w:r>
        <w:t xml:space="preserve"> </w:t>
      </w:r>
      <w:r>
        <w:rPr>
          <w:rStyle w:val="VerbatimChar"/>
        </w:rPr>
        <w:t xml:space="preserve">current_plan</w:t>
      </w:r>
      <w:r>
        <w:t xml:space="preserve">, computes a</w:t>
      </w:r>
      <w:r>
        <w:t xml:space="preserve"> </w:t>
      </w:r>
      <w:r>
        <w:rPr>
          <w:iCs/>
          <w:i/>
        </w:rPr>
        <w:t xml:space="preserve">desired state</w:t>
      </w:r>
      <w:r>
        <w:t xml:space="preserve">, diffs it against the last acked command, and writes only if they differ. It never writes the whole 48 h plan to the inverter.</w:t>
      </w:r>
    </w:p>
    <w:p>
      <w:pPr>
        <w:pStyle w:val="BodyText"/>
        <w:spacing w:after="120"/>
      </w:pPr>
      <w:r>
        <w:rPr>
          <w:bCs/>
          <w:b/>
        </w:rPr>
        <w:t xml:space="preserve">Desired state per inverter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desiredState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socNowPct)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chargeWindow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targetSocPct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chargeLimitPct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chargeRateW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chargeLimitW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exportWindow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reservePct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reservePct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'freeze_charge'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chargeWindow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targetSocPct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socNowPct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reservePct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socNowPct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hold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exportFloorPct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exportLimitPct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exportRateLimitW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chargeWindow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reservePct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reservePct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'freeze_export'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chargeRateW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no charging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chargeWindow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exportWindow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reservePct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reservePct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spacing w:after="120"/>
      </w:pPr>
      <w:r>
        <w:t xml:space="preserve">Each vendor adapter maps this neutral state onto its own controls (time windows, target SoC registers, work modes, rate in W or A). Freeze modes differ the most by vendor: some have a pause mode, some need a zero charge rate, some can’t do freeze export at all — record that in</w:t>
      </w:r>
      <w:r>
        <w:t xml:space="preserve"> </w:t>
      </w:r>
      <w:r>
        <w:rPr>
          <w:rStyle w:val="VerbatimChar"/>
        </w:rPr>
        <w:t xml:space="preserve">inverter.supports_freeze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supports_export</w:t>
      </w:r>
      <w:r>
        <w:t xml:space="preserve">, and the optimiser must not plan actions the inverter can’t deliver.</w:t>
      </w:r>
    </w:p>
    <w:p>
      <w:pPr>
        <w:pStyle w:val="BodyText"/>
        <w:spacing w:after="120"/>
      </w:pPr>
      <w:r>
        <w:rPr>
          <w:bCs/>
          <w:b/>
        </w:rPr>
        <w:t xml:space="preserve">Safety rules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Idempotent writes.</w:t>
      </w:r>
      <w:r>
        <w:t xml:space="preserve"> </w:t>
      </w:r>
      <w:r>
        <w:t xml:space="preserve">Diff before sending; store the payload hash. Re-sending the same schedule every 5 minutes wears cloud API quotas (some vendors allow very few writes per day).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Verify, don’t trust.</w:t>
      </w:r>
      <w:r>
        <w:t xml:space="preserve"> </w:t>
      </w:r>
      <w:r>
        <w:t xml:space="preserve">After a write, read back the inverter’s schedule on the next cycle; mark the command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only when it matches.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Stale inputs → demand.</w:t>
      </w:r>
      <w:r>
        <w:t xml:space="preserve"> </w:t>
      </w:r>
      <w:r>
        <w:t xml:space="preserve">If prices, forecast or SoC are older than a threshold, mark the run</w:t>
      </w:r>
      <w:r>
        <w:t xml:space="preserve"> </w:t>
      </w:r>
      <w:r>
        <w:rPr>
          <w:rStyle w:val="VerbatimChar"/>
        </w:rPr>
        <w:t xml:space="preserve">stale_inputs</w:t>
      </w:r>
      <w:r>
        <w:t xml:space="preserve"> </w:t>
      </w:r>
      <w:r>
        <w:t xml:space="preserve">and send Demand (the inverter’s safe default), never an old charge/export window.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Modes gate writes.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produce plans but write nothing;</w:t>
      </w:r>
      <w:r>
        <w:t xml:space="preserve"> </w:t>
      </w:r>
      <w:r>
        <w:rPr>
          <w:rStyle w:val="VerbatimChar"/>
        </w:rPr>
        <w:t xml:space="preserve">control_charge</w:t>
      </w:r>
      <w:r>
        <w:t xml:space="preserve"> </w:t>
      </w:r>
      <w:r>
        <w:t xml:space="preserve">never sends export windows.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Calibration and external events.</w:t>
      </w:r>
      <w:r>
        <w:t xml:space="preserve"> </w:t>
      </w:r>
      <w:r>
        <w:t xml:space="preserve">If the inverter reports calibration, or a VPP event is active, pause execution and log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Release on teardown (cloud).</w:t>
      </w:r>
      <w:r>
        <w:t xml:space="preserve"> </w:t>
      </w:r>
      <w:r>
        <w:t xml:space="preserve">When a site is deleted or credentials removed, run a one-shot release: reset to Demand, clear windows, confirm read-back. A cloud site must never be left with a schedule armed.</w:t>
      </w:r>
    </w:p>
    <w:p>
      <w:pPr>
        <w:pStyle w:val="FirstParagraph"/>
        <w:spacing w:after="120"/>
      </w:pPr>
      <w:r>
        <w:t xml:space="preserve">Sources:</w:t>
      </w:r>
      <w:r>
        <w:t xml:space="preserve"> </w:t>
      </w:r>
      <w:hyperlink r:id="rId47">
        <w:r>
          <w:rPr>
            <w:rStyle w:val="Hyperlink"/>
          </w:rPr>
          <w:t xml:space="preserve">Freeze export mapping, PR #4616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AlphaESS write limits and export limitations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Release mode, issue #4481</w:t>
        </w:r>
      </w:hyperlink>
      <w:r>
        <w:t xml:space="preserve">.</w:t>
      </w:r>
    </w:p>
    <w:bookmarkEnd w:id="48"/>
    <w:bookmarkStart w:id="49" w:name="compared-with-energiebee-core"/>
    <w:p>
      <w:pPr>
        <w:pStyle w:val="Heading1"/>
        <w:spacing w:before="360"/>
      </w:pPr>
      <w:r>
        <w:t xml:space="preserve">Compared with EnergieBee core</w:t>
      </w:r>
    </w:p>
    <w:p>
      <w:pPr>
        <w:pStyle w:val="FirstParagraph"/>
        <w:spacing w:after="120"/>
      </w:pPr>
      <w:r>
        <w:t xml:space="preserve">EnergieBee core (Technext report, 19 Oct 2026) is a working measurement ledger; this Predbat.js + SQL design is a controller. They share the 30-minute slot grid over 5-minute samples, and they differ on almost everything else. The full comparison is in the companion report</w:t>
      </w:r>
      <w:r>
        <w:t xml:space="preserve"> </w:t>
      </w:r>
      <w:r>
        <w:rPr>
          <w:iCs/>
          <w:i/>
        </w:rPr>
        <w:t xml:space="preserve">EnergieBee Core and the Planning Design: Comparison and IoT Framing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Area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EnergieBee core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Predbat.js + SQL (this document)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Change to make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happened, priced and proven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the battery does 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Keep both: ledger feeds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Input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Append-only, versioned facts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raw_id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tariff_rate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pv_forecast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load_history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telemetry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upserted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Replace these four tables with EnergieBee’s fact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Tariffs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Shared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versioned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rate_interval</w:t>
            </w:r>
            <w:r>
              <w:rPr>
                <w:sz w:val="18"/>
              </w:rPr>
              <w:t xml:space="preserve">, agreements, VAT, standing charges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Prices copied per site per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 EnergieBee’s tariff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Battery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Measured capacity and daily efficiency, ranked by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Typed-in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soc_max_kwh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loss_charge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 measured values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 / provisional / missing, quality bits, daily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stale_inputs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Freshness gate reads EnergieBee’s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Executor,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inverter_command</w:t>
            </w:r>
            <w:r>
              <w:rPr>
                <w:sz w:val="18"/>
              </w:rPr>
              <w:t xml:space="preserve">, read-back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Keep — this is what Predbat.js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Optimiser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Simulator + greedy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Tenancy and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 home, serial sync (≈ 25 homes per cycle)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tenant_id</w:t>
            </w:r>
            <w:r>
              <w:rPr>
                <w:sz w:val="18"/>
              </w:rPr>
              <w:t xml:space="preserve">, parallel 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Keep; 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 rows were 59% of DB bytes until stored on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Plans would add 27,648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plan_slot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rows per site per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Store plans only when they change</w:t>
            </w:r>
          </w:p>
        </w:tc>
      </w:tr>
    </w:tbl>
    <w:p>
      <w:pPr>
        <w:pStyle w:val="BodyText"/>
        <w:spacing w:after="120"/>
      </w:pPr>
      <w:r>
        <w:t xml:space="preserve">The short version: take EnergieBee’s data layer whole, and keep this document’s planner, executor and tenancy on top of it.</w:t>
      </w:r>
    </w:p>
    <w:bookmarkEnd w:id="49"/>
    <w:bookmarkStart w:id="50" w:name="build-order-and-open-questions"/>
    <w:p>
      <w:pPr>
        <w:pStyle w:val="Heading1"/>
        <w:spacing w:before="360"/>
      </w:pPr>
      <w:r>
        <w:t xml:space="preserve">Build order and open questions</w:t>
      </w:r>
    </w:p>
    <w:p>
      <w:pPr>
        <w:pStyle w:val="FirstParagraph"/>
        <w:spacing w:after="120"/>
      </w:pPr>
      <w:r>
        <w:t xml:space="preserve">Build the planner first and against fixtures; hardware comes last. Each step is usable on its own.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Schema + slot utilities</w:t>
      </w:r>
      <w:r>
        <w:t xml:space="preserve"> </w:t>
      </w:r>
      <w:r>
        <w:t xml:space="preserve">— migrations,</w:t>
      </w:r>
      <w:r>
        <w:t xml:space="preserve"> </w:t>
      </w:r>
      <w:r>
        <w:rPr>
          <w:rStyle w:val="VerbatimChar"/>
        </w:rPr>
        <w:t xml:space="preserve">alignToSlot()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stepIndex()</w:t>
      </w:r>
      <w:r>
        <w:t xml:space="preserve">, timezone/DST tests (a 23 h and 25 h day must still produce correct slot rows).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Simulator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with golden tests: flat rate, two-rate overnight tariff, Agile-style half-hourly prices.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Load predictor</w:t>
      </w:r>
      <w:r>
        <w:t xml:space="preserve"> </w:t>
      </w:r>
      <w:r>
        <w:t xml:space="preserve">— weighted history average; test with gaps and holiday days.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Optimiser</w:t>
      </w:r>
      <w:r>
        <w:t xml:space="preserve"> </w:t>
      </w:r>
      <w:r>
        <w:t xml:space="preserve">— charge pass only, then export, then freeze, then prune. Compare metric vs a</w:t>
      </w:r>
      <w:r>
        <w:t xml:space="preserve"> </w:t>
      </w:r>
      <w:r>
        <w:t xml:space="preserve">“</w:t>
      </w:r>
      <w:r>
        <w:t xml:space="preserve">do nothing</w:t>
      </w:r>
      <w:r>
        <w:t xml:space="preserve">”</w:t>
      </w:r>
      <w:r>
        <w:t xml:space="preserve"> </w:t>
      </w:r>
      <w:r>
        <w:t xml:space="preserve">baseline on each test day.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Ingest</w:t>
      </w:r>
      <w:r>
        <w:t xml:space="preserve"> </w:t>
      </w:r>
      <w:r>
        <w:t xml:space="preserve">— one tariff source (fixed rates or Octopus), one PV source (Solcast or Open-Meteo), one inverter adapter in read-only.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Executor</w:t>
      </w:r>
      <w:r>
        <w:t xml:space="preserve"> </w:t>
      </w:r>
      <w:r>
        <w:t xml:space="preserve">— desired-state diff, command log, read-back; run in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mode for a week before enabling control.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API + UI</w:t>
      </w:r>
      <w:r>
        <w:t xml:space="preserve"> </w:t>
      </w:r>
      <w:r>
        <w:t xml:space="preserve">— plan table and SoC/price chart from</w:t>
      </w:r>
      <w:r>
        <w:t xml:space="preserve"> </w:t>
      </w:r>
      <w:r>
        <w:rPr>
          <w:rStyle w:val="VerbatimChar"/>
        </w:rPr>
        <w:t xml:space="preserve">current_plan</w:t>
      </w:r>
      <w:r>
        <w:t xml:space="preserve">; mode switch; settings.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Multi-tenant cloud</w:t>
      </w:r>
      <w:r>
        <w:t xml:space="preserve"> </w:t>
      </w:r>
      <w:r>
        <w:t xml:space="preserve">— tenant isolation, vault-backed credentials, worker pool, release-on-teardown.</w:t>
      </w:r>
    </w:p>
    <w:p>
      <w:pPr>
        <w:pStyle w:val="FirstParagraph"/>
        <w:spacing w:after="120"/>
      </w:pPr>
      <w:r>
        <w:rPr>
          <w:bCs/>
          <w:b/>
        </w:rPr>
        <w:t xml:space="preserve">Open questions</w:t>
      </w:r>
    </w:p>
    <w:p>
      <w:pPr>
        <w:numPr>
          <w:ilvl w:val="0"/>
          <w:numId w:val="1008"/>
        </w:numPr>
        <w:pStyle w:val="Compact"/>
      </w:pPr>
      <w:r>
        <w:t xml:space="preserve">Which inverter and tariff should the first adapter target?</w:t>
      </w:r>
    </w:p>
    <w:p>
      <w:pPr>
        <w:numPr>
          <w:ilvl w:val="0"/>
          <w:numId w:val="1008"/>
        </w:numPr>
        <w:pStyle w:val="Compact"/>
      </w:pPr>
      <w:r>
        <w:t xml:space="preserve">Single-site self-hosted first, or multi-tenant from day one? (The schema supports both; the scheduler differs.)</w:t>
      </w:r>
    </w:p>
    <w:p>
      <w:pPr>
        <w:numPr>
          <w:ilvl w:val="0"/>
          <w:numId w:val="1008"/>
        </w:numPr>
        <w:pStyle w:val="Compact"/>
      </w:pPr>
      <w:r>
        <w:t xml:space="preserve">Is EV charging and Intelligent Octopus dispatch in scope for v1? Both add slot sources that can change mid-day.</w:t>
      </w:r>
    </w:p>
    <w:p>
      <w:pPr>
        <w:numPr>
          <w:ilvl w:val="0"/>
          <w:numId w:val="1008"/>
        </w:numPr>
        <w:pStyle w:val="Compact"/>
      </w:pPr>
      <w:r>
        <w:t xml:space="preserve">Licence: Predbat is free for personal use only, all rights reserved — a commercial cloud port should be a clean-room re-implementation of the ideas, not a code translation. Worth confirming with the author before shipping.</w:t>
      </w:r>
    </w:p>
    <w:p>
      <w:pPr>
        <w:pStyle w:val="FirstParagraph"/>
        <w:spacing w:after="120"/>
      </w:pPr>
      <w:r>
        <w:t xml:space="preserve">Sources:</w:t>
      </w:r>
      <w:r>
        <w:t xml:space="preserve"> </w:t>
      </w:r>
      <w:hyperlink r:id="rId22">
        <w:r>
          <w:rPr>
            <w:rStyle w:val="Hyperlink"/>
          </w:rPr>
          <w:t xml:space="preserve">Predbat licence, README</w:t>
        </w:r>
      </w:hyperlink>
      <w:r>
        <w:t xml:space="preserve">.</w:t>
      </w:r>
    </w:p>
    <w:bookmarkEnd w:id="50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color w:val="222222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color w:val="222222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color w:val="222222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color w:val="222222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A1A1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666666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A1A1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A1A1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A1A1A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38" Type="http://schemas.openxmlformats.org/officeDocument/2006/relationships/image" Target="media/rId38.png"/><Relationship Id="rId22" Type="http://schemas.openxmlformats.org/officeDocument/2006/relationships/hyperlink" Target="https://github.com/Scholdan/batpred" TargetMode="External"/><Relationship Id="rId23" Type="http://schemas.openxmlformats.org/officeDocument/2006/relationships/hyperlink" Target="https://github.com/springfall2008/batpred/issues/4481" TargetMode="External"/><Relationship Id="rId27" Type="http://schemas.openxmlformats.org/officeDocument/2006/relationships/hyperlink" Target="https://github.com/springfall2008/batpred/pull/4491" TargetMode="External"/><Relationship Id="rId47" Type="http://schemas.openxmlformats.org/officeDocument/2006/relationships/hyperlink" Target="https://github.com/springfall2008/batpred/pull/4616" TargetMode="External"/><Relationship Id="rId21" Type="http://schemas.openxmlformats.org/officeDocument/2006/relationships/hyperlink" Target="https://springfall2008.github.io/batpred/apps-yaml/" TargetMode="External"/><Relationship Id="rId20" Type="http://schemas.openxmlformats.org/officeDocument/2006/relationships/hyperlink" Target="https://springfall2008.github.io/batpred/what-does-predbat-do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Scholdan/batpred" TargetMode="External"/><Relationship Id="rId23" Type="http://schemas.openxmlformats.org/officeDocument/2006/relationships/hyperlink" Target="https://github.com/springfall2008/batpred/issues/4481" TargetMode="External"/><Relationship Id="rId27" Type="http://schemas.openxmlformats.org/officeDocument/2006/relationships/hyperlink" Target="https://github.com/springfall2008/batpred/pull/4491" TargetMode="External"/><Relationship Id="rId47" Type="http://schemas.openxmlformats.org/officeDocument/2006/relationships/hyperlink" Target="https://github.com/springfall2008/batpred/pull/4616" TargetMode="External"/><Relationship Id="rId21" Type="http://schemas.openxmlformats.org/officeDocument/2006/relationships/hyperlink" Target="https://springfall2008.github.io/batpred/apps-yaml/" TargetMode="External"/><Relationship Id="rId20" Type="http://schemas.openxmlformats.org/officeDocument/2006/relationships/hyperlink" Target="https://springfall2008.github.io/batpred/what-does-predbat-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Predbat in Node.js + SQL — Architecture &amp; Slot Model</dc:title>
  <dc:creator>EnergieBee</dc:creator>
  <cp:keywords/>
  <dcterms:created xsi:type="dcterms:W3CDTF">2026-10-19T10:37:34Z</dcterms:created>
  <dcterms:modified xsi:type="dcterms:W3CDTF">2026-10-19T10:37:34Z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19 October 2026</vt:lpwstr>
  </property>
</Properties>
</file>