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414"/>
        <w:gridCol w:w="6881"/>
      </w:tblGrid>
      <w:tr w:rsidR="006C0323" w14:paraId="4B830828" w14:textId="77777777" w:rsidTr="00125470">
        <w:trPr>
          <w:trHeight w:val="861"/>
          <w:jc w:val="center"/>
        </w:trPr>
        <w:tc>
          <w:tcPr>
            <w:tcW w:w="2414" w:type="dxa"/>
            <w:vMerge w:val="restart"/>
            <w:tcBorders>
              <w:top w:val="thinThickMediumGap" w:sz="24" w:space="0" w:color="0D0D0D" w:themeColor="text1" w:themeTint="F2"/>
              <w:left w:val="thinThickMediumGap" w:sz="24" w:space="0" w:color="0D0D0D" w:themeColor="text1" w:themeTint="F2"/>
              <w:bottom w:val="thinThickThinSmallGap" w:sz="24" w:space="0" w:color="0070C0"/>
              <w:right w:val="thickThinMediumGap" w:sz="24" w:space="0" w:color="0D0D0D" w:themeColor="text1" w:themeTint="F2"/>
            </w:tcBorders>
            <w:shd w:val="clear" w:color="auto" w:fill="C00000"/>
            <w:vAlign w:val="center"/>
          </w:tcPr>
          <w:p w14:paraId="3CDF26B5" w14:textId="5A1C7AEE" w:rsidR="006C0323" w:rsidRPr="00A14467" w:rsidRDefault="006C0323" w:rsidP="001E7D43">
            <w:pPr>
              <w:pStyle w:val="BodyText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84"/>
                <w:szCs w:val="84"/>
              </w:rPr>
            </w:pPr>
            <w:r w:rsidRPr="00A14467">
              <w:rPr>
                <w:rFonts w:asciiTheme="minorHAnsi" w:hAnsiTheme="minorHAnsi" w:cstheme="minorHAnsi"/>
                <w:b/>
                <w:bCs/>
                <w:color w:val="FFFFFF" w:themeColor="background1"/>
                <w:sz w:val="84"/>
                <w:szCs w:val="84"/>
              </w:rPr>
              <w:t>SRS</w:t>
            </w:r>
          </w:p>
        </w:tc>
        <w:tc>
          <w:tcPr>
            <w:tcW w:w="6881" w:type="dxa"/>
            <w:tcBorders>
              <w:top w:val="single" w:sz="4" w:space="0" w:color="FFFFFF" w:themeColor="background1"/>
              <w:left w:val="thickThinMediumGap" w:sz="24" w:space="0" w:color="0D0D0D" w:themeColor="text1" w:themeTint="F2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57DCC51F" w14:textId="2B1B9F8E" w:rsidR="006C0323" w:rsidRPr="00A14467" w:rsidRDefault="00A14467" w:rsidP="00A14467">
            <w:pPr>
              <w:pStyle w:val="BodyText"/>
              <w:spacing w:before="0" w:after="0"/>
              <w:rPr>
                <w:rFonts w:asciiTheme="minorHAnsi" w:hAnsiTheme="minorHAnsi" w:cstheme="minorHAnsi"/>
                <w:b/>
                <w:bCs/>
                <w:color w:val="0070C0"/>
                <w:sz w:val="52"/>
                <w:szCs w:val="52"/>
              </w:rPr>
            </w:pPr>
            <w:r w:rsidRPr="00A14467">
              <w:rPr>
                <w:rFonts w:asciiTheme="minorHAnsi" w:hAnsiTheme="minorHAnsi" w:cstheme="minorHAnsi"/>
                <w:color w:val="0070C0"/>
                <w:sz w:val="52"/>
                <w:szCs w:val="52"/>
              </w:rPr>
              <w:t xml:space="preserve"> </w:t>
            </w:r>
            <w:r w:rsidR="006C0323" w:rsidRPr="0062249F">
              <w:rPr>
                <w:rFonts w:asciiTheme="minorHAnsi" w:hAnsiTheme="minorHAnsi" w:cstheme="minorHAnsi"/>
                <w:b/>
                <w:bCs/>
                <w:color w:val="C00000"/>
                <w:sz w:val="52"/>
                <w:szCs w:val="52"/>
              </w:rPr>
              <w:t>Stephen R. Shamblen</w:t>
            </w:r>
          </w:p>
        </w:tc>
      </w:tr>
      <w:tr w:rsidR="006C0323" w14:paraId="5425A6B0" w14:textId="77777777" w:rsidTr="00125470">
        <w:trPr>
          <w:trHeight w:val="1088"/>
          <w:jc w:val="center"/>
        </w:trPr>
        <w:tc>
          <w:tcPr>
            <w:tcW w:w="2414" w:type="dxa"/>
            <w:vMerge/>
            <w:tcBorders>
              <w:top w:val="thinThickThinSmallGap" w:sz="24" w:space="0" w:color="0070C0"/>
              <w:left w:val="thinThickMediumGap" w:sz="24" w:space="0" w:color="0D0D0D" w:themeColor="text1" w:themeTint="F2"/>
              <w:bottom w:val="thickThinMediumGap" w:sz="24" w:space="0" w:color="0D0D0D" w:themeColor="text1" w:themeTint="F2"/>
              <w:right w:val="thickThinMediumGap" w:sz="24" w:space="0" w:color="0D0D0D" w:themeColor="text1" w:themeTint="F2"/>
            </w:tcBorders>
            <w:shd w:val="clear" w:color="auto" w:fill="C00000"/>
          </w:tcPr>
          <w:p w14:paraId="7CDCD4D3" w14:textId="77777777" w:rsidR="006C0323" w:rsidRPr="006C0323" w:rsidRDefault="006C0323" w:rsidP="00023A31">
            <w:pPr>
              <w:pStyle w:val="BodyText"/>
              <w:rPr>
                <w:rFonts w:asciiTheme="minorHAnsi" w:hAnsiTheme="minorHAnsi" w:cstheme="minorHAnsi"/>
              </w:rPr>
            </w:pPr>
          </w:p>
        </w:tc>
        <w:tc>
          <w:tcPr>
            <w:tcW w:w="6881" w:type="dxa"/>
            <w:tcBorders>
              <w:top w:val="single" w:sz="4" w:space="0" w:color="FFFFFF" w:themeColor="background1"/>
              <w:left w:val="thickThinMediumGap" w:sz="24" w:space="0" w:color="0D0D0D" w:themeColor="text1" w:themeTint="F2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3681FAB2" w14:textId="5DC4E480" w:rsidR="001E7D43" w:rsidRPr="001E7D43" w:rsidRDefault="00A14467" w:rsidP="00A14467">
            <w:pPr>
              <w:pStyle w:val="BodyText"/>
              <w:spacing w:before="0" w:after="80"/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  <w:r w:rsidR="001E7D43" w:rsidRPr="001E7D43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D4A5F86" wp14:editId="671AC92B">
                  <wp:extent cx="213756" cy="213756"/>
                  <wp:effectExtent l="0" t="0" r="0" b="0"/>
                  <wp:docPr id="7103170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317056" name="Picture 71031705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34571" cy="234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0323" w:rsidRPr="001E7D43"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  <w:r w:rsidR="001E7D43" w:rsidRPr="001E7D43"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  <w:r w:rsidR="006C0323" w:rsidRPr="001E7D43">
              <w:rPr>
                <w:rFonts w:asciiTheme="minorHAnsi" w:hAnsiTheme="minorHAnsi" w:cstheme="minorHAnsi"/>
                <w:sz w:val="32"/>
                <w:szCs w:val="32"/>
              </w:rPr>
              <w:t>502-509-3634</w:t>
            </w:r>
          </w:p>
          <w:p w14:paraId="3EDD8AE1" w14:textId="657EDB23" w:rsidR="006C0323" w:rsidRPr="001E7D43" w:rsidRDefault="00A14467" w:rsidP="00A14467">
            <w:pPr>
              <w:pStyle w:val="BodyText"/>
              <w:spacing w:before="0" w:after="80"/>
              <w:rPr>
                <w:rFonts w:asciiTheme="minorHAnsi" w:hAnsiTheme="minorHAnsi" w:cstheme="minorHAnsi"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  <w:r w:rsidR="001E7D43" w:rsidRPr="001E7D43">
              <w:rPr>
                <w:rFonts w:asciiTheme="minorHAnsi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4C23EDE" wp14:editId="7E100C84">
                  <wp:extent cx="237507" cy="237507"/>
                  <wp:effectExtent l="0" t="0" r="0" b="0"/>
                  <wp:docPr id="1884751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75125" name="Picture 18847512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07" cy="237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0323" w:rsidRPr="001E7D43"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  <w:r w:rsidR="001E7D43" w:rsidRPr="001E7D43"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  <w:r w:rsidR="006C0323" w:rsidRPr="001E7D43">
              <w:rPr>
                <w:rFonts w:asciiTheme="minorHAnsi" w:hAnsiTheme="minorHAnsi" w:cstheme="minorHAnsi"/>
                <w:sz w:val="32"/>
                <w:szCs w:val="32"/>
              </w:rPr>
              <w:t>stephen.shamblen@gmail.com</w:t>
            </w:r>
            <w:r w:rsidR="006C0323" w:rsidRPr="001E7D43">
              <w:rPr>
                <w:rFonts w:asciiTheme="minorHAnsi" w:hAnsiTheme="minorHAnsi" w:cstheme="minorHAnsi"/>
                <w:sz w:val="36"/>
                <w:szCs w:val="36"/>
              </w:rPr>
              <w:t xml:space="preserve"> </w:t>
            </w:r>
          </w:p>
        </w:tc>
      </w:tr>
    </w:tbl>
    <w:p w14:paraId="6C0A2E55" w14:textId="77777777" w:rsidR="001E7D43" w:rsidRPr="001E7D43" w:rsidRDefault="001E7D43" w:rsidP="008221C2">
      <w:pPr>
        <w:pStyle w:val="ResumeHeading1"/>
        <w:spacing w:before="0" w:after="0"/>
        <w:rPr>
          <w:rFonts w:ascii="Arial" w:hAnsi="Arial" w:cs="Arial"/>
          <w:b/>
          <w:bCs/>
          <w:color w:val="0070C0"/>
          <w:sz w:val="12"/>
          <w:szCs w:val="12"/>
        </w:rPr>
      </w:pPr>
    </w:p>
    <w:p w14:paraId="1ABBAC8C" w14:textId="2C55A0E5" w:rsidR="00060B43" w:rsidRPr="00E21074" w:rsidRDefault="00123A7F" w:rsidP="008221C2">
      <w:pPr>
        <w:pStyle w:val="ResumeHeading1"/>
        <w:spacing w:before="0" w:after="0"/>
        <w:rPr>
          <w:rFonts w:ascii="Arial" w:hAnsi="Arial" w:cs="Arial"/>
          <w:b/>
          <w:bCs/>
        </w:rPr>
      </w:pPr>
      <w:r w:rsidRPr="0062249F">
        <w:rPr>
          <w:rFonts w:ascii="Arial" w:hAnsi="Arial" w:cs="Arial"/>
          <w:b/>
          <w:bCs/>
          <w:color w:val="C00000"/>
        </w:rPr>
        <w:t>CAREER SUMMARY</w:t>
      </w:r>
    </w:p>
    <w:p w14:paraId="53968181" w14:textId="77777777" w:rsidR="008221C2" w:rsidRPr="001E7D43" w:rsidRDefault="008221C2" w:rsidP="008221C2">
      <w:pPr>
        <w:pStyle w:val="ResumeHeading1"/>
        <w:spacing w:before="0" w:after="0"/>
        <w:rPr>
          <w:rFonts w:ascii="Arial" w:hAnsi="Arial" w:cs="Arial"/>
          <w:sz w:val="12"/>
          <w:szCs w:val="12"/>
        </w:rPr>
      </w:pPr>
    </w:p>
    <w:p w14:paraId="10AD8D8D" w14:textId="1688BEDA" w:rsidR="00EA79A5" w:rsidRPr="00E21074" w:rsidRDefault="00F36A71" w:rsidP="00023A31">
      <w:pPr>
        <w:pStyle w:val="ResumeHeading1"/>
        <w:spacing w:before="0" w:after="0"/>
        <w:rPr>
          <w:rFonts w:ascii="Arial" w:hAnsi="Arial" w:cs="Arial"/>
          <w:b/>
          <w:bCs/>
        </w:rPr>
      </w:pPr>
      <w:r>
        <w:rPr>
          <w:rFonts w:ascii="Arial" w:hAnsi="Arial" w:cs="Arial"/>
          <w:color w:val="auto"/>
          <w:szCs w:val="22"/>
        </w:rPr>
        <w:t>My professional training</w:t>
      </w:r>
      <w:r w:rsidR="00060B43" w:rsidRPr="00E21074">
        <w:rPr>
          <w:rFonts w:ascii="Arial" w:hAnsi="Arial" w:cs="Arial"/>
          <w:color w:val="auto"/>
          <w:szCs w:val="22"/>
        </w:rPr>
        <w:t xml:space="preserve"> as a social psychologist </w:t>
      </w:r>
      <w:r>
        <w:rPr>
          <w:rFonts w:ascii="Arial" w:hAnsi="Arial" w:cs="Arial"/>
          <w:color w:val="auto"/>
          <w:szCs w:val="22"/>
        </w:rPr>
        <w:t>had</w:t>
      </w:r>
      <w:r w:rsidR="00060B43" w:rsidRPr="00E21074">
        <w:rPr>
          <w:rFonts w:ascii="Arial" w:hAnsi="Arial" w:cs="Arial"/>
          <w:color w:val="auto"/>
          <w:szCs w:val="22"/>
        </w:rPr>
        <w:t xml:space="preserve"> a heavy focus on research, survey, and quantitative methods. My career has largely involved using these skills to evaluate state- and federally-funded </w:t>
      </w:r>
      <w:r w:rsidR="00082359">
        <w:rPr>
          <w:rFonts w:ascii="Arial" w:hAnsi="Arial" w:cs="Arial"/>
          <w:color w:val="auto"/>
          <w:szCs w:val="22"/>
        </w:rPr>
        <w:t>public health</w:t>
      </w:r>
      <w:r w:rsidR="00060B43" w:rsidRPr="00E21074">
        <w:rPr>
          <w:rFonts w:ascii="Arial" w:hAnsi="Arial" w:cs="Arial"/>
          <w:color w:val="auto"/>
          <w:szCs w:val="22"/>
        </w:rPr>
        <w:t xml:space="preserve"> programs, where I have served as a statistical investigator for these projects to (a)</w:t>
      </w:r>
      <w:r w:rsidR="00A14467" w:rsidRPr="00E21074">
        <w:rPr>
          <w:rFonts w:ascii="Arial" w:hAnsi="Arial" w:cs="Arial"/>
          <w:color w:val="auto"/>
          <w:szCs w:val="22"/>
        </w:rPr>
        <w:t xml:space="preserve"> provide</w:t>
      </w:r>
      <w:r w:rsidR="00060B43" w:rsidRPr="00E21074">
        <w:rPr>
          <w:rFonts w:ascii="Arial" w:hAnsi="Arial" w:cs="Arial"/>
          <w:color w:val="auto"/>
          <w:szCs w:val="22"/>
        </w:rPr>
        <w:t xml:space="preserve"> guidance on how studies should be designed and implemented to answer research questions, (b) analyz</w:t>
      </w:r>
      <w:r w:rsidR="00A14467">
        <w:rPr>
          <w:rFonts w:ascii="Arial" w:hAnsi="Arial" w:cs="Arial"/>
          <w:color w:val="auto"/>
          <w:szCs w:val="22"/>
        </w:rPr>
        <w:t>e</w:t>
      </w:r>
      <w:r w:rsidR="00060B43" w:rsidRPr="00E21074">
        <w:rPr>
          <w:rFonts w:ascii="Arial" w:hAnsi="Arial" w:cs="Arial"/>
          <w:color w:val="auto"/>
          <w:szCs w:val="22"/>
        </w:rPr>
        <w:t xml:space="preserve"> data to answer research questions</w:t>
      </w:r>
      <w:r w:rsidR="009A6A6B">
        <w:rPr>
          <w:rFonts w:ascii="Arial" w:hAnsi="Arial" w:cs="Arial"/>
          <w:color w:val="auto"/>
          <w:szCs w:val="22"/>
        </w:rPr>
        <w:t xml:space="preserve"> (</w:t>
      </w:r>
      <w:r w:rsidR="009A6A6B" w:rsidRPr="00E21074">
        <w:rPr>
          <w:rFonts w:ascii="Arial" w:hAnsi="Arial" w:cs="Arial"/>
          <w:color w:val="auto"/>
          <w:szCs w:val="22"/>
        </w:rPr>
        <w:t xml:space="preserve">e.g., meta-analysis, complex survey analysis, psychometrics, </w:t>
      </w:r>
      <w:r w:rsidR="009A6A6B">
        <w:rPr>
          <w:rFonts w:ascii="Arial" w:hAnsi="Arial" w:cs="Arial"/>
          <w:color w:val="auto"/>
          <w:szCs w:val="22"/>
        </w:rPr>
        <w:t>multilevel</w:t>
      </w:r>
      <w:r w:rsidR="009A6A6B" w:rsidRPr="00E21074">
        <w:rPr>
          <w:rFonts w:ascii="Arial" w:hAnsi="Arial" w:cs="Arial"/>
          <w:color w:val="auto"/>
          <w:szCs w:val="22"/>
        </w:rPr>
        <w:t xml:space="preserve"> modeling)</w:t>
      </w:r>
      <w:r w:rsidR="00060B43" w:rsidRPr="00E21074">
        <w:rPr>
          <w:rFonts w:ascii="Arial" w:hAnsi="Arial" w:cs="Arial"/>
          <w:color w:val="auto"/>
          <w:szCs w:val="22"/>
        </w:rPr>
        <w:t xml:space="preserve">, and (c) report on the results of analyses to provide actionable information to </w:t>
      </w:r>
      <w:r w:rsidR="00A14467">
        <w:rPr>
          <w:rFonts w:ascii="Arial" w:hAnsi="Arial" w:cs="Arial"/>
          <w:color w:val="auto"/>
          <w:szCs w:val="22"/>
        </w:rPr>
        <w:t>stakeholders</w:t>
      </w:r>
      <w:r w:rsidR="00060B43" w:rsidRPr="00E21074">
        <w:rPr>
          <w:rFonts w:ascii="Arial" w:hAnsi="Arial" w:cs="Arial"/>
          <w:color w:val="auto"/>
          <w:szCs w:val="22"/>
        </w:rPr>
        <w:t>.</w:t>
      </w:r>
      <w:r w:rsidR="00674B85">
        <w:rPr>
          <w:rFonts w:ascii="Arial" w:hAnsi="Arial" w:cs="Arial"/>
          <w:color w:val="auto"/>
          <w:szCs w:val="22"/>
        </w:rPr>
        <w:t xml:space="preserve"> I have also served as the subcontract/evaluation principal investigator for more quantitatively oriented projects, such as </w:t>
      </w:r>
      <w:r w:rsidR="00674B85" w:rsidRPr="00674B85">
        <w:rPr>
          <w:rFonts w:ascii="Arial" w:hAnsi="Arial" w:cs="Arial"/>
          <w:color w:val="auto"/>
          <w:szCs w:val="22"/>
        </w:rPr>
        <w:t>SAMHSA/CBHSQ’s Analytic Support Center, HRSA’s Rural Health Network Development Program</w:t>
      </w:r>
      <w:r w:rsidR="00674B85">
        <w:rPr>
          <w:rFonts w:ascii="Arial" w:hAnsi="Arial" w:cs="Arial"/>
          <w:color w:val="auto"/>
          <w:szCs w:val="22"/>
        </w:rPr>
        <w:t xml:space="preserve"> in</w:t>
      </w:r>
      <w:r w:rsidR="00674B85" w:rsidRPr="00674B85">
        <w:t xml:space="preserve"> </w:t>
      </w:r>
      <w:r w:rsidR="00674B85" w:rsidRPr="00674B85">
        <w:rPr>
          <w:rFonts w:ascii="Arial" w:hAnsi="Arial" w:cs="Arial"/>
          <w:color w:val="auto"/>
          <w:szCs w:val="22"/>
        </w:rPr>
        <w:t>Kentucky</w:t>
      </w:r>
      <w:r w:rsidR="00674B85">
        <w:rPr>
          <w:rFonts w:ascii="Arial" w:hAnsi="Arial" w:cs="Arial"/>
          <w:color w:val="auto"/>
          <w:szCs w:val="22"/>
        </w:rPr>
        <w:t>’</w:t>
      </w:r>
      <w:r w:rsidR="00674B85" w:rsidRPr="00674B85">
        <w:rPr>
          <w:rFonts w:ascii="Arial" w:hAnsi="Arial" w:cs="Arial"/>
          <w:color w:val="auto"/>
          <w:szCs w:val="22"/>
        </w:rPr>
        <w:t>s Purchase District, and the Ohio Healthy Youth Environments Survey.</w:t>
      </w:r>
      <w:r w:rsidR="00674B85">
        <w:rPr>
          <w:rFonts w:ascii="Arial" w:hAnsi="Arial" w:cs="Arial"/>
          <w:color w:val="auto"/>
          <w:szCs w:val="22"/>
        </w:rPr>
        <w:t xml:space="preserve"> I </w:t>
      </w:r>
      <w:r w:rsidR="00023A31">
        <w:rPr>
          <w:rFonts w:ascii="Arial" w:hAnsi="Arial" w:cs="Arial"/>
          <w:color w:val="auto"/>
          <w:szCs w:val="22"/>
        </w:rPr>
        <w:t xml:space="preserve">am currently mentoring and </w:t>
      </w:r>
      <w:r w:rsidR="00674B85">
        <w:rPr>
          <w:rFonts w:ascii="Arial" w:hAnsi="Arial" w:cs="Arial"/>
          <w:color w:val="auto"/>
          <w:szCs w:val="22"/>
        </w:rPr>
        <w:t>supervis</w:t>
      </w:r>
      <w:r w:rsidR="00023A31">
        <w:rPr>
          <w:rFonts w:ascii="Arial" w:hAnsi="Arial" w:cs="Arial"/>
          <w:color w:val="auto"/>
          <w:szCs w:val="22"/>
        </w:rPr>
        <w:t>ing</w:t>
      </w:r>
      <w:r w:rsidR="00674B85">
        <w:rPr>
          <w:rFonts w:ascii="Arial" w:hAnsi="Arial" w:cs="Arial"/>
          <w:color w:val="auto"/>
          <w:szCs w:val="22"/>
        </w:rPr>
        <w:t xml:space="preserve"> colleagues who want to pursue a more quantitative career</w:t>
      </w:r>
      <w:r w:rsidR="00023A31">
        <w:rPr>
          <w:rFonts w:ascii="Arial" w:hAnsi="Arial" w:cs="Arial"/>
          <w:color w:val="auto"/>
          <w:szCs w:val="22"/>
        </w:rPr>
        <w:t xml:space="preserve"> path</w:t>
      </w:r>
      <w:r w:rsidR="00674B85">
        <w:rPr>
          <w:rFonts w:ascii="Arial" w:hAnsi="Arial" w:cs="Arial"/>
          <w:color w:val="auto"/>
          <w:szCs w:val="22"/>
        </w:rPr>
        <w:t>.</w:t>
      </w:r>
      <w:r w:rsidR="00023A31">
        <w:rPr>
          <w:rFonts w:ascii="Arial" w:hAnsi="Arial" w:cs="Arial"/>
          <w:color w:val="auto"/>
          <w:szCs w:val="22"/>
        </w:rPr>
        <w:t xml:space="preserve"> I briefly served as </w:t>
      </w:r>
      <w:r w:rsidR="00060B43" w:rsidRPr="00E21074">
        <w:rPr>
          <w:rFonts w:ascii="Arial" w:hAnsi="Arial" w:cs="Arial"/>
          <w:color w:val="auto"/>
          <w:szCs w:val="22"/>
        </w:rPr>
        <w:t>a behavioral health biostatistician at Passport Health Plan, where I provided actionable information from data for business decision-making and for new initiatives to improve health</w:t>
      </w:r>
      <w:r w:rsidR="00023A31">
        <w:rPr>
          <w:rFonts w:ascii="Arial" w:hAnsi="Arial" w:cs="Arial"/>
          <w:color w:val="auto"/>
          <w:szCs w:val="22"/>
        </w:rPr>
        <w:t xml:space="preserve">. This experience has given me familiarity with claims data and CMS initiatives. </w:t>
      </w:r>
      <w:r w:rsidR="00060B43" w:rsidRPr="00E21074">
        <w:rPr>
          <w:rFonts w:ascii="Arial" w:hAnsi="Arial" w:cs="Arial"/>
          <w:color w:val="auto"/>
          <w:szCs w:val="22"/>
        </w:rPr>
        <w:t>My core skills include data collection using electronic tools (e.g., REDCap), data processing, data reduction techniques, data analysis using statistical methods, reporting using various media (e.g., R shiny/markdown, MS Office documents, Power BI)</w:t>
      </w:r>
      <w:r w:rsidR="00023A31">
        <w:rPr>
          <w:rFonts w:ascii="Arial" w:hAnsi="Arial" w:cs="Arial"/>
          <w:color w:val="auto"/>
          <w:szCs w:val="22"/>
        </w:rPr>
        <w:t>, and teaching and mentoring</w:t>
      </w:r>
      <w:r w:rsidR="00060B43" w:rsidRPr="00E21074">
        <w:rPr>
          <w:rFonts w:ascii="Arial" w:hAnsi="Arial" w:cs="Arial"/>
          <w:color w:val="auto"/>
          <w:szCs w:val="22"/>
        </w:rPr>
        <w:t>. My passion is using data to tell a story that affects real-world decision-making.</w:t>
      </w:r>
    </w:p>
    <w:p w14:paraId="3B6B1867" w14:textId="77777777" w:rsidR="008221C2" w:rsidRPr="001E7D43" w:rsidRDefault="008221C2" w:rsidP="008221C2">
      <w:pPr>
        <w:pStyle w:val="ResumeHeading1"/>
        <w:spacing w:before="0" w:after="0"/>
        <w:rPr>
          <w:rFonts w:ascii="Arial" w:hAnsi="Arial" w:cs="Arial"/>
          <w:b/>
          <w:bCs/>
          <w:sz w:val="12"/>
          <w:szCs w:val="12"/>
        </w:rPr>
      </w:pPr>
    </w:p>
    <w:p w14:paraId="3A5EAC95" w14:textId="1AD012BA" w:rsidR="00E129B8" w:rsidRPr="00023A31" w:rsidRDefault="00123A7F" w:rsidP="008221C2">
      <w:pPr>
        <w:pStyle w:val="ResumeHeading1"/>
        <w:spacing w:before="0" w:after="0"/>
        <w:rPr>
          <w:rFonts w:ascii="Arial" w:hAnsi="Arial" w:cs="Arial"/>
          <w:b/>
          <w:bCs/>
          <w:color w:val="0070C0"/>
        </w:rPr>
      </w:pPr>
      <w:r w:rsidRPr="0062249F">
        <w:rPr>
          <w:rFonts w:ascii="Arial" w:hAnsi="Arial" w:cs="Arial"/>
          <w:b/>
          <w:bCs/>
          <w:color w:val="C00000"/>
        </w:rPr>
        <w:t>EDUCATION</w:t>
      </w:r>
    </w:p>
    <w:p w14:paraId="3CD50A61" w14:textId="77777777" w:rsidR="008221C2" w:rsidRPr="001E7D43" w:rsidRDefault="008221C2" w:rsidP="008221C2">
      <w:pPr>
        <w:pStyle w:val="R-Indent"/>
        <w:ind w:left="0" w:firstLine="0"/>
        <w:rPr>
          <w:rFonts w:ascii="Arial" w:hAnsi="Arial" w:cs="Arial"/>
          <w:sz w:val="12"/>
          <w:szCs w:val="12"/>
        </w:rPr>
      </w:pPr>
    </w:p>
    <w:p w14:paraId="415991E9" w14:textId="4FF31E0F" w:rsidR="006E5AB9" w:rsidRPr="00E21074" w:rsidRDefault="00EA79A5" w:rsidP="008221C2">
      <w:pPr>
        <w:pStyle w:val="R-Indent"/>
        <w:ind w:left="0" w:firstLine="0"/>
        <w:rPr>
          <w:rFonts w:ascii="Arial" w:hAnsi="Arial" w:cs="Arial"/>
        </w:rPr>
      </w:pPr>
      <w:r w:rsidRPr="00E21074">
        <w:rPr>
          <w:rFonts w:ascii="Arial" w:hAnsi="Arial" w:cs="Arial"/>
        </w:rPr>
        <w:t xml:space="preserve">Ph.D. in </w:t>
      </w:r>
      <w:r w:rsidRPr="00E21074">
        <w:rPr>
          <w:rFonts w:ascii="Arial" w:eastAsia="Helvetica" w:hAnsi="Arial" w:cs="Arial"/>
        </w:rPr>
        <w:t>Social Psychology</w:t>
      </w:r>
      <w:r w:rsidR="00082359">
        <w:rPr>
          <w:rFonts w:ascii="Arial" w:hAnsi="Arial" w:cs="Arial"/>
        </w:rPr>
        <w:t xml:space="preserve"> | </w:t>
      </w:r>
      <w:r w:rsidRPr="00E21074">
        <w:rPr>
          <w:rFonts w:ascii="Arial" w:hAnsi="Arial" w:cs="Arial"/>
        </w:rPr>
        <w:t>University of Louisville</w:t>
      </w:r>
      <w:r w:rsidR="00082359">
        <w:rPr>
          <w:rFonts w:ascii="Arial" w:hAnsi="Arial" w:cs="Arial"/>
        </w:rPr>
        <w:t xml:space="preserve"> | </w:t>
      </w:r>
      <w:r w:rsidRPr="00E21074">
        <w:rPr>
          <w:rFonts w:ascii="Arial" w:hAnsi="Arial" w:cs="Arial"/>
        </w:rPr>
        <w:t>2004</w:t>
      </w:r>
      <w:r w:rsidR="00082359">
        <w:rPr>
          <w:rFonts w:ascii="Arial" w:hAnsi="Arial" w:cs="Arial"/>
        </w:rPr>
        <w:t xml:space="preserve"> | </w:t>
      </w:r>
      <w:r w:rsidR="001673FC">
        <w:rPr>
          <w:rFonts w:ascii="Arial" w:hAnsi="Arial" w:cs="Arial"/>
        </w:rPr>
        <w:t xml:space="preserve">Mentor: </w:t>
      </w:r>
      <w:r w:rsidR="00082359">
        <w:rPr>
          <w:rFonts w:ascii="Arial" w:hAnsi="Arial" w:cs="Arial"/>
        </w:rPr>
        <w:t>M</w:t>
      </w:r>
      <w:r w:rsidR="00164F20">
        <w:rPr>
          <w:rFonts w:ascii="Arial" w:hAnsi="Arial" w:cs="Arial"/>
        </w:rPr>
        <w:t>ike</w:t>
      </w:r>
      <w:r w:rsidR="00082359">
        <w:rPr>
          <w:rFonts w:ascii="Arial" w:hAnsi="Arial" w:cs="Arial"/>
        </w:rPr>
        <w:t xml:space="preserve"> Cunningham, Ph.D.</w:t>
      </w:r>
    </w:p>
    <w:p w14:paraId="342255D4" w14:textId="25E0B4E1" w:rsidR="006E5AB9" w:rsidRPr="00E21074" w:rsidRDefault="00EA79A5" w:rsidP="008221C2">
      <w:pPr>
        <w:pStyle w:val="R-Indent"/>
        <w:rPr>
          <w:rFonts w:ascii="Arial" w:hAnsi="Arial" w:cs="Arial"/>
        </w:rPr>
      </w:pPr>
      <w:r w:rsidRPr="00E21074">
        <w:rPr>
          <w:rFonts w:ascii="Arial" w:hAnsi="Arial" w:cs="Arial"/>
        </w:rPr>
        <w:t xml:space="preserve">M.A. in </w:t>
      </w:r>
      <w:r w:rsidRPr="00E21074">
        <w:rPr>
          <w:rFonts w:ascii="Arial" w:eastAsia="Helvetica" w:hAnsi="Arial" w:cs="Arial"/>
        </w:rPr>
        <w:t>Social Psychology</w:t>
      </w:r>
      <w:r w:rsidR="00164F20">
        <w:rPr>
          <w:rFonts w:ascii="Arial" w:hAnsi="Arial" w:cs="Arial"/>
        </w:rPr>
        <w:t xml:space="preserve"> | </w:t>
      </w:r>
      <w:r w:rsidRPr="00E21074">
        <w:rPr>
          <w:rFonts w:ascii="Arial" w:hAnsi="Arial" w:cs="Arial"/>
        </w:rPr>
        <w:t>University of Louisville</w:t>
      </w:r>
      <w:r w:rsidR="00164F20">
        <w:rPr>
          <w:rFonts w:ascii="Arial" w:hAnsi="Arial" w:cs="Arial"/>
        </w:rPr>
        <w:t xml:space="preserve"> | </w:t>
      </w:r>
      <w:r w:rsidRPr="00E21074">
        <w:rPr>
          <w:rFonts w:ascii="Arial" w:hAnsi="Arial" w:cs="Arial"/>
        </w:rPr>
        <w:t>1998</w:t>
      </w:r>
      <w:r w:rsidR="00164F20">
        <w:rPr>
          <w:rFonts w:ascii="Arial" w:hAnsi="Arial" w:cs="Arial"/>
        </w:rPr>
        <w:t xml:space="preserve"> | </w:t>
      </w:r>
      <w:r w:rsidR="001673FC">
        <w:rPr>
          <w:rFonts w:ascii="Arial" w:hAnsi="Arial" w:cs="Arial"/>
        </w:rPr>
        <w:t xml:space="preserve">Mentor: </w:t>
      </w:r>
      <w:r w:rsidR="00164F20">
        <w:rPr>
          <w:rFonts w:ascii="Arial" w:hAnsi="Arial" w:cs="Arial"/>
        </w:rPr>
        <w:t>Mike Cunningham, Ph.D</w:t>
      </w:r>
      <w:r w:rsidR="001673FC">
        <w:rPr>
          <w:rFonts w:ascii="Arial" w:hAnsi="Arial" w:cs="Arial"/>
        </w:rPr>
        <w:t>.</w:t>
      </w:r>
    </w:p>
    <w:p w14:paraId="3A835F7B" w14:textId="3887D8BB" w:rsidR="00EA79A5" w:rsidRPr="00E21074" w:rsidRDefault="00EA79A5" w:rsidP="008221C2">
      <w:pPr>
        <w:pStyle w:val="R-Indent"/>
        <w:rPr>
          <w:rFonts w:ascii="Arial" w:hAnsi="Arial" w:cs="Arial"/>
        </w:rPr>
      </w:pPr>
      <w:r w:rsidRPr="00E21074">
        <w:rPr>
          <w:rFonts w:ascii="Arial" w:hAnsi="Arial" w:cs="Arial"/>
        </w:rPr>
        <w:t xml:space="preserve">B.A. in </w:t>
      </w:r>
      <w:r w:rsidRPr="00E21074">
        <w:rPr>
          <w:rFonts w:ascii="Arial" w:eastAsia="Helvetica" w:hAnsi="Arial" w:cs="Arial"/>
        </w:rPr>
        <w:t>Psychology</w:t>
      </w:r>
      <w:r w:rsidR="00164F20">
        <w:rPr>
          <w:rFonts w:ascii="Arial" w:eastAsia="Helvetica" w:hAnsi="Arial" w:cs="Arial"/>
        </w:rPr>
        <w:t xml:space="preserve"> | </w:t>
      </w:r>
      <w:r w:rsidRPr="00E21074">
        <w:rPr>
          <w:rFonts w:ascii="Arial" w:hAnsi="Arial" w:cs="Arial"/>
        </w:rPr>
        <w:t>University of Cincinnati</w:t>
      </w:r>
      <w:r w:rsidR="00164F20">
        <w:rPr>
          <w:rFonts w:ascii="Arial" w:hAnsi="Arial" w:cs="Arial"/>
        </w:rPr>
        <w:t xml:space="preserve"> | </w:t>
      </w:r>
      <w:r w:rsidRPr="00E21074">
        <w:rPr>
          <w:rFonts w:ascii="Arial" w:hAnsi="Arial" w:cs="Arial"/>
        </w:rPr>
        <w:t>1994</w:t>
      </w:r>
      <w:r w:rsidR="00164F20">
        <w:rPr>
          <w:rFonts w:ascii="Arial" w:hAnsi="Arial" w:cs="Arial"/>
        </w:rPr>
        <w:t xml:space="preserve"> | </w:t>
      </w:r>
      <w:r w:rsidR="001673FC">
        <w:rPr>
          <w:rFonts w:ascii="Arial" w:hAnsi="Arial" w:cs="Arial"/>
        </w:rPr>
        <w:t xml:space="preserve">Mentor: </w:t>
      </w:r>
      <w:r w:rsidR="00164F20">
        <w:rPr>
          <w:rFonts w:ascii="Arial" w:hAnsi="Arial" w:cs="Arial"/>
        </w:rPr>
        <w:t>Dee Graham, Ph.D.</w:t>
      </w:r>
    </w:p>
    <w:p w14:paraId="44469213" w14:textId="77777777" w:rsidR="008221C2" w:rsidRPr="001E7D43" w:rsidRDefault="008221C2" w:rsidP="008221C2">
      <w:pPr>
        <w:pStyle w:val="ResumeHeading1"/>
        <w:spacing w:before="0" w:after="0"/>
        <w:rPr>
          <w:rFonts w:ascii="Arial" w:hAnsi="Arial" w:cs="Arial"/>
          <w:b/>
          <w:bCs/>
          <w:sz w:val="12"/>
          <w:szCs w:val="12"/>
        </w:rPr>
      </w:pPr>
    </w:p>
    <w:p w14:paraId="7EA3703A" w14:textId="1693EF0D" w:rsidR="00E129B8" w:rsidRPr="00023A31" w:rsidRDefault="00123A7F" w:rsidP="008221C2">
      <w:pPr>
        <w:pStyle w:val="ResumeHeading1"/>
        <w:spacing w:before="0" w:after="0"/>
        <w:rPr>
          <w:rFonts w:ascii="Arial" w:hAnsi="Arial" w:cs="Arial"/>
          <w:b/>
          <w:bCs/>
          <w:color w:val="0070C0"/>
        </w:rPr>
      </w:pPr>
      <w:r w:rsidRPr="0062249F">
        <w:rPr>
          <w:rFonts w:ascii="Arial" w:hAnsi="Arial" w:cs="Arial"/>
          <w:b/>
          <w:bCs/>
          <w:color w:val="C00000"/>
        </w:rPr>
        <w:t>EXPERIENCE</w:t>
      </w:r>
    </w:p>
    <w:p w14:paraId="0475D7CC" w14:textId="77777777" w:rsidR="008221C2" w:rsidRPr="001E7D43" w:rsidRDefault="008221C2" w:rsidP="008221C2">
      <w:pPr>
        <w:pStyle w:val="R-Indent"/>
        <w:ind w:left="0" w:firstLine="0"/>
        <w:rPr>
          <w:rFonts w:ascii="Arial" w:hAnsi="Arial" w:cs="Arial"/>
          <w:sz w:val="12"/>
          <w:szCs w:val="12"/>
        </w:rPr>
      </w:pPr>
    </w:p>
    <w:tbl>
      <w:tblPr>
        <w:tblStyle w:val="TableGridLight"/>
        <w:tblW w:w="0" w:type="auto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4"/>
        <w:gridCol w:w="7702"/>
      </w:tblGrid>
      <w:tr w:rsidR="00023A31" w14:paraId="1A574F0F" w14:textId="77777777" w:rsidTr="00445CBD">
        <w:tc>
          <w:tcPr>
            <w:tcW w:w="1525" w:type="dxa"/>
          </w:tcPr>
          <w:p w14:paraId="5E09618B" w14:textId="1AC8D9B2" w:rsidR="00023A31" w:rsidRDefault="00023A31" w:rsidP="006C0323">
            <w:pPr>
              <w:pStyle w:val="R-Indent"/>
              <w:spacing w:after="120"/>
              <w:ind w:left="0" w:firstLine="0"/>
              <w:rPr>
                <w:rFonts w:ascii="Arial" w:hAnsi="Arial" w:cs="Arial"/>
              </w:rPr>
            </w:pPr>
            <w:r w:rsidRPr="00E21074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02</w:t>
            </w:r>
            <w:r w:rsidRPr="00E21074">
              <w:rPr>
                <w:rFonts w:ascii="Arial" w:hAnsi="Arial" w:cs="Arial"/>
              </w:rPr>
              <w:t>-present</w:t>
            </w:r>
          </w:p>
        </w:tc>
        <w:tc>
          <w:tcPr>
            <w:tcW w:w="7819" w:type="dxa"/>
          </w:tcPr>
          <w:p w14:paraId="28F000B1" w14:textId="5EDBF755" w:rsidR="006C0323" w:rsidRDefault="006C0323" w:rsidP="006C0323">
            <w:pPr>
              <w:pStyle w:val="R-Indent"/>
              <w:spacing w:after="120"/>
              <w:ind w:left="0" w:firstLine="0"/>
              <w:rPr>
                <w:rFonts w:ascii="Arial" w:hAnsi="Arial" w:cs="Arial"/>
              </w:rPr>
            </w:pPr>
            <w:r w:rsidRPr="00E21074">
              <w:rPr>
                <w:rFonts w:ascii="Arial" w:hAnsi="Arial" w:cs="Arial"/>
              </w:rPr>
              <w:t>Senior Research Scientist</w:t>
            </w:r>
            <w:r>
              <w:rPr>
                <w:rFonts w:ascii="Arial" w:hAnsi="Arial" w:cs="Arial"/>
              </w:rPr>
              <w:t xml:space="preserve"> / </w:t>
            </w:r>
            <w:r w:rsidRPr="00E21074">
              <w:rPr>
                <w:rFonts w:ascii="Arial" w:hAnsi="Arial" w:cs="Arial"/>
              </w:rPr>
              <w:t>Research Scientist</w:t>
            </w:r>
            <w:r>
              <w:rPr>
                <w:rFonts w:ascii="Arial" w:hAnsi="Arial" w:cs="Arial"/>
              </w:rPr>
              <w:t xml:space="preserve"> / Associate Research Scientist / Research Associate</w:t>
            </w:r>
            <w:r w:rsidRPr="00E21074">
              <w:rPr>
                <w:rFonts w:ascii="Arial" w:hAnsi="Arial" w:cs="Arial"/>
              </w:rPr>
              <w:t>, Pacific Institute for Research and Evaluation, Louisville, KY</w:t>
            </w:r>
          </w:p>
        </w:tc>
      </w:tr>
      <w:tr w:rsidR="00023A31" w14:paraId="1AB2CE13" w14:textId="77777777" w:rsidTr="00445CBD">
        <w:tc>
          <w:tcPr>
            <w:tcW w:w="1525" w:type="dxa"/>
          </w:tcPr>
          <w:p w14:paraId="2280B43D" w14:textId="49E43F63" w:rsidR="00023A31" w:rsidRDefault="006C0323" w:rsidP="006C0323">
            <w:pPr>
              <w:pStyle w:val="R-Indent"/>
              <w:spacing w:after="120"/>
              <w:ind w:left="0" w:firstLine="0"/>
              <w:rPr>
                <w:rFonts w:ascii="Arial" w:hAnsi="Arial" w:cs="Arial"/>
              </w:rPr>
            </w:pPr>
            <w:r w:rsidRPr="00E21074">
              <w:rPr>
                <w:rFonts w:ascii="Arial" w:hAnsi="Arial" w:cs="Arial"/>
              </w:rPr>
              <w:t>2015-2016</w:t>
            </w:r>
          </w:p>
        </w:tc>
        <w:tc>
          <w:tcPr>
            <w:tcW w:w="7819" w:type="dxa"/>
          </w:tcPr>
          <w:p w14:paraId="3E8F4E12" w14:textId="3B4182C5" w:rsidR="00023A31" w:rsidRDefault="006C0323" w:rsidP="006C0323">
            <w:pPr>
              <w:pStyle w:val="R-Indent"/>
              <w:spacing w:after="120"/>
              <w:ind w:left="0" w:firstLine="0"/>
              <w:rPr>
                <w:rFonts w:ascii="Arial" w:hAnsi="Arial" w:cs="Arial"/>
              </w:rPr>
            </w:pPr>
            <w:r w:rsidRPr="00E21074">
              <w:rPr>
                <w:rFonts w:ascii="Arial" w:hAnsi="Arial" w:cs="Arial"/>
              </w:rPr>
              <w:t>Program Analytics Manager - Biostatistician, Passport Health Plan, Louisville, KY</w:t>
            </w:r>
          </w:p>
        </w:tc>
      </w:tr>
      <w:tr w:rsidR="00023A31" w14:paraId="40B1888C" w14:textId="77777777" w:rsidTr="00445CBD">
        <w:tc>
          <w:tcPr>
            <w:tcW w:w="1525" w:type="dxa"/>
          </w:tcPr>
          <w:p w14:paraId="589877F5" w14:textId="5495A20E" w:rsidR="00023A31" w:rsidRDefault="006C0323" w:rsidP="006C0323">
            <w:pPr>
              <w:pStyle w:val="R-Indent"/>
              <w:spacing w:after="120"/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1999-2002</w:t>
            </w:r>
          </w:p>
        </w:tc>
        <w:tc>
          <w:tcPr>
            <w:tcW w:w="7819" w:type="dxa"/>
          </w:tcPr>
          <w:p w14:paraId="6C3ECFA9" w14:textId="71448A93" w:rsidR="00023A31" w:rsidRDefault="006C0323" w:rsidP="006C0323">
            <w:pPr>
              <w:pStyle w:val="R-Indent"/>
              <w:spacing w:after="120"/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Instructor (Introduction to Psychology, Social Psychology, and Research Methods and Statistics), University of Louisville, Louisville, KY</w:t>
            </w:r>
          </w:p>
        </w:tc>
      </w:tr>
    </w:tbl>
    <w:p w14:paraId="7745818E" w14:textId="77777777" w:rsidR="00103DB7" w:rsidRDefault="00103DB7" w:rsidP="008221C2">
      <w:pPr>
        <w:pStyle w:val="ResumeHeading1"/>
        <w:spacing w:before="0" w:after="0"/>
        <w:rPr>
          <w:rFonts w:ascii="Arial" w:hAnsi="Arial" w:cs="Arial"/>
          <w:b/>
          <w:bCs/>
          <w:color w:val="C00000"/>
        </w:rPr>
      </w:pPr>
    </w:p>
    <w:p w14:paraId="4248A782" w14:textId="77777777" w:rsidR="00103DB7" w:rsidRDefault="00103DB7">
      <w:pPr>
        <w:rPr>
          <w:rFonts w:ascii="Arial" w:eastAsia="Times New Roman" w:hAnsi="Arial" w:cs="Arial"/>
          <w:b/>
          <w:bCs/>
          <w:color w:val="C00000"/>
          <w:spacing w:val="-2"/>
          <w:sz w:val="24"/>
          <w:szCs w:val="24"/>
        </w:rPr>
      </w:pPr>
      <w:r>
        <w:rPr>
          <w:rFonts w:ascii="Arial" w:hAnsi="Arial" w:cs="Arial"/>
          <w:b/>
          <w:bCs/>
          <w:color w:val="C00000"/>
        </w:rPr>
        <w:br w:type="page"/>
      </w:r>
    </w:p>
    <w:p w14:paraId="34F69445" w14:textId="408826E3" w:rsidR="00E129B8" w:rsidRPr="00023A31" w:rsidRDefault="00123A7F" w:rsidP="008221C2">
      <w:pPr>
        <w:pStyle w:val="ResumeHeading1"/>
        <w:spacing w:before="0" w:after="0"/>
        <w:rPr>
          <w:rFonts w:ascii="Arial" w:hAnsi="Arial" w:cs="Arial"/>
          <w:b/>
          <w:bCs/>
          <w:color w:val="0070C0"/>
        </w:rPr>
      </w:pPr>
      <w:r w:rsidRPr="0062249F">
        <w:rPr>
          <w:rFonts w:ascii="Arial" w:hAnsi="Arial" w:cs="Arial"/>
          <w:b/>
          <w:bCs/>
          <w:color w:val="C00000"/>
        </w:rPr>
        <w:lastRenderedPageBreak/>
        <w:t>SELECTED PROJECTS</w:t>
      </w:r>
    </w:p>
    <w:p w14:paraId="502C02B9" w14:textId="77777777" w:rsidR="008221C2" w:rsidRPr="00A14467" w:rsidRDefault="008221C2" w:rsidP="008221C2">
      <w:pPr>
        <w:spacing w:after="0" w:line="240" w:lineRule="auto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054E8654" w14:textId="37E4660E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Appalachian Tobacco Regulatory Science Team (</w:t>
      </w:r>
      <w:proofErr w:type="spellStart"/>
      <w:r w:rsidRPr="00082359">
        <w:rPr>
          <w:rFonts w:ascii="Arial" w:hAnsi="Arial" w:cs="Arial"/>
          <w:b/>
          <w:bCs/>
          <w:i/>
          <w:iCs/>
        </w:rPr>
        <w:t>AppalTRuST</w:t>
      </w:r>
      <w:proofErr w:type="spellEnd"/>
      <w:r w:rsidRPr="00082359">
        <w:rPr>
          <w:rFonts w:ascii="Arial" w:hAnsi="Arial" w:cs="Arial"/>
          <w:b/>
          <w:bCs/>
          <w:i/>
          <w:iCs/>
        </w:rPr>
        <w:t>)</w:t>
      </w:r>
    </w:p>
    <w:p w14:paraId="3083FA3E" w14:textId="52C45E45" w:rsidR="00082359" w:rsidRPr="00E21074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E21074">
        <w:rPr>
          <w:rFonts w:ascii="Arial" w:hAnsi="Arial" w:cs="Arial"/>
          <w:b/>
          <w:bCs/>
        </w:rPr>
        <w:t>NIDA/TCORS (U54DA058256) | Abadi (PIRE PI) | 09/30/23 -08/31/28 | Role: Data Scientist</w:t>
      </w:r>
    </w:p>
    <w:p w14:paraId="5223D911" w14:textId="77777777" w:rsidR="00082359" w:rsidRDefault="00082359" w:rsidP="008221C2">
      <w:pPr>
        <w:spacing w:after="0" w:line="240" w:lineRule="auto"/>
      </w:pPr>
      <w:proofErr w:type="spellStart"/>
      <w:r w:rsidRPr="00C66C22">
        <w:rPr>
          <w:rFonts w:ascii="Arial" w:hAnsi="Arial" w:cs="Arial"/>
        </w:rPr>
        <w:t>AppalTRuST</w:t>
      </w:r>
      <w:proofErr w:type="spellEnd"/>
      <w:r w:rsidRPr="00C66C22">
        <w:rPr>
          <w:rFonts w:ascii="Arial" w:hAnsi="Arial" w:cs="Arial"/>
        </w:rPr>
        <w:t xml:space="preserve"> studies how FDA Center for Tobacco Products regulatory policies affect rural Appalachian Kentucky communities through collaborative, community-engaged regulatory science. Its</w:t>
      </w:r>
      <w:r w:rsidRPr="00E21074">
        <w:rPr>
          <w:rFonts w:ascii="Arial" w:hAnsi="Arial" w:cs="Arial"/>
        </w:rPr>
        <w:t xml:space="preserve"> three projects and four cores </w:t>
      </w:r>
      <w:r w:rsidRPr="00C66C22">
        <w:rPr>
          <w:rFonts w:ascii="Arial" w:hAnsi="Arial" w:cs="Arial"/>
        </w:rPr>
        <w:t>address</w:t>
      </w:r>
      <w:r w:rsidRPr="00E21074">
        <w:rPr>
          <w:rFonts w:ascii="Arial" w:hAnsi="Arial" w:cs="Arial"/>
        </w:rPr>
        <w:t xml:space="preserve"> rural tobacco</w:t>
      </w:r>
      <w:r w:rsidRPr="00C66C22">
        <w:rPr>
          <w:rFonts w:ascii="Arial" w:hAnsi="Arial" w:cs="Arial"/>
        </w:rPr>
        <w:t>-</w:t>
      </w:r>
      <w:r w:rsidRPr="00E21074">
        <w:rPr>
          <w:rFonts w:ascii="Arial" w:hAnsi="Arial" w:cs="Arial"/>
        </w:rPr>
        <w:t>use behaviors</w:t>
      </w:r>
      <w:r w:rsidRPr="00C66C22">
        <w:rPr>
          <w:rFonts w:ascii="Arial" w:hAnsi="Arial" w:cs="Arial"/>
        </w:rPr>
        <w:t xml:space="preserve"> and </w:t>
      </w:r>
      <w:r w:rsidRPr="00E21074">
        <w:rPr>
          <w:rFonts w:ascii="Arial" w:hAnsi="Arial" w:cs="Arial"/>
        </w:rPr>
        <w:t>inform health</w:t>
      </w:r>
      <w:r w:rsidRPr="00C66C22">
        <w:rPr>
          <w:rFonts w:ascii="Arial" w:hAnsi="Arial" w:cs="Arial"/>
        </w:rPr>
        <w:t>-</w:t>
      </w:r>
      <w:r w:rsidRPr="00E21074">
        <w:rPr>
          <w:rFonts w:ascii="Arial" w:hAnsi="Arial" w:cs="Arial"/>
        </w:rPr>
        <w:t xml:space="preserve">equity </w:t>
      </w:r>
      <w:r w:rsidRPr="00C66C22">
        <w:rPr>
          <w:rFonts w:ascii="Arial" w:hAnsi="Arial" w:cs="Arial"/>
        </w:rPr>
        <w:t xml:space="preserve">approaches to </w:t>
      </w:r>
      <w:r w:rsidRPr="00E21074">
        <w:rPr>
          <w:rFonts w:ascii="Arial" w:hAnsi="Arial" w:cs="Arial"/>
        </w:rPr>
        <w:t>current and future FDA actions</w:t>
      </w:r>
      <w:r w:rsidRPr="00C66C22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PIRE </w:t>
      </w:r>
      <w:r w:rsidRPr="00C66C22">
        <w:rPr>
          <w:rFonts w:ascii="Arial" w:hAnsi="Arial" w:cs="Arial"/>
        </w:rPr>
        <w:t>leads</w:t>
      </w:r>
      <w:r>
        <w:rPr>
          <w:rFonts w:ascii="Arial" w:hAnsi="Arial" w:cs="Arial"/>
        </w:rPr>
        <w:t xml:space="preserve"> recruitment and retention of a probability sample through a subcontract with the University of Kentucky</w:t>
      </w:r>
      <w:r w:rsidRPr="00E21074">
        <w:rPr>
          <w:rFonts w:ascii="Arial" w:hAnsi="Arial" w:cs="Arial"/>
        </w:rPr>
        <w:t>.</w:t>
      </w:r>
    </w:p>
    <w:p w14:paraId="444B3206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</w:p>
    <w:p w14:paraId="13CAE9A6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 xml:space="preserve">Healthy US Collaborative </w:t>
      </w:r>
      <w:proofErr w:type="spellStart"/>
      <w:r w:rsidRPr="00082359">
        <w:rPr>
          <w:rFonts w:ascii="Arial" w:hAnsi="Arial" w:cs="Arial"/>
          <w:b/>
          <w:bCs/>
          <w:i/>
          <w:iCs/>
        </w:rPr>
        <w:t>TakeCare</w:t>
      </w:r>
      <w:proofErr w:type="spellEnd"/>
      <w:r w:rsidRPr="00082359">
        <w:rPr>
          <w:rFonts w:ascii="Arial" w:hAnsi="Arial" w:cs="Arial"/>
          <w:b/>
          <w:bCs/>
          <w:i/>
          <w:iCs/>
        </w:rPr>
        <w:t xml:space="preserve"> Pilot </w:t>
      </w:r>
    </w:p>
    <w:p w14:paraId="6A723422" w14:textId="4C4CD2C3" w:rsidR="00082359" w:rsidRPr="00E21074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E21074">
        <w:rPr>
          <w:rFonts w:ascii="Arial" w:hAnsi="Arial" w:cs="Arial"/>
          <w:b/>
          <w:bCs/>
        </w:rPr>
        <w:t>Healthy US Collaborative | Abadi (PI) | 05/01/23- 12/31/26 | Role: Evaluation Lead</w:t>
      </w:r>
    </w:p>
    <w:p w14:paraId="3A46EA59" w14:textId="424AD7FD" w:rsidR="00082359" w:rsidRDefault="00082359" w:rsidP="008221C2">
      <w:pPr>
        <w:spacing w:after="0" w:line="240" w:lineRule="auto"/>
      </w:pPr>
      <w:r w:rsidRPr="00E21074">
        <w:rPr>
          <w:rFonts w:ascii="Arial" w:hAnsi="Arial" w:cs="Arial"/>
        </w:rPr>
        <w:t xml:space="preserve">PIRE </w:t>
      </w:r>
      <w:r w:rsidRPr="00886B07">
        <w:rPr>
          <w:rFonts w:ascii="Arial" w:hAnsi="Arial" w:cs="Arial"/>
        </w:rPr>
        <w:t>adapt</w:t>
      </w:r>
      <w:r w:rsidR="00164F20">
        <w:rPr>
          <w:rFonts w:ascii="Arial" w:hAnsi="Arial" w:cs="Arial"/>
        </w:rPr>
        <w:t>ed</w:t>
      </w:r>
      <w:r w:rsidRPr="00E21074">
        <w:rPr>
          <w:rFonts w:ascii="Arial" w:hAnsi="Arial" w:cs="Arial"/>
        </w:rPr>
        <w:t xml:space="preserve"> the </w:t>
      </w:r>
      <w:proofErr w:type="gramStart"/>
      <w:r w:rsidRPr="00E21074">
        <w:rPr>
          <w:rFonts w:ascii="Arial" w:hAnsi="Arial" w:cs="Arial"/>
        </w:rPr>
        <w:t>evidence-based</w:t>
      </w:r>
      <w:proofErr w:type="gramEnd"/>
      <w:r w:rsidRPr="00E21074">
        <w:rPr>
          <w:rFonts w:ascii="Arial" w:hAnsi="Arial" w:cs="Arial"/>
        </w:rPr>
        <w:t xml:space="preserve"> Taking Charge of My Life and Health peer group program </w:t>
      </w:r>
      <w:r w:rsidRPr="003323A5">
        <w:rPr>
          <w:rFonts w:ascii="Arial" w:hAnsi="Arial" w:cs="Arial"/>
        </w:rPr>
        <w:t>for broader</w:t>
      </w:r>
      <w:r w:rsidRPr="00E21074">
        <w:rPr>
          <w:rFonts w:ascii="Arial" w:hAnsi="Arial" w:cs="Arial"/>
        </w:rPr>
        <w:t xml:space="preserve"> community</w:t>
      </w:r>
      <w:r w:rsidRPr="003323A5">
        <w:rPr>
          <w:rFonts w:ascii="Arial" w:hAnsi="Arial" w:cs="Arial"/>
        </w:rPr>
        <w:t xml:space="preserve"> use by</w:t>
      </w:r>
      <w:r w:rsidRPr="00E21074">
        <w:rPr>
          <w:rFonts w:ascii="Arial" w:hAnsi="Arial" w:cs="Arial"/>
        </w:rPr>
        <w:t xml:space="preserve"> integrating </w:t>
      </w:r>
      <w:r w:rsidRPr="003323A5">
        <w:rPr>
          <w:rFonts w:ascii="Arial" w:hAnsi="Arial" w:cs="Arial"/>
        </w:rPr>
        <w:t>it</w:t>
      </w:r>
      <w:r w:rsidRPr="00E21074">
        <w:rPr>
          <w:rFonts w:ascii="Arial" w:hAnsi="Arial" w:cs="Arial"/>
        </w:rPr>
        <w:t xml:space="preserve"> with Healthy US’s </w:t>
      </w:r>
      <w:proofErr w:type="spellStart"/>
      <w:r w:rsidRPr="00E21074">
        <w:rPr>
          <w:rFonts w:ascii="Arial" w:hAnsi="Arial" w:cs="Arial"/>
        </w:rPr>
        <w:t>TakeCare</w:t>
      </w:r>
      <w:proofErr w:type="spellEnd"/>
      <w:r w:rsidRPr="00E21074">
        <w:rPr>
          <w:rFonts w:ascii="Arial" w:hAnsi="Arial" w:cs="Arial"/>
        </w:rPr>
        <w:t xml:space="preserve"> programming and films. The enhanced </w:t>
      </w:r>
      <w:proofErr w:type="spellStart"/>
      <w:r w:rsidRPr="00E21074">
        <w:rPr>
          <w:rFonts w:ascii="Arial" w:hAnsi="Arial" w:cs="Arial"/>
        </w:rPr>
        <w:t>TakeCare</w:t>
      </w:r>
      <w:proofErr w:type="spellEnd"/>
      <w:r w:rsidRPr="00E21074">
        <w:rPr>
          <w:rFonts w:ascii="Arial" w:hAnsi="Arial" w:cs="Arial"/>
        </w:rPr>
        <w:t xml:space="preserve"> program </w:t>
      </w:r>
      <w:r>
        <w:rPr>
          <w:rFonts w:ascii="Arial" w:hAnsi="Arial" w:cs="Arial"/>
        </w:rPr>
        <w:t>is being</w:t>
      </w:r>
      <w:r w:rsidRPr="00E21074">
        <w:rPr>
          <w:rFonts w:ascii="Arial" w:hAnsi="Arial" w:cs="Arial"/>
        </w:rPr>
        <w:t xml:space="preserve"> pilot-tested </w:t>
      </w:r>
      <w:r w:rsidRPr="003323A5">
        <w:rPr>
          <w:rFonts w:ascii="Arial" w:hAnsi="Arial" w:cs="Arial"/>
        </w:rPr>
        <w:t>with</w:t>
      </w:r>
      <w:r w:rsidRPr="00E21074">
        <w:rPr>
          <w:rFonts w:ascii="Arial" w:hAnsi="Arial" w:cs="Arial"/>
        </w:rPr>
        <w:t xml:space="preserve"> community organizations in Durham, North Carolina to </w:t>
      </w:r>
      <w:r w:rsidRPr="003323A5">
        <w:rPr>
          <w:rFonts w:ascii="Arial" w:hAnsi="Arial" w:cs="Arial"/>
        </w:rPr>
        <w:t>assess</w:t>
      </w:r>
      <w:r w:rsidRPr="00E21074">
        <w:rPr>
          <w:rFonts w:ascii="Arial" w:hAnsi="Arial" w:cs="Arial"/>
        </w:rPr>
        <w:t xml:space="preserve"> health and well-being outcomes</w:t>
      </w:r>
      <w:r w:rsidRPr="003323A5">
        <w:rPr>
          <w:rFonts w:ascii="Arial" w:hAnsi="Arial" w:cs="Arial"/>
        </w:rPr>
        <w:t xml:space="preserve">, community </w:t>
      </w:r>
      <w:proofErr w:type="gramStart"/>
      <w:r w:rsidRPr="003323A5">
        <w:rPr>
          <w:rFonts w:ascii="Arial" w:hAnsi="Arial" w:cs="Arial"/>
        </w:rPr>
        <w:t>fit</w:t>
      </w:r>
      <w:proofErr w:type="gramEnd"/>
      <w:r w:rsidRPr="003323A5">
        <w:rPr>
          <w:rFonts w:ascii="Arial" w:hAnsi="Arial" w:cs="Arial"/>
        </w:rPr>
        <w:t xml:space="preserve">, and </w:t>
      </w:r>
      <w:r w:rsidRPr="00E21074">
        <w:rPr>
          <w:rFonts w:ascii="Arial" w:hAnsi="Arial" w:cs="Arial"/>
        </w:rPr>
        <w:t xml:space="preserve">adaptations </w:t>
      </w:r>
      <w:r w:rsidRPr="003323A5">
        <w:rPr>
          <w:rFonts w:ascii="Arial" w:hAnsi="Arial" w:cs="Arial"/>
        </w:rPr>
        <w:t xml:space="preserve">needed </w:t>
      </w:r>
      <w:r w:rsidRPr="00E21074">
        <w:rPr>
          <w:rFonts w:ascii="Arial" w:hAnsi="Arial" w:cs="Arial"/>
        </w:rPr>
        <w:t>for scale</w:t>
      </w:r>
      <w:r w:rsidRPr="003323A5">
        <w:rPr>
          <w:rFonts w:ascii="Arial" w:hAnsi="Arial" w:cs="Arial"/>
        </w:rPr>
        <w:t>-</w:t>
      </w:r>
      <w:r w:rsidRPr="00E21074">
        <w:rPr>
          <w:rFonts w:ascii="Arial" w:hAnsi="Arial" w:cs="Arial"/>
        </w:rPr>
        <w:t>up.</w:t>
      </w:r>
    </w:p>
    <w:p w14:paraId="4D9924AF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</w:p>
    <w:p w14:paraId="07212AF0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Tobacco Cessation for Pregnant Users in Rural Counties</w:t>
      </w:r>
    </w:p>
    <w:p w14:paraId="1E78F91B" w14:textId="3A3E521D" w:rsidR="00082359" w:rsidRPr="00E21074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E21074">
        <w:rPr>
          <w:rFonts w:ascii="Arial" w:hAnsi="Arial" w:cs="Arial"/>
          <w:b/>
          <w:bCs/>
        </w:rPr>
        <w:t>Tennessee Dept. of Health | Abadi (PIRE PI) | 04/1/23 - 02/28/27</w:t>
      </w:r>
      <w:r>
        <w:rPr>
          <w:rFonts w:ascii="Arial" w:hAnsi="Arial" w:cs="Arial"/>
          <w:b/>
          <w:bCs/>
        </w:rPr>
        <w:t xml:space="preserve"> |</w:t>
      </w:r>
      <w:r w:rsidRPr="00E21074">
        <w:rPr>
          <w:rFonts w:ascii="Arial" w:hAnsi="Arial" w:cs="Arial"/>
          <w:b/>
          <w:bCs/>
        </w:rPr>
        <w:t xml:space="preserve"> Role: Data Scientist</w:t>
      </w:r>
    </w:p>
    <w:p w14:paraId="21F931F7" w14:textId="1361ECC5" w:rsidR="00082359" w:rsidRDefault="00082359" w:rsidP="008221C2">
      <w:pPr>
        <w:spacing w:after="0" w:line="240" w:lineRule="auto"/>
      </w:pPr>
      <w:r w:rsidRPr="00660CB0">
        <w:rPr>
          <w:rFonts w:ascii="Arial" w:hAnsi="Arial" w:cs="Arial"/>
        </w:rPr>
        <w:t>This</w:t>
      </w:r>
      <w:r w:rsidRPr="00E21074">
        <w:rPr>
          <w:rFonts w:ascii="Arial" w:hAnsi="Arial" w:cs="Arial"/>
        </w:rPr>
        <w:t xml:space="preserve"> </w:t>
      </w:r>
      <w:proofErr w:type="gramStart"/>
      <w:r w:rsidRPr="00E21074">
        <w:rPr>
          <w:rFonts w:ascii="Arial" w:hAnsi="Arial" w:cs="Arial"/>
        </w:rPr>
        <w:t>statewide,</w:t>
      </w:r>
      <w:proofErr w:type="gramEnd"/>
      <w:r w:rsidRPr="00E21074">
        <w:rPr>
          <w:rFonts w:ascii="Arial" w:hAnsi="Arial" w:cs="Arial"/>
        </w:rPr>
        <w:t xml:space="preserve"> evidence</w:t>
      </w:r>
      <w:r w:rsidRPr="00660CB0">
        <w:rPr>
          <w:rFonts w:ascii="Arial" w:hAnsi="Arial" w:cs="Arial"/>
        </w:rPr>
        <w:t>-</w:t>
      </w:r>
      <w:r w:rsidRPr="00E21074">
        <w:rPr>
          <w:rFonts w:ascii="Arial" w:hAnsi="Arial" w:cs="Arial"/>
        </w:rPr>
        <w:t xml:space="preserve"> and incentive-based program </w:t>
      </w:r>
      <w:r w:rsidRPr="00660CB0">
        <w:rPr>
          <w:rFonts w:ascii="Arial" w:hAnsi="Arial" w:cs="Arial"/>
        </w:rPr>
        <w:t>provides</w:t>
      </w:r>
      <w:r w:rsidRPr="00E21074">
        <w:rPr>
          <w:rFonts w:ascii="Arial" w:hAnsi="Arial" w:cs="Arial"/>
        </w:rPr>
        <w:t xml:space="preserve"> health education and cessation counseling </w:t>
      </w:r>
      <w:r w:rsidRPr="00660CB0">
        <w:rPr>
          <w:rFonts w:ascii="Arial" w:hAnsi="Arial" w:cs="Arial"/>
        </w:rPr>
        <w:t xml:space="preserve">for pregnant tobacco users </w:t>
      </w:r>
      <w:r w:rsidRPr="00E21074">
        <w:rPr>
          <w:rFonts w:ascii="Arial" w:hAnsi="Arial" w:cs="Arial"/>
        </w:rPr>
        <w:t>during pregnancy and postpartum</w:t>
      </w:r>
      <w:r w:rsidRPr="00660CB0">
        <w:rPr>
          <w:rFonts w:ascii="Arial" w:hAnsi="Arial" w:cs="Arial"/>
        </w:rPr>
        <w:t>,</w:t>
      </w:r>
      <w:r w:rsidRPr="00E21074">
        <w:rPr>
          <w:rFonts w:ascii="Arial" w:hAnsi="Arial" w:cs="Arial"/>
        </w:rPr>
        <w:t xml:space="preserve"> while </w:t>
      </w:r>
      <w:r w:rsidRPr="00660CB0">
        <w:rPr>
          <w:rFonts w:ascii="Arial" w:hAnsi="Arial" w:cs="Arial"/>
        </w:rPr>
        <w:t>tracking behavior</w:t>
      </w:r>
      <w:r w:rsidRPr="00E21074">
        <w:rPr>
          <w:rFonts w:ascii="Arial" w:hAnsi="Arial" w:cs="Arial"/>
        </w:rPr>
        <w:t xml:space="preserve"> change and </w:t>
      </w:r>
      <w:r w:rsidRPr="00660CB0">
        <w:rPr>
          <w:rFonts w:ascii="Arial" w:hAnsi="Arial" w:cs="Arial"/>
        </w:rPr>
        <w:t>offering</w:t>
      </w:r>
      <w:r w:rsidRPr="00E21074">
        <w:rPr>
          <w:rFonts w:ascii="Arial" w:hAnsi="Arial" w:cs="Arial"/>
        </w:rPr>
        <w:t xml:space="preserve"> incentives</w:t>
      </w:r>
      <w:r w:rsidRPr="00660CB0">
        <w:rPr>
          <w:rFonts w:ascii="Arial" w:hAnsi="Arial" w:cs="Arial"/>
        </w:rPr>
        <w:t>. It also provides updated resources on emerging tobacco products and smoke exposure risks. PIRE leads</w:t>
      </w:r>
      <w:r w:rsidRPr="00E21074">
        <w:rPr>
          <w:rFonts w:ascii="Arial" w:hAnsi="Arial" w:cs="Arial"/>
        </w:rPr>
        <w:t xml:space="preserve"> study design, data collection protocols</w:t>
      </w:r>
      <w:r w:rsidRPr="00660CB0">
        <w:rPr>
          <w:rFonts w:ascii="Arial" w:hAnsi="Arial" w:cs="Arial"/>
        </w:rPr>
        <w:t>, monitoring,</w:t>
      </w:r>
      <w:r w:rsidRPr="00E21074">
        <w:rPr>
          <w:rFonts w:ascii="Arial" w:hAnsi="Arial" w:cs="Arial"/>
        </w:rPr>
        <w:t xml:space="preserve"> </w:t>
      </w:r>
      <w:r w:rsidR="00164F20">
        <w:rPr>
          <w:rFonts w:ascii="Arial" w:hAnsi="Arial" w:cs="Arial"/>
        </w:rPr>
        <w:t xml:space="preserve">outcome </w:t>
      </w:r>
      <w:r w:rsidRPr="00E21074">
        <w:rPr>
          <w:rFonts w:ascii="Arial" w:hAnsi="Arial" w:cs="Arial"/>
        </w:rPr>
        <w:t xml:space="preserve">dashboard </w:t>
      </w:r>
      <w:r w:rsidRPr="00660CB0">
        <w:rPr>
          <w:rFonts w:ascii="Arial" w:hAnsi="Arial" w:cs="Arial"/>
        </w:rPr>
        <w:t xml:space="preserve">development, </w:t>
      </w:r>
      <w:r w:rsidRPr="00E21074">
        <w:rPr>
          <w:rFonts w:ascii="Arial" w:hAnsi="Arial" w:cs="Arial"/>
        </w:rPr>
        <w:t xml:space="preserve">and reporting </w:t>
      </w:r>
      <w:r w:rsidRPr="00660CB0">
        <w:rPr>
          <w:rFonts w:ascii="Arial" w:hAnsi="Arial" w:cs="Arial"/>
        </w:rPr>
        <w:t>through</w:t>
      </w:r>
      <w:r>
        <w:rPr>
          <w:rFonts w:ascii="Arial" w:hAnsi="Arial" w:cs="Arial"/>
        </w:rPr>
        <w:t xml:space="preserve"> a subcontract </w:t>
      </w:r>
      <w:r w:rsidRPr="00660CB0">
        <w:rPr>
          <w:rFonts w:ascii="Arial" w:hAnsi="Arial" w:cs="Arial"/>
        </w:rPr>
        <w:t>with</w:t>
      </w:r>
      <w:r>
        <w:rPr>
          <w:rFonts w:ascii="Arial" w:hAnsi="Arial" w:cs="Arial"/>
        </w:rPr>
        <w:t xml:space="preserve"> KM Clark Consulting Group</w:t>
      </w:r>
      <w:r w:rsidRPr="00E21074">
        <w:rPr>
          <w:rFonts w:ascii="Arial" w:hAnsi="Arial" w:cs="Arial"/>
        </w:rPr>
        <w:t>.</w:t>
      </w:r>
    </w:p>
    <w:p w14:paraId="6FFE8A33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</w:p>
    <w:p w14:paraId="1308AC95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Ohio Healthy Youth Environments Survey (OHYES!)</w:t>
      </w:r>
    </w:p>
    <w:p w14:paraId="4ED192E4" w14:textId="77777777" w:rsidR="00082359" w:rsidRPr="00D93A6C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D93A6C">
        <w:rPr>
          <w:rFonts w:ascii="Arial" w:hAnsi="Arial" w:cs="Arial"/>
          <w:b/>
          <w:bCs/>
        </w:rPr>
        <w:t>Ohio Mental Health and Addiction Services | Shamblen (PIRE P</w:t>
      </w:r>
      <w:r>
        <w:rPr>
          <w:rFonts w:ascii="Arial" w:hAnsi="Arial" w:cs="Arial"/>
          <w:b/>
          <w:bCs/>
        </w:rPr>
        <w:t>I</w:t>
      </w:r>
      <w:r w:rsidRPr="00D93A6C">
        <w:rPr>
          <w:rFonts w:ascii="Arial" w:hAnsi="Arial" w:cs="Arial"/>
          <w:b/>
          <w:bCs/>
        </w:rPr>
        <w:t>) | 02/26/20-09/30/26</w:t>
      </w:r>
    </w:p>
    <w:p w14:paraId="58FD0899" w14:textId="732F77F4" w:rsidR="00082359" w:rsidRDefault="00082359" w:rsidP="008221C2">
      <w:pPr>
        <w:spacing w:after="0" w:line="240" w:lineRule="auto"/>
      </w:pPr>
      <w:r w:rsidRPr="00E21074">
        <w:rPr>
          <w:rFonts w:ascii="Arial" w:hAnsi="Arial" w:cs="Arial"/>
        </w:rPr>
        <w:t xml:space="preserve">OHYES! provides local estimates of </w:t>
      </w:r>
      <w:r w:rsidRPr="00AF7F3E">
        <w:rPr>
          <w:rFonts w:ascii="Arial" w:hAnsi="Arial" w:cs="Arial"/>
        </w:rPr>
        <w:t xml:space="preserve">youth </w:t>
      </w:r>
      <w:r w:rsidRPr="00E21074">
        <w:rPr>
          <w:rFonts w:ascii="Arial" w:hAnsi="Arial" w:cs="Arial"/>
        </w:rPr>
        <w:t xml:space="preserve">health and mental health </w:t>
      </w:r>
      <w:r w:rsidRPr="00AF7F3E">
        <w:rPr>
          <w:rFonts w:ascii="Arial" w:hAnsi="Arial" w:cs="Arial"/>
        </w:rPr>
        <w:t>indicators across</w:t>
      </w:r>
      <w:r w:rsidRPr="00E21074">
        <w:rPr>
          <w:rFonts w:ascii="Arial" w:hAnsi="Arial" w:cs="Arial"/>
        </w:rPr>
        <w:t xml:space="preserve"> Ohio. </w:t>
      </w:r>
      <w:r w:rsidRPr="00AF7F3E">
        <w:rPr>
          <w:rFonts w:ascii="Arial" w:hAnsi="Arial" w:cs="Arial"/>
        </w:rPr>
        <w:t>Through a</w:t>
      </w:r>
      <w:r w:rsidRPr="00E2107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sub</w:t>
      </w:r>
      <w:r w:rsidRPr="00E21074">
        <w:rPr>
          <w:rFonts w:ascii="Arial" w:hAnsi="Arial" w:cs="Arial"/>
        </w:rPr>
        <w:t xml:space="preserve">contract </w:t>
      </w:r>
      <w:r w:rsidRPr="00AF7F3E">
        <w:rPr>
          <w:rFonts w:ascii="Arial" w:hAnsi="Arial" w:cs="Arial"/>
        </w:rPr>
        <w:t>with</w:t>
      </w:r>
      <w:r>
        <w:rPr>
          <w:rFonts w:ascii="Arial" w:hAnsi="Arial" w:cs="Arial"/>
        </w:rPr>
        <w:t xml:space="preserve"> Ohio University</w:t>
      </w:r>
      <w:r w:rsidRPr="00AF7F3E">
        <w:rPr>
          <w:rFonts w:ascii="Arial" w:hAnsi="Arial" w:cs="Arial"/>
        </w:rPr>
        <w:t>, PIRE produces</w:t>
      </w:r>
      <w:r w:rsidRPr="00E21074">
        <w:rPr>
          <w:rFonts w:ascii="Arial" w:hAnsi="Arial" w:cs="Arial"/>
        </w:rPr>
        <w:t xml:space="preserve"> and </w:t>
      </w:r>
      <w:r w:rsidRPr="00AF7F3E">
        <w:rPr>
          <w:rFonts w:ascii="Arial" w:hAnsi="Arial" w:cs="Arial"/>
        </w:rPr>
        <w:t>distributes</w:t>
      </w:r>
      <w:r w:rsidRPr="00E21074">
        <w:rPr>
          <w:rFonts w:ascii="Arial" w:hAnsi="Arial" w:cs="Arial"/>
        </w:rPr>
        <w:t xml:space="preserve"> reports for Appalachia, counties, districts, schools, and the state</w:t>
      </w:r>
      <w:r w:rsidRPr="00AF7F3E">
        <w:rPr>
          <w:rFonts w:ascii="Arial" w:hAnsi="Arial" w:cs="Arial"/>
        </w:rPr>
        <w:t xml:space="preserve"> using a</w:t>
      </w:r>
      <w:r w:rsidR="00164F20">
        <w:rPr>
          <w:rFonts w:ascii="Arial" w:hAnsi="Arial" w:cs="Arial"/>
        </w:rPr>
        <w:t xml:space="preserve"> large </w:t>
      </w:r>
      <w:r w:rsidRPr="00AF7F3E">
        <w:rPr>
          <w:rFonts w:ascii="Arial" w:hAnsi="Arial" w:cs="Arial"/>
        </w:rPr>
        <w:t xml:space="preserve">R </w:t>
      </w:r>
      <w:r>
        <w:rPr>
          <w:rFonts w:ascii="Arial" w:hAnsi="Arial" w:cs="Arial"/>
        </w:rPr>
        <w:t>reporting workflow</w:t>
      </w:r>
      <w:r w:rsidRPr="00E21074">
        <w:rPr>
          <w:rFonts w:ascii="Arial" w:hAnsi="Arial" w:cs="Arial"/>
        </w:rPr>
        <w:t>.</w:t>
      </w:r>
    </w:p>
    <w:p w14:paraId="7E3FB244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</w:p>
    <w:p w14:paraId="6CA6CEFD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Children of Incarcerated Parents (CIP)</w:t>
      </w:r>
    </w:p>
    <w:p w14:paraId="565FBC84" w14:textId="77777777" w:rsidR="00082359" w:rsidRPr="00D93A6C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D93A6C">
        <w:rPr>
          <w:rFonts w:ascii="Arial" w:hAnsi="Arial" w:cs="Arial"/>
          <w:b/>
          <w:bCs/>
        </w:rPr>
        <w:t>Ohio Mental Health and Addiction Services | Shamblen (PIRE P</w:t>
      </w:r>
      <w:r>
        <w:rPr>
          <w:rFonts w:ascii="Arial" w:hAnsi="Arial" w:cs="Arial"/>
          <w:b/>
          <w:bCs/>
        </w:rPr>
        <w:t>I</w:t>
      </w:r>
      <w:r w:rsidRPr="00D93A6C">
        <w:rPr>
          <w:rFonts w:ascii="Arial" w:hAnsi="Arial" w:cs="Arial"/>
          <w:b/>
          <w:bCs/>
        </w:rPr>
        <w:t>) | 0</w:t>
      </w:r>
      <w:r>
        <w:rPr>
          <w:rFonts w:ascii="Arial" w:hAnsi="Arial" w:cs="Arial"/>
          <w:b/>
          <w:bCs/>
        </w:rPr>
        <w:t>9</w:t>
      </w:r>
      <w:r w:rsidRPr="00D93A6C"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>01</w:t>
      </w:r>
      <w:r w:rsidRPr="00D93A6C"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>16</w:t>
      </w:r>
      <w:r w:rsidRPr="00D93A6C">
        <w:rPr>
          <w:rFonts w:ascii="Arial" w:hAnsi="Arial" w:cs="Arial"/>
          <w:b/>
          <w:bCs/>
        </w:rPr>
        <w:t>-09/30/26</w:t>
      </w:r>
    </w:p>
    <w:p w14:paraId="31CFF07E" w14:textId="77777777" w:rsidR="00082359" w:rsidRDefault="00082359" w:rsidP="008221C2">
      <w:pPr>
        <w:spacing w:after="0" w:line="240" w:lineRule="auto"/>
      </w:pPr>
      <w:r w:rsidRPr="001F4FBA">
        <w:rPr>
          <w:rFonts w:ascii="Arial" w:hAnsi="Arial" w:cs="Arial"/>
        </w:rPr>
        <w:t xml:space="preserve">The </w:t>
      </w:r>
      <w:r w:rsidRPr="00E21074">
        <w:rPr>
          <w:rFonts w:ascii="Arial" w:hAnsi="Arial" w:cs="Arial"/>
        </w:rPr>
        <w:t>CIP Initiative</w:t>
      </w:r>
      <w:r>
        <w:rPr>
          <w:rFonts w:ascii="Arial" w:hAnsi="Arial" w:cs="Arial"/>
        </w:rPr>
        <w:t xml:space="preserve"> </w:t>
      </w:r>
      <w:r w:rsidRPr="001F4FBA">
        <w:rPr>
          <w:rFonts w:ascii="Arial" w:hAnsi="Arial" w:cs="Arial"/>
        </w:rPr>
        <w:t>evaluates</w:t>
      </w:r>
      <w:r w:rsidRPr="00E21074">
        <w:rPr>
          <w:rFonts w:ascii="Arial" w:hAnsi="Arial" w:cs="Arial"/>
        </w:rPr>
        <w:t xml:space="preserve"> a parenthood skills program implemented in Ohio prisons. </w:t>
      </w:r>
      <w:r w:rsidRPr="001F4FBA">
        <w:rPr>
          <w:rFonts w:ascii="Arial" w:hAnsi="Arial" w:cs="Arial"/>
        </w:rPr>
        <w:t>Through a</w:t>
      </w:r>
      <w:r w:rsidRPr="00E2107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sub</w:t>
      </w:r>
      <w:r w:rsidRPr="00E21074">
        <w:rPr>
          <w:rFonts w:ascii="Arial" w:hAnsi="Arial" w:cs="Arial"/>
        </w:rPr>
        <w:t xml:space="preserve">contract </w:t>
      </w:r>
      <w:r w:rsidRPr="001F4FBA">
        <w:rPr>
          <w:rFonts w:ascii="Arial" w:hAnsi="Arial" w:cs="Arial"/>
        </w:rPr>
        <w:t>with</w:t>
      </w:r>
      <w:r>
        <w:rPr>
          <w:rFonts w:ascii="Arial" w:hAnsi="Arial" w:cs="Arial"/>
        </w:rPr>
        <w:t xml:space="preserve"> Ohio University</w:t>
      </w:r>
      <w:r w:rsidRPr="001F4FBA">
        <w:rPr>
          <w:rFonts w:ascii="Arial" w:hAnsi="Arial" w:cs="Arial"/>
        </w:rPr>
        <w:t>, PIRE produces</w:t>
      </w:r>
      <w:r w:rsidRPr="00E21074">
        <w:rPr>
          <w:rFonts w:ascii="Arial" w:hAnsi="Arial" w:cs="Arial"/>
        </w:rPr>
        <w:t xml:space="preserve"> evaluation reports for institutions, coalitions, and </w:t>
      </w:r>
      <w:r w:rsidRPr="001F4FBA">
        <w:rPr>
          <w:rFonts w:ascii="Arial" w:hAnsi="Arial" w:cs="Arial"/>
        </w:rPr>
        <w:t xml:space="preserve">the overall </w:t>
      </w:r>
      <w:r w:rsidRPr="00E21074">
        <w:rPr>
          <w:rFonts w:ascii="Arial" w:hAnsi="Arial" w:cs="Arial"/>
        </w:rPr>
        <w:t xml:space="preserve">project using R and R </w:t>
      </w:r>
      <w:r w:rsidRPr="001F4FBA">
        <w:rPr>
          <w:rFonts w:ascii="Arial" w:hAnsi="Arial" w:cs="Arial"/>
        </w:rPr>
        <w:t>Markdown</w:t>
      </w:r>
      <w:r w:rsidRPr="00E21074">
        <w:rPr>
          <w:rFonts w:ascii="Arial" w:hAnsi="Arial" w:cs="Arial"/>
        </w:rPr>
        <w:t>.</w:t>
      </w:r>
    </w:p>
    <w:p w14:paraId="1149D1C4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</w:p>
    <w:p w14:paraId="58010453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From Coverage to Care (C2C)</w:t>
      </w:r>
    </w:p>
    <w:p w14:paraId="3A0FBFDE" w14:textId="77777777" w:rsidR="00082359" w:rsidRPr="00D93A6C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D93A6C">
        <w:rPr>
          <w:rFonts w:ascii="Arial" w:hAnsi="Arial" w:cs="Arial"/>
          <w:b/>
          <w:bCs/>
        </w:rPr>
        <w:t>CMS (CMS-10632) | Atwood &amp; Petras (P</w:t>
      </w:r>
      <w:r>
        <w:rPr>
          <w:rFonts w:ascii="Arial" w:hAnsi="Arial" w:cs="Arial"/>
          <w:b/>
          <w:bCs/>
        </w:rPr>
        <w:t>I</w:t>
      </w:r>
      <w:r w:rsidRPr="00D93A6C">
        <w:rPr>
          <w:rFonts w:ascii="Arial" w:hAnsi="Arial" w:cs="Arial"/>
          <w:b/>
          <w:bCs/>
        </w:rPr>
        <w:t>) | 08/30/19 –08/31/25 | Study Lead/Statistician</w:t>
      </w:r>
    </w:p>
    <w:p w14:paraId="094067B7" w14:textId="77777777" w:rsidR="00082359" w:rsidRDefault="00082359" w:rsidP="008221C2">
      <w:pPr>
        <w:spacing w:after="0" w:line="240" w:lineRule="auto"/>
      </w:pPr>
      <w:r w:rsidRPr="00E21074">
        <w:rPr>
          <w:rFonts w:ascii="Arial" w:hAnsi="Arial" w:cs="Arial"/>
        </w:rPr>
        <w:t>Coverage to Care</w:t>
      </w:r>
      <w:r w:rsidRPr="00954853">
        <w:rPr>
          <w:rFonts w:ascii="Arial" w:hAnsi="Arial" w:cs="Arial"/>
        </w:rPr>
        <w:t>,</w:t>
      </w:r>
      <w:r w:rsidRPr="00E21074">
        <w:rPr>
          <w:rFonts w:ascii="Arial" w:hAnsi="Arial" w:cs="Arial"/>
        </w:rPr>
        <w:t xml:space="preserve"> led by CMS OMH</w:t>
      </w:r>
      <w:r w:rsidRPr="00954853">
        <w:rPr>
          <w:rFonts w:ascii="Arial" w:hAnsi="Arial" w:cs="Arial"/>
        </w:rPr>
        <w:t xml:space="preserve">, </w:t>
      </w:r>
      <w:r w:rsidRPr="00D83068">
        <w:rPr>
          <w:rFonts w:ascii="Arial" w:hAnsi="Arial" w:cs="Arial"/>
        </w:rPr>
        <w:t>helped</w:t>
      </w:r>
      <w:r w:rsidRPr="00E21074">
        <w:rPr>
          <w:rFonts w:ascii="Arial" w:hAnsi="Arial" w:cs="Arial"/>
        </w:rPr>
        <w:t xml:space="preserve"> consumers understand health coverage and connect </w:t>
      </w:r>
      <w:r w:rsidRPr="00954853">
        <w:rPr>
          <w:rFonts w:ascii="Arial" w:hAnsi="Arial" w:cs="Arial"/>
        </w:rPr>
        <w:t xml:space="preserve">to appropriate </w:t>
      </w:r>
      <w:r w:rsidRPr="00E21074">
        <w:rPr>
          <w:rFonts w:ascii="Arial" w:hAnsi="Arial" w:cs="Arial"/>
        </w:rPr>
        <w:t xml:space="preserve">primary and preventive </w:t>
      </w:r>
      <w:r w:rsidRPr="00954853">
        <w:rPr>
          <w:rFonts w:ascii="Arial" w:hAnsi="Arial" w:cs="Arial"/>
        </w:rPr>
        <w:t xml:space="preserve">care. </w:t>
      </w:r>
      <w:r w:rsidRPr="00B9071A">
        <w:rPr>
          <w:rFonts w:ascii="Arial" w:hAnsi="Arial" w:cs="Arial"/>
        </w:rPr>
        <w:t>PIRE subcontract</w:t>
      </w:r>
      <w:r>
        <w:rPr>
          <w:rFonts w:ascii="Arial" w:hAnsi="Arial" w:cs="Arial"/>
        </w:rPr>
        <w:t>ed</w:t>
      </w:r>
      <w:r w:rsidRPr="00954853">
        <w:rPr>
          <w:rFonts w:ascii="Arial" w:hAnsi="Arial" w:cs="Arial"/>
        </w:rPr>
        <w:t xml:space="preserve"> with </w:t>
      </w:r>
      <w:r w:rsidRPr="00E21074">
        <w:rPr>
          <w:rFonts w:ascii="Arial" w:hAnsi="Arial" w:cs="Arial"/>
        </w:rPr>
        <w:t xml:space="preserve">Ketchum </w:t>
      </w:r>
      <w:r w:rsidRPr="00954853">
        <w:rPr>
          <w:rFonts w:ascii="Arial" w:hAnsi="Arial" w:cs="Arial"/>
        </w:rPr>
        <w:t xml:space="preserve">to evaluate </w:t>
      </w:r>
      <w:r w:rsidRPr="00E21074">
        <w:rPr>
          <w:rFonts w:ascii="Arial" w:hAnsi="Arial" w:cs="Arial"/>
        </w:rPr>
        <w:t>the campaign</w:t>
      </w:r>
      <w:r w:rsidRPr="00954853">
        <w:rPr>
          <w:rFonts w:ascii="Arial" w:hAnsi="Arial" w:cs="Arial"/>
        </w:rPr>
        <w:t>, relaunch,</w:t>
      </w:r>
      <w:r w:rsidRPr="00E21074">
        <w:rPr>
          <w:rFonts w:ascii="Arial" w:hAnsi="Arial" w:cs="Arial"/>
        </w:rPr>
        <w:t xml:space="preserve"> communications plans, </w:t>
      </w:r>
      <w:r w:rsidRPr="00954853">
        <w:rPr>
          <w:rFonts w:ascii="Arial" w:hAnsi="Arial" w:cs="Arial"/>
        </w:rPr>
        <w:t>and consumer impact</w:t>
      </w:r>
      <w:r w:rsidRPr="00E21074">
        <w:rPr>
          <w:rFonts w:ascii="Arial" w:hAnsi="Arial" w:cs="Arial"/>
        </w:rPr>
        <w:t xml:space="preserve"> through survey efforts.</w:t>
      </w:r>
    </w:p>
    <w:p w14:paraId="06D79693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</w:p>
    <w:p w14:paraId="17B836A2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 xml:space="preserve">Drug Demand Reduction Demonstration Project, Colombia </w:t>
      </w:r>
    </w:p>
    <w:p w14:paraId="1114A54B" w14:textId="77777777" w:rsidR="00082359" w:rsidRPr="00294945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294945">
        <w:rPr>
          <w:rFonts w:ascii="Arial" w:hAnsi="Arial" w:cs="Arial"/>
          <w:b/>
          <w:bCs/>
        </w:rPr>
        <w:t>US DOS – INL | Courser (PI) | 03/20/20 - 05/31/25 | Role: Co-Investigator/Statistician</w:t>
      </w:r>
    </w:p>
    <w:p w14:paraId="6015E9D0" w14:textId="77777777" w:rsidR="00082359" w:rsidRDefault="00082359" w:rsidP="008221C2">
      <w:pPr>
        <w:spacing w:after="0" w:line="240" w:lineRule="auto"/>
      </w:pPr>
      <w:r w:rsidRPr="00E21074">
        <w:rPr>
          <w:rFonts w:ascii="Arial" w:hAnsi="Arial" w:cs="Arial"/>
        </w:rPr>
        <w:t xml:space="preserve">This evaluation </w:t>
      </w:r>
      <w:r w:rsidRPr="003B1ABE">
        <w:rPr>
          <w:rFonts w:ascii="Arial" w:hAnsi="Arial" w:cs="Arial"/>
        </w:rPr>
        <w:t>examined</w:t>
      </w:r>
      <w:r w:rsidRPr="00E21074">
        <w:rPr>
          <w:rFonts w:ascii="Arial" w:hAnsi="Arial" w:cs="Arial"/>
        </w:rPr>
        <w:t xml:space="preserve"> a 48-month </w:t>
      </w:r>
      <w:r w:rsidRPr="00435CA9">
        <w:rPr>
          <w:rFonts w:ascii="Arial" w:hAnsi="Arial" w:cs="Arial"/>
        </w:rPr>
        <w:t xml:space="preserve">INL-supported </w:t>
      </w:r>
      <w:r w:rsidRPr="00E21074">
        <w:rPr>
          <w:rFonts w:ascii="Arial" w:hAnsi="Arial" w:cs="Arial"/>
        </w:rPr>
        <w:t xml:space="preserve">demonstration project in Colombia </w:t>
      </w:r>
      <w:r w:rsidRPr="00435CA9">
        <w:rPr>
          <w:rFonts w:ascii="Arial" w:hAnsi="Arial" w:cs="Arial"/>
        </w:rPr>
        <w:t xml:space="preserve">designed to scale </w:t>
      </w:r>
      <w:r w:rsidRPr="00E21074">
        <w:rPr>
          <w:rFonts w:ascii="Arial" w:hAnsi="Arial" w:cs="Arial"/>
        </w:rPr>
        <w:t xml:space="preserve">drug demand reduction efforts </w:t>
      </w:r>
      <w:r w:rsidRPr="00435CA9">
        <w:rPr>
          <w:rFonts w:ascii="Arial" w:hAnsi="Arial" w:cs="Arial"/>
        </w:rPr>
        <w:t>and improve</w:t>
      </w:r>
      <w:r w:rsidRPr="00E21074">
        <w:rPr>
          <w:rFonts w:ascii="Arial" w:hAnsi="Arial" w:cs="Arial"/>
        </w:rPr>
        <w:t xml:space="preserve"> population-level indicators of drug </w:t>
      </w:r>
      <w:r w:rsidRPr="00E21074">
        <w:rPr>
          <w:rFonts w:ascii="Arial" w:hAnsi="Arial" w:cs="Arial"/>
        </w:rPr>
        <w:lastRenderedPageBreak/>
        <w:t xml:space="preserve">use, community well-being, and crime. </w:t>
      </w:r>
      <w:r w:rsidRPr="00435CA9">
        <w:rPr>
          <w:rFonts w:ascii="Arial" w:hAnsi="Arial" w:cs="Arial"/>
        </w:rPr>
        <w:t xml:space="preserve">The project </w:t>
      </w:r>
      <w:r w:rsidRPr="003B1ABE">
        <w:rPr>
          <w:rFonts w:ascii="Arial" w:hAnsi="Arial" w:cs="Arial"/>
        </w:rPr>
        <w:t>built</w:t>
      </w:r>
      <w:r w:rsidRPr="00435CA9">
        <w:rPr>
          <w:rFonts w:ascii="Arial" w:hAnsi="Arial" w:cs="Arial"/>
        </w:rPr>
        <w:t xml:space="preserve"> on INL’s commitment to evidence-based strategies for reducing international demand for abusable substances and related harms.</w:t>
      </w:r>
    </w:p>
    <w:p w14:paraId="43B7B9E9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</w:p>
    <w:p w14:paraId="7A640851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Zeroing-In: Ending the HIV Epidemic</w:t>
      </w:r>
    </w:p>
    <w:p w14:paraId="6AA0021C" w14:textId="77777777" w:rsidR="00082359" w:rsidRPr="00294945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294945">
        <w:rPr>
          <w:rFonts w:ascii="Arial" w:hAnsi="Arial" w:cs="Arial"/>
          <w:b/>
          <w:bCs/>
        </w:rPr>
        <w:t>Gilead Sciences | Peiper (PI) | 03/01/22 - 12/31/23</w:t>
      </w:r>
      <w:r>
        <w:rPr>
          <w:rFonts w:ascii="Arial" w:hAnsi="Arial" w:cs="Arial"/>
          <w:b/>
          <w:bCs/>
        </w:rPr>
        <w:t xml:space="preserve"> | Role: Statistician</w:t>
      </w:r>
    </w:p>
    <w:p w14:paraId="177DE196" w14:textId="77777777" w:rsidR="00082359" w:rsidRDefault="00082359" w:rsidP="008221C2">
      <w:pPr>
        <w:spacing w:after="0" w:line="240" w:lineRule="auto"/>
      </w:pPr>
      <w:r w:rsidRPr="00725956">
        <w:rPr>
          <w:rFonts w:ascii="Arial" w:hAnsi="Arial" w:cs="Arial"/>
        </w:rPr>
        <w:t xml:space="preserve">This study </w:t>
      </w:r>
      <w:r w:rsidRPr="00D619E5">
        <w:rPr>
          <w:rFonts w:ascii="Arial" w:hAnsi="Arial" w:cs="Arial"/>
        </w:rPr>
        <w:t>evaluated</w:t>
      </w:r>
      <w:r w:rsidRPr="00725956">
        <w:rPr>
          <w:rFonts w:ascii="Arial" w:hAnsi="Arial" w:cs="Arial"/>
        </w:rPr>
        <w:t xml:space="preserve"> an ad campaign designed by people who inject drugs (PWID) to increase HIV testing and reduce HIV-related risks among PWID, who </w:t>
      </w:r>
      <w:r w:rsidRPr="00D619E5">
        <w:rPr>
          <w:rFonts w:ascii="Arial" w:hAnsi="Arial" w:cs="Arial"/>
        </w:rPr>
        <w:t>faced</w:t>
      </w:r>
      <w:r w:rsidRPr="00725956">
        <w:rPr>
          <w:rFonts w:ascii="Arial" w:hAnsi="Arial" w:cs="Arial"/>
        </w:rPr>
        <w:t xml:space="preserve"> elevated HIV risk and low testing rates. As</w:t>
      </w:r>
      <w:r w:rsidRPr="00E21074">
        <w:rPr>
          <w:rFonts w:ascii="Arial" w:hAnsi="Arial" w:cs="Arial"/>
        </w:rPr>
        <w:t xml:space="preserve"> a </w:t>
      </w:r>
      <w:r w:rsidRPr="00725956">
        <w:rPr>
          <w:rFonts w:ascii="Arial" w:hAnsi="Arial" w:cs="Arial"/>
        </w:rPr>
        <w:t>subcontractor</w:t>
      </w:r>
      <w:r>
        <w:rPr>
          <w:rFonts w:ascii="Arial" w:hAnsi="Arial" w:cs="Arial"/>
        </w:rPr>
        <w:t xml:space="preserve"> to </w:t>
      </w:r>
      <w:r w:rsidRPr="00E21074">
        <w:rPr>
          <w:rFonts w:ascii="Arial" w:hAnsi="Arial" w:cs="Arial"/>
        </w:rPr>
        <w:t>Norton Healthcare</w:t>
      </w:r>
      <w:r w:rsidRPr="00725956">
        <w:rPr>
          <w:rFonts w:ascii="Arial" w:hAnsi="Arial" w:cs="Arial"/>
        </w:rPr>
        <w:t xml:space="preserve">, PIRE </w:t>
      </w:r>
      <w:r w:rsidRPr="00D619E5">
        <w:rPr>
          <w:rFonts w:ascii="Arial" w:hAnsi="Arial" w:cs="Arial"/>
        </w:rPr>
        <w:t>analyzed</w:t>
      </w:r>
      <w:r w:rsidRPr="00E21074">
        <w:rPr>
          <w:rFonts w:ascii="Arial" w:hAnsi="Arial" w:cs="Arial"/>
        </w:rPr>
        <w:t xml:space="preserve"> primary survey data and secondary Syringe Services </w:t>
      </w:r>
      <w:r w:rsidRPr="00725956">
        <w:rPr>
          <w:rFonts w:ascii="Arial" w:hAnsi="Arial" w:cs="Arial"/>
        </w:rPr>
        <w:t>Program data from</w:t>
      </w:r>
      <w:r w:rsidRPr="00E21074">
        <w:rPr>
          <w:rFonts w:ascii="Arial" w:hAnsi="Arial" w:cs="Arial"/>
        </w:rPr>
        <w:t xml:space="preserve"> Louisville, Kentucky.</w:t>
      </w:r>
    </w:p>
    <w:p w14:paraId="5344032B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</w:p>
    <w:p w14:paraId="733A73FE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Oral Health Intervention for Intellectually/Developmentally Disabled</w:t>
      </w:r>
    </w:p>
    <w:p w14:paraId="2480BC47" w14:textId="77777777" w:rsidR="00082359" w:rsidRPr="006742F1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6742F1">
        <w:rPr>
          <w:rFonts w:ascii="Arial" w:hAnsi="Arial" w:cs="Arial"/>
          <w:b/>
          <w:bCs/>
        </w:rPr>
        <w:t>NIH/NIDCR (U01DE025833) | Johnson &amp; Dukka (PI) | 04/01/16 – 03/31/21 | Role: Co.-Inv.</w:t>
      </w:r>
    </w:p>
    <w:p w14:paraId="79C3C3EF" w14:textId="77777777" w:rsidR="00082359" w:rsidRDefault="00082359" w:rsidP="008221C2">
      <w:pPr>
        <w:spacing w:after="0" w:line="240" w:lineRule="auto"/>
      </w:pPr>
      <w:r w:rsidRPr="00F30E76">
        <w:rPr>
          <w:rFonts w:ascii="Arial" w:hAnsi="Arial" w:cs="Arial"/>
        </w:rPr>
        <w:t xml:space="preserve">This stratified cluster Phase 2 randomized controlled trial </w:t>
      </w:r>
      <w:r w:rsidRPr="002116B4">
        <w:rPr>
          <w:rFonts w:ascii="Arial" w:hAnsi="Arial" w:cs="Arial"/>
        </w:rPr>
        <w:t>tested</w:t>
      </w:r>
      <w:r w:rsidRPr="00F30E76">
        <w:rPr>
          <w:rFonts w:ascii="Arial" w:hAnsi="Arial" w:cs="Arial"/>
        </w:rPr>
        <w:t xml:space="preserve"> a theory-based oral health promotion strategy for people with intellectual and developmental disabilities living in group homes, a population with substantial oral health disparities. The intervention </w:t>
      </w:r>
      <w:r w:rsidRPr="002116B4">
        <w:rPr>
          <w:rFonts w:ascii="Arial" w:hAnsi="Arial" w:cs="Arial"/>
        </w:rPr>
        <w:t>was</w:t>
      </w:r>
      <w:r w:rsidRPr="00F30E76">
        <w:rPr>
          <w:rFonts w:ascii="Arial" w:hAnsi="Arial" w:cs="Arial"/>
        </w:rPr>
        <w:t xml:space="preserve"> designed to improve oral health care and support sustainability.</w:t>
      </w:r>
    </w:p>
    <w:p w14:paraId="6640A75A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</w:p>
    <w:p w14:paraId="59610787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Rural Health Network Development Program</w:t>
      </w:r>
    </w:p>
    <w:p w14:paraId="7A6AAC18" w14:textId="77777777" w:rsidR="00082359" w:rsidRPr="006742F1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6742F1">
        <w:rPr>
          <w:rFonts w:ascii="Arial" w:hAnsi="Arial" w:cs="Arial"/>
          <w:b/>
          <w:bCs/>
        </w:rPr>
        <w:t>HRSA (G20RH33275) | Shamblen (</w:t>
      </w:r>
      <w:r>
        <w:rPr>
          <w:rFonts w:ascii="Arial" w:hAnsi="Arial" w:cs="Arial"/>
          <w:b/>
          <w:bCs/>
        </w:rPr>
        <w:t xml:space="preserve">PIRE </w:t>
      </w:r>
      <w:r w:rsidRPr="006742F1">
        <w:rPr>
          <w:rFonts w:ascii="Arial" w:hAnsi="Arial" w:cs="Arial"/>
          <w:b/>
          <w:bCs/>
        </w:rPr>
        <w:t>PI) | 07/01/20-08/31/22</w:t>
      </w:r>
      <w:r w:rsidRPr="006742F1">
        <w:rPr>
          <w:rFonts w:ascii="Arial" w:hAnsi="Arial" w:cs="Arial"/>
          <w:b/>
          <w:bCs/>
        </w:rPr>
        <w:tab/>
      </w:r>
    </w:p>
    <w:p w14:paraId="6958FDB1" w14:textId="77777777" w:rsidR="00082359" w:rsidRDefault="00082359" w:rsidP="008221C2">
      <w:pPr>
        <w:spacing w:after="0" w:line="240" w:lineRule="auto"/>
      </w:pPr>
      <w:r w:rsidRPr="00AE24D1">
        <w:rPr>
          <w:rFonts w:ascii="Arial" w:hAnsi="Arial" w:cs="Arial"/>
        </w:rPr>
        <w:t xml:space="preserve">Purchase Area Health Connections, an eight-county rural health network in Western Kentucky, </w:t>
      </w:r>
      <w:r w:rsidRPr="00587FC3">
        <w:rPr>
          <w:rFonts w:ascii="Arial" w:hAnsi="Arial" w:cs="Arial"/>
        </w:rPr>
        <w:t>strengthened</w:t>
      </w:r>
      <w:r w:rsidRPr="00AE24D1">
        <w:rPr>
          <w:rFonts w:ascii="Arial" w:hAnsi="Arial" w:cs="Arial"/>
        </w:rPr>
        <w:t xml:space="preserve"> its network, </w:t>
      </w:r>
      <w:r w:rsidRPr="00587FC3">
        <w:rPr>
          <w:rFonts w:ascii="Arial" w:hAnsi="Arial" w:cs="Arial"/>
        </w:rPr>
        <w:t>assessed</w:t>
      </w:r>
      <w:r w:rsidRPr="00AE24D1">
        <w:rPr>
          <w:rFonts w:ascii="Arial" w:hAnsi="Arial" w:cs="Arial"/>
        </w:rPr>
        <w:t xml:space="preserve"> health care policy trends, and </w:t>
      </w:r>
      <w:r w:rsidRPr="00587FC3">
        <w:rPr>
          <w:rFonts w:ascii="Arial" w:hAnsi="Arial" w:cs="Arial"/>
        </w:rPr>
        <w:t>improved</w:t>
      </w:r>
      <w:r w:rsidRPr="00AE24D1">
        <w:rPr>
          <w:rFonts w:ascii="Arial" w:hAnsi="Arial" w:cs="Arial"/>
        </w:rPr>
        <w:t xml:space="preserve"> population health through technology-supported transitional care. PIRE </w:t>
      </w:r>
      <w:r w:rsidRPr="00587FC3">
        <w:rPr>
          <w:rFonts w:ascii="Arial" w:hAnsi="Arial" w:cs="Arial"/>
        </w:rPr>
        <w:t>evaluated</w:t>
      </w:r>
      <w:r w:rsidRPr="00AE24D1">
        <w:rPr>
          <w:rFonts w:ascii="Arial" w:hAnsi="Arial" w:cs="Arial"/>
        </w:rPr>
        <w:t xml:space="preserve"> the return on investment and outcomes of a community health worker program aimed at improving patient outcomes and reducing claims costs.</w:t>
      </w:r>
    </w:p>
    <w:p w14:paraId="16095B93" w14:textId="77777777" w:rsidR="00082359" w:rsidRDefault="00082359" w:rsidP="008221C2">
      <w:pPr>
        <w:spacing w:after="0" w:line="240" w:lineRule="auto"/>
        <w:rPr>
          <w:rFonts w:ascii="Arial" w:hAnsi="Arial" w:cs="Arial"/>
        </w:rPr>
      </w:pPr>
    </w:p>
    <w:p w14:paraId="000ADBF1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Baltimore County Overdose to Action Program Strategies</w:t>
      </w:r>
    </w:p>
    <w:p w14:paraId="3BA44F3E" w14:textId="77777777" w:rsidR="00082359" w:rsidRPr="006742F1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6742F1">
        <w:rPr>
          <w:rFonts w:ascii="Arial" w:hAnsi="Arial" w:cs="Arial"/>
          <w:b/>
          <w:bCs/>
        </w:rPr>
        <w:t>CDC (NU17CE924982) | Ali (PIRE PI) | 09/01/20-08/31/23 | Role: Statistician/Data Scientist</w:t>
      </w:r>
    </w:p>
    <w:p w14:paraId="2980DB30" w14:textId="77777777" w:rsidR="00082359" w:rsidRDefault="00082359" w:rsidP="008221C2">
      <w:pPr>
        <w:spacing w:after="0" w:line="240" w:lineRule="auto"/>
      </w:pPr>
      <w:r w:rsidRPr="00E21074">
        <w:rPr>
          <w:rFonts w:ascii="Arial" w:hAnsi="Arial" w:cs="Arial"/>
        </w:rPr>
        <w:t xml:space="preserve">This evaluation </w:t>
      </w:r>
      <w:r w:rsidRPr="000053AD">
        <w:rPr>
          <w:rFonts w:ascii="Arial" w:hAnsi="Arial" w:cs="Arial"/>
        </w:rPr>
        <w:t>assessed</w:t>
      </w:r>
      <w:r w:rsidRPr="00742906">
        <w:rPr>
          <w:rFonts w:ascii="Arial" w:hAnsi="Arial" w:cs="Arial"/>
        </w:rPr>
        <w:t xml:space="preserve"> Baltimore County’s</w:t>
      </w:r>
      <w:r w:rsidRPr="00E21074">
        <w:rPr>
          <w:rFonts w:ascii="Arial" w:hAnsi="Arial" w:cs="Arial"/>
        </w:rPr>
        <w:t xml:space="preserve"> CDC-funded Overdose to Action strategies to </w:t>
      </w:r>
      <w:r w:rsidRPr="00742906">
        <w:rPr>
          <w:rFonts w:ascii="Arial" w:hAnsi="Arial" w:cs="Arial"/>
        </w:rPr>
        <w:t>expand</w:t>
      </w:r>
      <w:r w:rsidRPr="00E21074">
        <w:rPr>
          <w:rFonts w:ascii="Arial" w:hAnsi="Arial" w:cs="Arial"/>
        </w:rPr>
        <w:t xml:space="preserve"> evidence-based treatment for opioid use disorder</w:t>
      </w:r>
      <w:r w:rsidRPr="00742906">
        <w:rPr>
          <w:rFonts w:ascii="Arial" w:hAnsi="Arial" w:cs="Arial"/>
        </w:rPr>
        <w:t xml:space="preserve"> and reduce</w:t>
      </w:r>
      <w:r w:rsidRPr="00E21074">
        <w:rPr>
          <w:rFonts w:ascii="Arial" w:hAnsi="Arial" w:cs="Arial"/>
        </w:rPr>
        <w:t xml:space="preserve"> opioid misuse, ED visits</w:t>
      </w:r>
      <w:r w:rsidRPr="00742906">
        <w:rPr>
          <w:rFonts w:ascii="Arial" w:hAnsi="Arial" w:cs="Arial"/>
        </w:rPr>
        <w:t>,</w:t>
      </w:r>
      <w:r w:rsidRPr="00E21074">
        <w:rPr>
          <w:rFonts w:ascii="Arial" w:hAnsi="Arial" w:cs="Arial"/>
        </w:rPr>
        <w:t xml:space="preserve"> and overdose </w:t>
      </w:r>
      <w:r w:rsidRPr="00742906">
        <w:rPr>
          <w:rFonts w:ascii="Arial" w:hAnsi="Arial" w:cs="Arial"/>
        </w:rPr>
        <w:t>deaths.</w:t>
      </w:r>
      <w:r w:rsidRPr="00E21074">
        <w:rPr>
          <w:rFonts w:ascii="Arial" w:hAnsi="Arial" w:cs="Arial"/>
        </w:rPr>
        <w:t xml:space="preserve"> PIRE’s </w:t>
      </w:r>
      <w:r>
        <w:rPr>
          <w:rFonts w:ascii="Arial" w:hAnsi="Arial" w:cs="Arial"/>
        </w:rPr>
        <w:t xml:space="preserve">subcontract </w:t>
      </w:r>
      <w:r w:rsidRPr="00742906">
        <w:rPr>
          <w:rFonts w:ascii="Arial" w:hAnsi="Arial" w:cs="Arial"/>
        </w:rPr>
        <w:t xml:space="preserve">role </w:t>
      </w:r>
      <w:r w:rsidRPr="000053AD">
        <w:rPr>
          <w:rFonts w:ascii="Arial" w:hAnsi="Arial" w:cs="Arial"/>
        </w:rPr>
        <w:t>included</w:t>
      </w:r>
      <w:r w:rsidRPr="00E21074">
        <w:rPr>
          <w:rFonts w:ascii="Arial" w:hAnsi="Arial" w:cs="Arial"/>
        </w:rPr>
        <w:t xml:space="preserve"> evaluation design, instrument development, data collection, analysis of primary and secondary data, and reporting.</w:t>
      </w:r>
    </w:p>
    <w:p w14:paraId="4F65837F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</w:p>
    <w:p w14:paraId="04728EC9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988 Transition Planning and Needs Assessment</w:t>
      </w:r>
    </w:p>
    <w:p w14:paraId="39DC5ADC" w14:textId="77777777" w:rsidR="00082359" w:rsidRPr="008D792B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8D792B">
        <w:rPr>
          <w:rFonts w:ascii="Arial" w:hAnsi="Arial" w:cs="Arial"/>
          <w:b/>
          <w:bCs/>
        </w:rPr>
        <w:t>Ohio Mental Health and Add</w:t>
      </w:r>
      <w:r>
        <w:rPr>
          <w:rFonts w:ascii="Arial" w:hAnsi="Arial" w:cs="Arial"/>
          <w:b/>
          <w:bCs/>
        </w:rPr>
        <w:t>.</w:t>
      </w:r>
      <w:r w:rsidRPr="008D792B">
        <w:rPr>
          <w:rFonts w:ascii="Arial" w:hAnsi="Arial" w:cs="Arial"/>
          <w:b/>
          <w:bCs/>
        </w:rPr>
        <w:t xml:space="preserve"> Services | Courser (PI) | 01/01/21-12/31/21</w:t>
      </w:r>
      <w:r>
        <w:rPr>
          <w:rFonts w:ascii="Arial" w:hAnsi="Arial" w:cs="Arial"/>
          <w:b/>
          <w:bCs/>
        </w:rPr>
        <w:t xml:space="preserve"> | Role: Statistician</w:t>
      </w:r>
    </w:p>
    <w:p w14:paraId="55967958" w14:textId="77777777" w:rsidR="00082359" w:rsidRDefault="00082359" w:rsidP="008221C2">
      <w:pPr>
        <w:spacing w:after="0" w:line="240" w:lineRule="auto"/>
      </w:pPr>
      <w:r w:rsidRPr="009101E5">
        <w:rPr>
          <w:rFonts w:ascii="Arial" w:hAnsi="Arial" w:cs="Arial"/>
        </w:rPr>
        <w:t xml:space="preserve">This needs assessment </w:t>
      </w:r>
      <w:r w:rsidRPr="004A1907">
        <w:rPr>
          <w:rFonts w:ascii="Arial" w:hAnsi="Arial" w:cs="Arial"/>
        </w:rPr>
        <w:t>supported</w:t>
      </w:r>
      <w:r w:rsidRPr="009101E5">
        <w:rPr>
          <w:rFonts w:ascii="Arial" w:hAnsi="Arial" w:cs="Arial"/>
        </w:rPr>
        <w:t xml:space="preserve"> Ohio’s transition to 988 by identifying crisis-</w:t>
      </w:r>
      <w:proofErr w:type="gramStart"/>
      <w:r w:rsidRPr="009101E5">
        <w:rPr>
          <w:rFonts w:ascii="Arial" w:hAnsi="Arial" w:cs="Arial"/>
        </w:rPr>
        <w:t>care service</w:t>
      </w:r>
      <w:proofErr w:type="gramEnd"/>
      <w:r w:rsidRPr="009101E5">
        <w:rPr>
          <w:rFonts w:ascii="Arial" w:hAnsi="Arial" w:cs="Arial"/>
        </w:rPr>
        <w:t xml:space="preserve"> needs, gaps in hotline coverage, and implementation needs for the nationwide three-digit crisis number.</w:t>
      </w:r>
    </w:p>
    <w:p w14:paraId="08BA137E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</w:p>
    <w:p w14:paraId="658A792D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Zeroing-In: Ending the HIV Epidemic</w:t>
      </w:r>
    </w:p>
    <w:p w14:paraId="0C579A3A" w14:textId="77777777" w:rsidR="00082359" w:rsidRPr="008D792B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8D792B">
        <w:rPr>
          <w:rFonts w:ascii="Arial" w:hAnsi="Arial" w:cs="Arial"/>
          <w:b/>
          <w:bCs/>
        </w:rPr>
        <w:t>Gilead Sciences | Shamblen &amp; Guest (</w:t>
      </w:r>
      <w:r>
        <w:rPr>
          <w:rFonts w:ascii="Arial" w:hAnsi="Arial" w:cs="Arial"/>
          <w:b/>
          <w:bCs/>
        </w:rPr>
        <w:t xml:space="preserve">PIRE </w:t>
      </w:r>
      <w:r w:rsidRPr="008D792B">
        <w:rPr>
          <w:rFonts w:ascii="Arial" w:hAnsi="Arial" w:cs="Arial"/>
          <w:b/>
          <w:bCs/>
        </w:rPr>
        <w:t>PI) | 06/01/21-12/31/21</w:t>
      </w:r>
    </w:p>
    <w:p w14:paraId="647AD089" w14:textId="1C613321" w:rsidR="00082359" w:rsidRDefault="001673FC" w:rsidP="008221C2">
      <w:pPr>
        <w:spacing w:after="0" w:line="240" w:lineRule="auto"/>
      </w:pPr>
      <w:r>
        <w:rPr>
          <w:rFonts w:ascii="Arial" w:hAnsi="Arial" w:cs="Arial"/>
        </w:rPr>
        <w:t>T</w:t>
      </w:r>
      <w:r w:rsidR="00082359" w:rsidRPr="00991602">
        <w:rPr>
          <w:rFonts w:ascii="Arial" w:hAnsi="Arial" w:cs="Arial"/>
        </w:rPr>
        <w:t>hrough</w:t>
      </w:r>
      <w:r w:rsidR="00082359">
        <w:rPr>
          <w:rFonts w:ascii="Arial" w:hAnsi="Arial" w:cs="Arial"/>
        </w:rPr>
        <w:t xml:space="preserve"> a subcontract with Norton Healthcare,</w:t>
      </w:r>
      <w:r w:rsidR="00082359" w:rsidRPr="00E21074">
        <w:rPr>
          <w:rFonts w:ascii="Arial" w:hAnsi="Arial" w:cs="Arial"/>
        </w:rPr>
        <w:t xml:space="preserve"> </w:t>
      </w:r>
      <w:r w:rsidR="00082359" w:rsidRPr="00991602">
        <w:rPr>
          <w:rFonts w:ascii="Arial" w:hAnsi="Arial" w:cs="Arial"/>
        </w:rPr>
        <w:t xml:space="preserve">this mixed-methods study </w:t>
      </w:r>
      <w:r w:rsidR="00082359" w:rsidRPr="008F2C7B">
        <w:rPr>
          <w:rFonts w:ascii="Arial" w:hAnsi="Arial" w:cs="Arial"/>
        </w:rPr>
        <w:t>evaluated</w:t>
      </w:r>
      <w:r w:rsidR="00082359" w:rsidRPr="00E21074">
        <w:rPr>
          <w:rFonts w:ascii="Arial" w:hAnsi="Arial" w:cs="Arial"/>
        </w:rPr>
        <w:t xml:space="preserve"> the acceptability of </w:t>
      </w:r>
      <w:proofErr w:type="spellStart"/>
      <w:r w:rsidR="00082359" w:rsidRPr="00E21074">
        <w:rPr>
          <w:rFonts w:ascii="Arial" w:hAnsi="Arial" w:cs="Arial"/>
        </w:rPr>
        <w:t>OraQuick</w:t>
      </w:r>
      <w:proofErr w:type="spellEnd"/>
      <w:r w:rsidR="00082359" w:rsidRPr="00E21074">
        <w:rPr>
          <w:rFonts w:ascii="Arial" w:hAnsi="Arial" w:cs="Arial"/>
        </w:rPr>
        <w:t xml:space="preserve"> In-Home HIV Test kits </w:t>
      </w:r>
      <w:r w:rsidR="00082359" w:rsidRPr="00991602">
        <w:rPr>
          <w:rFonts w:ascii="Arial" w:hAnsi="Arial" w:cs="Arial"/>
        </w:rPr>
        <w:t xml:space="preserve">among PWID using a local Syringe Services Program. Outcomes </w:t>
      </w:r>
      <w:r w:rsidR="00082359" w:rsidRPr="008F2C7B">
        <w:rPr>
          <w:rFonts w:ascii="Arial" w:hAnsi="Arial" w:cs="Arial"/>
        </w:rPr>
        <w:t>included</w:t>
      </w:r>
      <w:r w:rsidR="00082359" w:rsidRPr="00E21074">
        <w:rPr>
          <w:rFonts w:ascii="Arial" w:hAnsi="Arial" w:cs="Arial"/>
        </w:rPr>
        <w:t xml:space="preserve"> testing location</w:t>
      </w:r>
      <w:r w:rsidR="00082359" w:rsidRPr="00991602">
        <w:rPr>
          <w:rFonts w:ascii="Arial" w:hAnsi="Arial" w:cs="Arial"/>
        </w:rPr>
        <w:t>,</w:t>
      </w:r>
      <w:r w:rsidR="00082359" w:rsidRPr="00E21074">
        <w:rPr>
          <w:rFonts w:ascii="Arial" w:hAnsi="Arial" w:cs="Arial"/>
        </w:rPr>
        <w:t xml:space="preserve"> acceptability</w:t>
      </w:r>
      <w:r w:rsidR="00082359" w:rsidRPr="00991602">
        <w:rPr>
          <w:rFonts w:ascii="Arial" w:hAnsi="Arial" w:cs="Arial"/>
        </w:rPr>
        <w:t>,</w:t>
      </w:r>
      <w:r w:rsidR="00082359" w:rsidRPr="00E21074">
        <w:rPr>
          <w:rFonts w:ascii="Arial" w:hAnsi="Arial" w:cs="Arial"/>
        </w:rPr>
        <w:t xml:space="preserve"> ease of use, motivations</w:t>
      </w:r>
      <w:r w:rsidR="00082359" w:rsidRPr="00991602">
        <w:rPr>
          <w:rFonts w:ascii="Arial" w:hAnsi="Arial" w:cs="Arial"/>
        </w:rPr>
        <w:t>,</w:t>
      </w:r>
      <w:r w:rsidR="00082359" w:rsidRPr="00E21074">
        <w:rPr>
          <w:rFonts w:ascii="Arial" w:hAnsi="Arial" w:cs="Arial"/>
        </w:rPr>
        <w:t xml:space="preserve"> future testing</w:t>
      </w:r>
      <w:r w:rsidR="00082359" w:rsidRPr="00991602">
        <w:rPr>
          <w:rFonts w:ascii="Arial" w:hAnsi="Arial" w:cs="Arial"/>
        </w:rPr>
        <w:t xml:space="preserve"> frequency, and service</w:t>
      </w:r>
      <w:r w:rsidR="00082359" w:rsidRPr="00E21074">
        <w:rPr>
          <w:rFonts w:ascii="Arial" w:hAnsi="Arial" w:cs="Arial"/>
        </w:rPr>
        <w:t xml:space="preserve"> preferences</w:t>
      </w:r>
      <w:r>
        <w:rPr>
          <w:rFonts w:ascii="Arial" w:hAnsi="Arial" w:cs="Arial"/>
        </w:rPr>
        <w:t>. F</w:t>
      </w:r>
      <w:r w:rsidR="00082359" w:rsidRPr="00991602">
        <w:rPr>
          <w:rFonts w:ascii="Arial" w:hAnsi="Arial" w:cs="Arial"/>
        </w:rPr>
        <w:t>indings</w:t>
      </w:r>
      <w:r w:rsidR="00082359" w:rsidRPr="00E21074">
        <w:rPr>
          <w:rFonts w:ascii="Arial" w:hAnsi="Arial" w:cs="Arial"/>
        </w:rPr>
        <w:t xml:space="preserve"> </w:t>
      </w:r>
      <w:r w:rsidR="00082359" w:rsidRPr="008F2C7B">
        <w:rPr>
          <w:rFonts w:ascii="Arial" w:hAnsi="Arial" w:cs="Arial"/>
        </w:rPr>
        <w:t>suggested</w:t>
      </w:r>
      <w:r w:rsidR="00082359" w:rsidRPr="00E21074">
        <w:rPr>
          <w:rFonts w:ascii="Arial" w:hAnsi="Arial" w:cs="Arial"/>
        </w:rPr>
        <w:t xml:space="preserve"> </w:t>
      </w:r>
      <w:r w:rsidR="00082359" w:rsidRPr="00991602">
        <w:rPr>
          <w:rFonts w:ascii="Arial" w:hAnsi="Arial" w:cs="Arial"/>
        </w:rPr>
        <w:t>broad</w:t>
      </w:r>
      <w:r w:rsidR="00082359" w:rsidRPr="00E21074">
        <w:rPr>
          <w:rFonts w:ascii="Arial" w:hAnsi="Arial" w:cs="Arial"/>
        </w:rPr>
        <w:t xml:space="preserve"> acceptance of </w:t>
      </w:r>
      <w:r w:rsidR="00082359" w:rsidRPr="00991602">
        <w:rPr>
          <w:rFonts w:ascii="Arial" w:hAnsi="Arial" w:cs="Arial"/>
        </w:rPr>
        <w:t>self-</w:t>
      </w:r>
      <w:r w:rsidR="00082359" w:rsidRPr="00E21074">
        <w:rPr>
          <w:rFonts w:ascii="Arial" w:hAnsi="Arial" w:cs="Arial"/>
        </w:rPr>
        <w:t>testing.</w:t>
      </w:r>
    </w:p>
    <w:p w14:paraId="569F00D1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</w:p>
    <w:p w14:paraId="2CEF4518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Veterans Administration Whole Health Initiative</w:t>
      </w:r>
    </w:p>
    <w:p w14:paraId="723A6429" w14:textId="77777777" w:rsidR="00082359" w:rsidRPr="001C3C2F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1C3C2F">
        <w:rPr>
          <w:rFonts w:ascii="Arial" w:hAnsi="Arial" w:cs="Arial"/>
          <w:b/>
          <w:bCs/>
        </w:rPr>
        <w:t xml:space="preserve">Veterans Admin. (VA77715Q0085) | </w:t>
      </w:r>
      <w:proofErr w:type="spellStart"/>
      <w:r w:rsidRPr="001C3C2F">
        <w:rPr>
          <w:rFonts w:ascii="Arial" w:hAnsi="Arial" w:cs="Arial"/>
          <w:b/>
          <w:bCs/>
        </w:rPr>
        <w:t>Rychner</w:t>
      </w:r>
      <w:proofErr w:type="spellEnd"/>
      <w:r w:rsidRPr="001C3C2F">
        <w:rPr>
          <w:rFonts w:ascii="Arial" w:hAnsi="Arial" w:cs="Arial"/>
          <w:b/>
          <w:bCs/>
        </w:rPr>
        <w:t xml:space="preserve"> (PI) | 09/01/15-10/01/20 | Role: Statistician</w:t>
      </w:r>
    </w:p>
    <w:p w14:paraId="45216CCF" w14:textId="77777777" w:rsidR="00082359" w:rsidRDefault="00082359" w:rsidP="008221C2">
      <w:pPr>
        <w:spacing w:after="0" w:line="240" w:lineRule="auto"/>
      </w:pPr>
      <w:r w:rsidRPr="00E21074">
        <w:rPr>
          <w:rFonts w:ascii="Arial" w:hAnsi="Arial" w:cs="Arial"/>
        </w:rPr>
        <w:t xml:space="preserve">PIRE </w:t>
      </w:r>
      <w:r w:rsidRPr="00633087">
        <w:rPr>
          <w:rFonts w:ascii="Arial" w:hAnsi="Arial" w:cs="Arial"/>
        </w:rPr>
        <w:t>evaluated</w:t>
      </w:r>
      <w:r w:rsidRPr="00E21074">
        <w:rPr>
          <w:rFonts w:ascii="Arial" w:hAnsi="Arial" w:cs="Arial"/>
        </w:rPr>
        <w:t xml:space="preserve"> a Veterans Health Administration contract developing patient-centered </w:t>
      </w:r>
      <w:r w:rsidRPr="000642E1">
        <w:rPr>
          <w:rFonts w:ascii="Arial" w:hAnsi="Arial" w:cs="Arial"/>
        </w:rPr>
        <w:t xml:space="preserve">Whole Health </w:t>
      </w:r>
      <w:r w:rsidRPr="00E21074">
        <w:rPr>
          <w:rFonts w:ascii="Arial" w:hAnsi="Arial" w:cs="Arial"/>
        </w:rPr>
        <w:t xml:space="preserve">services </w:t>
      </w:r>
      <w:r w:rsidRPr="000642E1">
        <w:rPr>
          <w:rFonts w:ascii="Arial" w:hAnsi="Arial" w:cs="Arial"/>
        </w:rPr>
        <w:t>for</w:t>
      </w:r>
      <w:r w:rsidRPr="00E21074">
        <w:rPr>
          <w:rFonts w:ascii="Arial" w:hAnsi="Arial" w:cs="Arial"/>
        </w:rPr>
        <w:t xml:space="preserve"> Veterans. </w:t>
      </w:r>
      <w:r w:rsidRPr="000642E1">
        <w:rPr>
          <w:rFonts w:ascii="Arial" w:hAnsi="Arial" w:cs="Arial"/>
        </w:rPr>
        <w:t xml:space="preserve">The evaluation </w:t>
      </w:r>
      <w:r w:rsidRPr="00633087">
        <w:rPr>
          <w:rFonts w:ascii="Arial" w:hAnsi="Arial" w:cs="Arial"/>
        </w:rPr>
        <w:t>assessed</w:t>
      </w:r>
      <w:r w:rsidRPr="00E21074">
        <w:rPr>
          <w:rFonts w:ascii="Arial" w:hAnsi="Arial" w:cs="Arial"/>
        </w:rPr>
        <w:t xml:space="preserve"> pilot </w:t>
      </w:r>
      <w:r w:rsidRPr="000642E1">
        <w:rPr>
          <w:rFonts w:ascii="Arial" w:hAnsi="Arial" w:cs="Arial"/>
        </w:rPr>
        <w:t>curricula,</w:t>
      </w:r>
      <w:r w:rsidRPr="00E21074">
        <w:rPr>
          <w:rFonts w:ascii="Arial" w:hAnsi="Arial" w:cs="Arial"/>
        </w:rPr>
        <w:t xml:space="preserve"> needed </w:t>
      </w:r>
      <w:r w:rsidRPr="000642E1">
        <w:rPr>
          <w:rFonts w:ascii="Arial" w:hAnsi="Arial" w:cs="Arial"/>
        </w:rPr>
        <w:t>adaptations,</w:t>
      </w:r>
      <w:r w:rsidRPr="00E21074">
        <w:rPr>
          <w:rFonts w:ascii="Arial" w:hAnsi="Arial" w:cs="Arial"/>
        </w:rPr>
        <w:t xml:space="preserve"> </w:t>
      </w:r>
      <w:r w:rsidRPr="00E21074">
        <w:rPr>
          <w:rFonts w:ascii="Arial" w:hAnsi="Arial" w:cs="Arial"/>
        </w:rPr>
        <w:lastRenderedPageBreak/>
        <w:t>Veteran health outcomes</w:t>
      </w:r>
      <w:r w:rsidRPr="000642E1">
        <w:rPr>
          <w:rFonts w:ascii="Arial" w:hAnsi="Arial" w:cs="Arial"/>
        </w:rPr>
        <w:t>,</w:t>
      </w:r>
      <w:r w:rsidRPr="00E21074">
        <w:rPr>
          <w:rFonts w:ascii="Arial" w:hAnsi="Arial" w:cs="Arial"/>
        </w:rPr>
        <w:t xml:space="preserve"> access to services</w:t>
      </w:r>
      <w:r w:rsidRPr="000642E1">
        <w:rPr>
          <w:rFonts w:ascii="Arial" w:hAnsi="Arial" w:cs="Arial"/>
        </w:rPr>
        <w:t xml:space="preserve">, and the </w:t>
      </w:r>
      <w:r w:rsidRPr="00E21074">
        <w:rPr>
          <w:rFonts w:ascii="Arial" w:hAnsi="Arial" w:cs="Arial"/>
        </w:rPr>
        <w:t xml:space="preserve">overall impact of Whole Health courses </w:t>
      </w:r>
      <w:r w:rsidRPr="000642E1">
        <w:rPr>
          <w:rFonts w:ascii="Arial" w:hAnsi="Arial" w:cs="Arial"/>
        </w:rPr>
        <w:t>across</w:t>
      </w:r>
      <w:r w:rsidRPr="00E21074">
        <w:rPr>
          <w:rFonts w:ascii="Arial" w:hAnsi="Arial" w:cs="Arial"/>
        </w:rPr>
        <w:t xml:space="preserve"> VA facilities.</w:t>
      </w:r>
    </w:p>
    <w:p w14:paraId="2E581B0A" w14:textId="77777777" w:rsidR="00082359" w:rsidRDefault="00082359" w:rsidP="008221C2">
      <w:pPr>
        <w:spacing w:after="0" w:line="240" w:lineRule="auto"/>
        <w:rPr>
          <w:rFonts w:ascii="Arial" w:hAnsi="Arial" w:cs="Arial"/>
        </w:rPr>
      </w:pPr>
    </w:p>
    <w:p w14:paraId="0512204F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Associations of Youth E-Cig and Tobacco Use: Ecological Momentary Assessment</w:t>
      </w:r>
    </w:p>
    <w:p w14:paraId="236E29BA" w14:textId="77777777" w:rsidR="00082359" w:rsidRPr="001C3C2F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1C3C2F">
        <w:rPr>
          <w:rFonts w:ascii="Arial" w:hAnsi="Arial" w:cs="Arial"/>
          <w:b/>
          <w:bCs/>
        </w:rPr>
        <w:t xml:space="preserve">NIDA (R03DA04189901A1) | Abadi (PI) | 03/15/17-02/28/19 | Role: </w:t>
      </w:r>
      <w:r>
        <w:rPr>
          <w:rFonts w:ascii="Arial" w:hAnsi="Arial" w:cs="Arial"/>
          <w:b/>
          <w:bCs/>
        </w:rPr>
        <w:t>Co-I./</w:t>
      </w:r>
      <w:r w:rsidRPr="001C3C2F">
        <w:rPr>
          <w:rFonts w:ascii="Arial" w:hAnsi="Arial" w:cs="Arial"/>
          <w:b/>
          <w:bCs/>
        </w:rPr>
        <w:t>Statistician</w:t>
      </w:r>
    </w:p>
    <w:p w14:paraId="544392CB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  <w:r w:rsidRPr="00E21074">
        <w:rPr>
          <w:rFonts w:ascii="Arial" w:hAnsi="Arial" w:cs="Arial"/>
        </w:rPr>
        <w:t>Associations of Youth E-Cig and Tobacco Use: Ecological Momentary Assessment</w:t>
      </w:r>
    </w:p>
    <w:p w14:paraId="3F6367DD" w14:textId="77777777" w:rsidR="00082359" w:rsidRDefault="00082359" w:rsidP="008221C2">
      <w:pPr>
        <w:spacing w:after="0" w:line="240" w:lineRule="auto"/>
      </w:pPr>
      <w:r w:rsidRPr="00E21074">
        <w:rPr>
          <w:rFonts w:ascii="Arial" w:hAnsi="Arial" w:cs="Arial"/>
        </w:rPr>
        <w:t xml:space="preserve">This study </w:t>
      </w:r>
      <w:r w:rsidRPr="008939FC">
        <w:rPr>
          <w:rFonts w:ascii="Arial" w:hAnsi="Arial" w:cs="Arial"/>
        </w:rPr>
        <w:t>used</w:t>
      </w:r>
      <w:r w:rsidRPr="00E21074">
        <w:rPr>
          <w:rFonts w:ascii="Arial" w:hAnsi="Arial" w:cs="Arial"/>
        </w:rPr>
        <w:t xml:space="preserve"> ecological momentary assessment and survey data to examine within- and between-person associations of e-</w:t>
      </w:r>
      <w:r w:rsidRPr="00FB42A5">
        <w:rPr>
          <w:rFonts w:ascii="Arial" w:hAnsi="Arial" w:cs="Arial"/>
        </w:rPr>
        <w:t>cigarette</w:t>
      </w:r>
      <w:r w:rsidRPr="00E21074">
        <w:rPr>
          <w:rFonts w:ascii="Arial" w:hAnsi="Arial" w:cs="Arial"/>
        </w:rPr>
        <w:t xml:space="preserve"> and combustible tobacco use </w:t>
      </w:r>
      <w:r w:rsidRPr="00FB42A5">
        <w:rPr>
          <w:rFonts w:ascii="Arial" w:hAnsi="Arial" w:cs="Arial"/>
        </w:rPr>
        <w:t>among Kentucky</w:t>
      </w:r>
      <w:r w:rsidRPr="00E21074">
        <w:rPr>
          <w:rFonts w:ascii="Arial" w:hAnsi="Arial" w:cs="Arial"/>
        </w:rPr>
        <w:t xml:space="preserve"> adolescents ages 13</w:t>
      </w:r>
      <w:r w:rsidRPr="00FB42A5">
        <w:rPr>
          <w:rFonts w:ascii="Arial" w:hAnsi="Arial" w:cs="Arial"/>
        </w:rPr>
        <w:t>–</w:t>
      </w:r>
      <w:r w:rsidRPr="00E21074">
        <w:rPr>
          <w:rFonts w:ascii="Arial" w:hAnsi="Arial" w:cs="Arial"/>
        </w:rPr>
        <w:t>17.</w:t>
      </w:r>
    </w:p>
    <w:p w14:paraId="63945543" w14:textId="77777777" w:rsidR="00082359" w:rsidRDefault="00082359" w:rsidP="008221C2">
      <w:pPr>
        <w:spacing w:after="0" w:line="240" w:lineRule="auto"/>
        <w:rPr>
          <w:rFonts w:ascii="Arial" w:hAnsi="Arial" w:cs="Arial"/>
        </w:rPr>
      </w:pPr>
    </w:p>
    <w:p w14:paraId="4C97CC39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Analytic Support Center</w:t>
      </w:r>
    </w:p>
    <w:p w14:paraId="76827B39" w14:textId="2C7D2476" w:rsidR="00082359" w:rsidRPr="001C3C2F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HHS/</w:t>
      </w:r>
      <w:r w:rsidRPr="00E82213">
        <w:rPr>
          <w:rFonts w:ascii="Arial" w:hAnsi="Arial" w:cs="Arial"/>
          <w:b/>
          <w:bCs/>
        </w:rPr>
        <w:t>SAMHSA/C</w:t>
      </w:r>
      <w:r w:rsidR="001673FC">
        <w:rPr>
          <w:rFonts w:ascii="Arial" w:hAnsi="Arial" w:cs="Arial"/>
          <w:b/>
          <w:bCs/>
        </w:rPr>
        <w:t>BHSQ</w:t>
      </w:r>
      <w:r>
        <w:rPr>
          <w:rFonts w:ascii="Arial" w:hAnsi="Arial" w:cs="Arial"/>
          <w:b/>
          <w:bCs/>
        </w:rPr>
        <w:t xml:space="preserve"> (</w:t>
      </w:r>
      <w:r w:rsidRPr="001C3C2F">
        <w:rPr>
          <w:rFonts w:ascii="Arial" w:hAnsi="Arial" w:cs="Arial"/>
          <w:b/>
          <w:bCs/>
        </w:rPr>
        <w:t>HHSS283201700031</w:t>
      </w:r>
      <w:r>
        <w:rPr>
          <w:rFonts w:ascii="Arial" w:hAnsi="Arial" w:cs="Arial"/>
          <w:b/>
          <w:bCs/>
        </w:rPr>
        <w:t>)</w:t>
      </w:r>
      <w:r w:rsidRPr="001C3C2F">
        <w:rPr>
          <w:rFonts w:ascii="Arial" w:hAnsi="Arial" w:cs="Arial"/>
          <w:b/>
          <w:bCs/>
        </w:rPr>
        <w:t xml:space="preserve"> | Shamblen (PIRE PI)</w:t>
      </w:r>
      <w:bookmarkStart w:id="0" w:name="_Hlk524093132"/>
      <w:r w:rsidRPr="001C3C2F">
        <w:rPr>
          <w:rFonts w:ascii="Arial" w:hAnsi="Arial" w:cs="Arial"/>
          <w:b/>
          <w:bCs/>
        </w:rPr>
        <w:t xml:space="preserve"> | 08/14/18 – 08/13/</w:t>
      </w:r>
      <w:bookmarkEnd w:id="0"/>
      <w:r w:rsidRPr="001C3C2F">
        <w:rPr>
          <w:rFonts w:ascii="Arial" w:hAnsi="Arial" w:cs="Arial"/>
          <w:b/>
          <w:bCs/>
        </w:rPr>
        <w:t>19</w:t>
      </w:r>
    </w:p>
    <w:p w14:paraId="06BE35B8" w14:textId="77777777" w:rsidR="00082359" w:rsidRDefault="00082359" w:rsidP="008221C2">
      <w:pPr>
        <w:spacing w:after="0" w:line="240" w:lineRule="auto"/>
      </w:pPr>
      <w:r w:rsidRPr="00E21074">
        <w:rPr>
          <w:rFonts w:ascii="Arial" w:hAnsi="Arial" w:cs="Arial"/>
        </w:rPr>
        <w:t xml:space="preserve">The Analytic Support Center </w:t>
      </w:r>
      <w:r w:rsidRPr="005E0A50">
        <w:rPr>
          <w:rFonts w:ascii="Arial" w:hAnsi="Arial" w:cs="Arial"/>
        </w:rPr>
        <w:t>supported</w:t>
      </w:r>
      <w:r w:rsidRPr="00E21074">
        <w:rPr>
          <w:rFonts w:ascii="Arial" w:hAnsi="Arial" w:cs="Arial"/>
        </w:rPr>
        <w:t xml:space="preserve"> SAMHSA and CBHSQ </w:t>
      </w:r>
      <w:r w:rsidRPr="008C2A00">
        <w:rPr>
          <w:rFonts w:ascii="Arial" w:hAnsi="Arial" w:cs="Arial"/>
        </w:rPr>
        <w:t xml:space="preserve">by analyzing </w:t>
      </w:r>
      <w:r w:rsidRPr="00E21074">
        <w:rPr>
          <w:rFonts w:ascii="Arial" w:hAnsi="Arial" w:cs="Arial"/>
        </w:rPr>
        <w:t xml:space="preserve">behavioral health </w:t>
      </w:r>
      <w:r w:rsidRPr="008C2A00">
        <w:rPr>
          <w:rFonts w:ascii="Arial" w:hAnsi="Arial" w:cs="Arial"/>
        </w:rPr>
        <w:t>data, including</w:t>
      </w:r>
      <w:r w:rsidRPr="00E21074">
        <w:rPr>
          <w:rFonts w:ascii="Arial" w:hAnsi="Arial" w:cs="Arial"/>
        </w:rPr>
        <w:t xml:space="preserve"> NSDUH, DAWN, SEDSS</w:t>
      </w:r>
      <w:r w:rsidRPr="008C2A00">
        <w:rPr>
          <w:rFonts w:ascii="Arial" w:hAnsi="Arial" w:cs="Arial"/>
        </w:rPr>
        <w:t>,</w:t>
      </w:r>
      <w:r w:rsidRPr="00E21074">
        <w:rPr>
          <w:rFonts w:ascii="Arial" w:hAnsi="Arial" w:cs="Arial"/>
        </w:rPr>
        <w:t xml:space="preserve"> HCUP</w:t>
      </w:r>
      <w:r w:rsidRPr="008C2A00">
        <w:rPr>
          <w:rFonts w:ascii="Arial" w:hAnsi="Arial" w:cs="Arial"/>
        </w:rPr>
        <w:t>,</w:t>
      </w:r>
      <w:r w:rsidRPr="00E21074">
        <w:rPr>
          <w:rFonts w:ascii="Arial" w:hAnsi="Arial" w:cs="Arial"/>
        </w:rPr>
        <w:t xml:space="preserve"> YRBS</w:t>
      </w:r>
      <w:r w:rsidRPr="008C2A00">
        <w:rPr>
          <w:rFonts w:ascii="Arial" w:hAnsi="Arial" w:cs="Arial"/>
        </w:rPr>
        <w:t>,</w:t>
      </w:r>
      <w:r w:rsidRPr="00E21074">
        <w:rPr>
          <w:rFonts w:ascii="Arial" w:hAnsi="Arial" w:cs="Arial"/>
        </w:rPr>
        <w:t xml:space="preserve"> PDMP, and MEPS</w:t>
      </w:r>
      <w:r w:rsidRPr="008C2A00">
        <w:rPr>
          <w:rFonts w:ascii="Arial" w:hAnsi="Arial" w:cs="Arial"/>
        </w:rPr>
        <w:t>,</w:t>
      </w:r>
      <w:r w:rsidRPr="00E21074">
        <w:rPr>
          <w:rFonts w:ascii="Arial" w:hAnsi="Arial" w:cs="Arial"/>
        </w:rPr>
        <w:t xml:space="preserve"> to answer key </w:t>
      </w:r>
      <w:r w:rsidRPr="008C2A00">
        <w:rPr>
          <w:rFonts w:ascii="Arial" w:hAnsi="Arial" w:cs="Arial"/>
        </w:rPr>
        <w:t xml:space="preserve">policy and program </w:t>
      </w:r>
      <w:r w:rsidRPr="00E21074">
        <w:rPr>
          <w:rFonts w:ascii="Arial" w:hAnsi="Arial" w:cs="Arial"/>
        </w:rPr>
        <w:t>questions</w:t>
      </w:r>
      <w:r w:rsidRPr="008C2A00">
        <w:rPr>
          <w:rFonts w:ascii="Arial" w:hAnsi="Arial" w:cs="Arial"/>
        </w:rPr>
        <w:t>. As</w:t>
      </w:r>
      <w:r>
        <w:rPr>
          <w:rFonts w:ascii="Arial" w:hAnsi="Arial" w:cs="Arial"/>
        </w:rPr>
        <w:t xml:space="preserve"> a subcontractor </w:t>
      </w:r>
      <w:r w:rsidRPr="008C2A00">
        <w:rPr>
          <w:rFonts w:ascii="Arial" w:hAnsi="Arial" w:cs="Arial"/>
        </w:rPr>
        <w:t xml:space="preserve">to </w:t>
      </w:r>
      <w:proofErr w:type="spellStart"/>
      <w:r w:rsidRPr="008C2A00">
        <w:rPr>
          <w:rFonts w:ascii="Arial" w:hAnsi="Arial" w:cs="Arial"/>
        </w:rPr>
        <w:t>Westat</w:t>
      </w:r>
      <w:proofErr w:type="spellEnd"/>
      <w:r w:rsidRPr="008C2A00">
        <w:rPr>
          <w:rFonts w:ascii="Arial" w:hAnsi="Arial" w:cs="Arial"/>
        </w:rPr>
        <w:t xml:space="preserve">, PIRE </w:t>
      </w:r>
      <w:r w:rsidRPr="005E0A50">
        <w:rPr>
          <w:rFonts w:ascii="Arial" w:hAnsi="Arial" w:cs="Arial"/>
        </w:rPr>
        <w:t>provided</w:t>
      </w:r>
      <w:r>
        <w:rPr>
          <w:rFonts w:ascii="Arial" w:hAnsi="Arial" w:cs="Arial"/>
        </w:rPr>
        <w:t xml:space="preserve"> statistical support </w:t>
      </w:r>
      <w:r w:rsidRPr="008C2A00">
        <w:rPr>
          <w:rFonts w:ascii="Arial" w:hAnsi="Arial" w:cs="Arial"/>
        </w:rPr>
        <w:t>for data analysis and reporting</w:t>
      </w:r>
      <w:r>
        <w:rPr>
          <w:rFonts w:ascii="Arial" w:hAnsi="Arial" w:cs="Arial"/>
        </w:rPr>
        <w:t>.</w:t>
      </w:r>
    </w:p>
    <w:p w14:paraId="4A1F78A2" w14:textId="77777777" w:rsidR="00082359" w:rsidRDefault="00082359" w:rsidP="008221C2">
      <w:pPr>
        <w:spacing w:after="0" w:line="240" w:lineRule="auto"/>
        <w:rPr>
          <w:rFonts w:ascii="Arial" w:hAnsi="Arial" w:cs="Arial"/>
        </w:rPr>
      </w:pPr>
    </w:p>
    <w:p w14:paraId="3463BFCF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Residential Treatment Centers in Afghanistan</w:t>
      </w:r>
    </w:p>
    <w:p w14:paraId="71C243AF" w14:textId="77777777" w:rsidR="00082359" w:rsidRPr="001C3C2F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1C3C2F">
        <w:rPr>
          <w:rFonts w:ascii="Arial" w:hAnsi="Arial" w:cs="Arial"/>
          <w:b/>
          <w:bCs/>
        </w:rPr>
        <w:t>US DOS – INL | Courser (PI) | 10/01/15-08/30/19 | Role: Co-Investigator/Statistician</w:t>
      </w:r>
    </w:p>
    <w:p w14:paraId="039EE253" w14:textId="77777777" w:rsidR="00082359" w:rsidRDefault="00082359" w:rsidP="008221C2">
      <w:pPr>
        <w:spacing w:after="0" w:line="240" w:lineRule="auto"/>
      </w:pPr>
      <w:r w:rsidRPr="00E21074">
        <w:rPr>
          <w:rFonts w:ascii="Arial" w:hAnsi="Arial" w:cs="Arial"/>
        </w:rPr>
        <w:t xml:space="preserve">This </w:t>
      </w:r>
      <w:r w:rsidRPr="005658C6">
        <w:rPr>
          <w:rFonts w:ascii="Arial" w:hAnsi="Arial" w:cs="Arial"/>
        </w:rPr>
        <w:t xml:space="preserve">evaluation </w:t>
      </w:r>
      <w:r w:rsidRPr="002A0938">
        <w:rPr>
          <w:rFonts w:ascii="Arial" w:hAnsi="Arial" w:cs="Arial"/>
        </w:rPr>
        <w:t>assessed</w:t>
      </w:r>
      <w:r w:rsidRPr="00E21074">
        <w:rPr>
          <w:rFonts w:ascii="Arial" w:hAnsi="Arial" w:cs="Arial"/>
        </w:rPr>
        <w:t xml:space="preserve"> 30 drug abuse residential treatment centers for men and women in Afghanistan</w:t>
      </w:r>
      <w:r w:rsidRPr="005658C6">
        <w:rPr>
          <w:rFonts w:ascii="Arial" w:hAnsi="Arial" w:cs="Arial"/>
        </w:rPr>
        <w:t>, focusing on</w:t>
      </w:r>
      <w:r w:rsidRPr="00E21074">
        <w:rPr>
          <w:rFonts w:ascii="Arial" w:hAnsi="Arial" w:cs="Arial"/>
        </w:rPr>
        <w:t xml:space="preserve"> pre-post </w:t>
      </w:r>
      <w:r w:rsidRPr="005658C6">
        <w:rPr>
          <w:rFonts w:ascii="Arial" w:hAnsi="Arial" w:cs="Arial"/>
        </w:rPr>
        <w:t>changes</w:t>
      </w:r>
      <w:r w:rsidRPr="00E21074">
        <w:rPr>
          <w:rFonts w:ascii="Arial" w:hAnsi="Arial" w:cs="Arial"/>
        </w:rPr>
        <w:t xml:space="preserve"> in drug use, problem drinking, criminal activity, </w:t>
      </w:r>
      <w:r w:rsidRPr="005658C6">
        <w:rPr>
          <w:rFonts w:ascii="Arial" w:hAnsi="Arial" w:cs="Arial"/>
        </w:rPr>
        <w:t xml:space="preserve">and </w:t>
      </w:r>
      <w:r w:rsidRPr="00E21074">
        <w:rPr>
          <w:rFonts w:ascii="Arial" w:hAnsi="Arial" w:cs="Arial"/>
        </w:rPr>
        <w:t>arrests</w:t>
      </w:r>
      <w:r w:rsidRPr="005658C6">
        <w:rPr>
          <w:rFonts w:ascii="Arial" w:hAnsi="Arial" w:cs="Arial"/>
        </w:rPr>
        <w:t>; links</w:t>
      </w:r>
      <w:r w:rsidRPr="00E21074">
        <w:rPr>
          <w:rFonts w:ascii="Arial" w:hAnsi="Arial" w:cs="Arial"/>
        </w:rPr>
        <w:t xml:space="preserve"> between </w:t>
      </w:r>
      <w:r w:rsidRPr="005658C6">
        <w:rPr>
          <w:rFonts w:ascii="Arial" w:hAnsi="Arial" w:cs="Arial"/>
        </w:rPr>
        <w:t>resident outcomes</w:t>
      </w:r>
      <w:r w:rsidRPr="00E21074">
        <w:rPr>
          <w:rFonts w:ascii="Arial" w:hAnsi="Arial" w:cs="Arial"/>
        </w:rPr>
        <w:t xml:space="preserve"> and treatment processes</w:t>
      </w:r>
      <w:r w:rsidRPr="005658C6">
        <w:rPr>
          <w:rFonts w:ascii="Arial" w:hAnsi="Arial" w:cs="Arial"/>
        </w:rPr>
        <w:t>;</w:t>
      </w:r>
      <w:r w:rsidRPr="00E21074">
        <w:rPr>
          <w:rFonts w:ascii="Arial" w:hAnsi="Arial" w:cs="Arial"/>
        </w:rPr>
        <w:t xml:space="preserve"> and social factors associated with drug addiction among Afghan women and sex differences in outcomes.</w:t>
      </w:r>
    </w:p>
    <w:p w14:paraId="015D3A43" w14:textId="77777777" w:rsidR="00082359" w:rsidRDefault="00082359" w:rsidP="008221C2">
      <w:pPr>
        <w:spacing w:after="0" w:line="240" w:lineRule="auto"/>
        <w:rPr>
          <w:rFonts w:ascii="Arial" w:hAnsi="Arial" w:cs="Arial"/>
        </w:rPr>
      </w:pPr>
    </w:p>
    <w:p w14:paraId="7090C0FA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Children International Survey Assessment</w:t>
      </w:r>
    </w:p>
    <w:p w14:paraId="7C483034" w14:textId="57EC90B7" w:rsidR="00082359" w:rsidRPr="006230EF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6230EF">
        <w:rPr>
          <w:rFonts w:ascii="Arial" w:hAnsi="Arial" w:cs="Arial"/>
          <w:b/>
          <w:bCs/>
        </w:rPr>
        <w:t>Children International | Scarbrough (PI) | 08/21/13–11/30/19 | Role: Data Scientist</w:t>
      </w:r>
    </w:p>
    <w:p w14:paraId="786E2A28" w14:textId="77777777" w:rsidR="00082359" w:rsidRDefault="00082359" w:rsidP="008221C2">
      <w:pPr>
        <w:spacing w:after="0" w:line="240" w:lineRule="auto"/>
      </w:pPr>
      <w:r w:rsidRPr="00253CD9">
        <w:rPr>
          <w:rFonts w:ascii="Arial" w:hAnsi="Arial" w:cs="Arial"/>
        </w:rPr>
        <w:t xml:space="preserve">PIRE </w:t>
      </w:r>
      <w:r w:rsidRPr="00E01C6B">
        <w:rPr>
          <w:rFonts w:ascii="Arial" w:hAnsi="Arial" w:cs="Arial"/>
        </w:rPr>
        <w:t>worked</w:t>
      </w:r>
      <w:r w:rsidRPr="00253CD9">
        <w:rPr>
          <w:rFonts w:ascii="Arial" w:hAnsi="Arial" w:cs="Arial"/>
        </w:rPr>
        <w:t xml:space="preserve"> with Children International to develop an evaluation plan, survey instruments, and biennial data collection across ten countries. The evaluation </w:t>
      </w:r>
      <w:r w:rsidRPr="00E01C6B">
        <w:rPr>
          <w:rFonts w:ascii="Arial" w:hAnsi="Arial" w:cs="Arial"/>
        </w:rPr>
        <w:t>gathered</w:t>
      </w:r>
      <w:r w:rsidRPr="00253CD9">
        <w:rPr>
          <w:rFonts w:ascii="Arial" w:hAnsi="Arial" w:cs="Arial"/>
        </w:rPr>
        <w:t xml:space="preserve"> health, education, empowerment, and employability data from sponsored children and youth to assess progress toward CI’s program framework and mission.</w:t>
      </w:r>
    </w:p>
    <w:p w14:paraId="355436B2" w14:textId="77777777" w:rsidR="00082359" w:rsidRDefault="00082359" w:rsidP="008221C2">
      <w:pPr>
        <w:spacing w:after="0" w:line="240" w:lineRule="auto"/>
        <w:rPr>
          <w:rFonts w:ascii="Arial" w:hAnsi="Arial" w:cs="Arial"/>
        </w:rPr>
      </w:pPr>
    </w:p>
    <w:p w14:paraId="7AC30F5F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Evaluation of Building Resiliency in Campus Community (BRICC) Coalition</w:t>
      </w:r>
    </w:p>
    <w:p w14:paraId="28319F02" w14:textId="77777777" w:rsidR="00082359" w:rsidRPr="00E82213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E82213">
        <w:rPr>
          <w:rFonts w:ascii="Arial" w:hAnsi="Arial" w:cs="Arial"/>
          <w:b/>
          <w:bCs/>
        </w:rPr>
        <w:t>University of Louisville | Abadi (PI) | 11/01/11–07/30/18 | Role: Statistician</w:t>
      </w:r>
    </w:p>
    <w:p w14:paraId="12ADCDFF" w14:textId="77777777" w:rsidR="00082359" w:rsidRDefault="00082359" w:rsidP="008221C2">
      <w:pPr>
        <w:spacing w:after="0" w:line="240" w:lineRule="auto"/>
      </w:pPr>
      <w:r w:rsidRPr="00E21074">
        <w:rPr>
          <w:rFonts w:ascii="Arial" w:hAnsi="Arial" w:cs="Arial"/>
        </w:rPr>
        <w:t xml:space="preserve">PIRE </w:t>
      </w:r>
      <w:r w:rsidRPr="00371FE7">
        <w:rPr>
          <w:rFonts w:ascii="Arial" w:hAnsi="Arial" w:cs="Arial"/>
        </w:rPr>
        <w:t>evaluated</w:t>
      </w:r>
      <w:r w:rsidRPr="00E21074">
        <w:rPr>
          <w:rFonts w:ascii="Arial" w:hAnsi="Arial" w:cs="Arial"/>
        </w:rPr>
        <w:t xml:space="preserve"> the University of Louisville’s BRICC Coalition alcohol harm reduction </w:t>
      </w:r>
      <w:r w:rsidRPr="00E21AF3">
        <w:rPr>
          <w:rFonts w:ascii="Arial" w:hAnsi="Arial" w:cs="Arial"/>
        </w:rPr>
        <w:t xml:space="preserve">pilot, which </w:t>
      </w:r>
      <w:r w:rsidRPr="00371FE7">
        <w:rPr>
          <w:rFonts w:ascii="Arial" w:hAnsi="Arial" w:cs="Arial"/>
        </w:rPr>
        <w:t>trained</w:t>
      </w:r>
      <w:r w:rsidRPr="00E21074">
        <w:rPr>
          <w:rFonts w:ascii="Arial" w:hAnsi="Arial" w:cs="Arial"/>
        </w:rPr>
        <w:t xml:space="preserve"> opinion leaders to </w:t>
      </w:r>
      <w:r w:rsidRPr="00E21AF3">
        <w:rPr>
          <w:rFonts w:ascii="Arial" w:hAnsi="Arial" w:cs="Arial"/>
        </w:rPr>
        <w:t>promote</w:t>
      </w:r>
      <w:r w:rsidRPr="00E21074">
        <w:rPr>
          <w:rFonts w:ascii="Arial" w:hAnsi="Arial" w:cs="Arial"/>
        </w:rPr>
        <w:t xml:space="preserve"> safer drinking norms through </w:t>
      </w:r>
      <w:r w:rsidRPr="00E21AF3">
        <w:rPr>
          <w:rFonts w:ascii="Arial" w:hAnsi="Arial" w:cs="Arial"/>
        </w:rPr>
        <w:t>social-network</w:t>
      </w:r>
      <w:r w:rsidRPr="00E21074">
        <w:rPr>
          <w:rFonts w:ascii="Arial" w:hAnsi="Arial" w:cs="Arial"/>
        </w:rPr>
        <w:t xml:space="preserve"> conversations. PIRE </w:t>
      </w:r>
      <w:r w:rsidRPr="00371FE7">
        <w:rPr>
          <w:rFonts w:ascii="Arial" w:hAnsi="Arial" w:cs="Arial"/>
        </w:rPr>
        <w:t>led</w:t>
      </w:r>
      <w:r w:rsidRPr="00E21AF3">
        <w:rPr>
          <w:rFonts w:ascii="Arial" w:hAnsi="Arial" w:cs="Arial"/>
        </w:rPr>
        <w:t xml:space="preserve"> curriculum </w:t>
      </w:r>
      <w:r w:rsidRPr="00E21074">
        <w:rPr>
          <w:rFonts w:ascii="Arial" w:hAnsi="Arial" w:cs="Arial"/>
        </w:rPr>
        <w:t xml:space="preserve">development and </w:t>
      </w:r>
      <w:r w:rsidRPr="00371FE7">
        <w:rPr>
          <w:rFonts w:ascii="Arial" w:hAnsi="Arial" w:cs="Arial"/>
        </w:rPr>
        <w:t>assessed</w:t>
      </w:r>
      <w:r w:rsidRPr="00E21074">
        <w:rPr>
          <w:rFonts w:ascii="Arial" w:hAnsi="Arial" w:cs="Arial"/>
        </w:rPr>
        <w:t xml:space="preserve"> implementation, </w:t>
      </w:r>
      <w:r w:rsidRPr="00E21AF3">
        <w:rPr>
          <w:rFonts w:ascii="Arial" w:hAnsi="Arial" w:cs="Arial"/>
        </w:rPr>
        <w:t>impact, and adaptation needs using</w:t>
      </w:r>
      <w:r w:rsidRPr="00E21074">
        <w:rPr>
          <w:rFonts w:ascii="Arial" w:hAnsi="Arial" w:cs="Arial"/>
        </w:rPr>
        <w:t xml:space="preserve"> qualitative and quantitative methods.</w:t>
      </w:r>
    </w:p>
    <w:p w14:paraId="30C460F1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</w:p>
    <w:p w14:paraId="78C7C4F4" w14:textId="2978B21F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Effect of Parents on Mentoring Matches</w:t>
      </w:r>
    </w:p>
    <w:p w14:paraId="22DBC8D1" w14:textId="77777777" w:rsidR="00082359" w:rsidRPr="00E82213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E82213">
        <w:rPr>
          <w:rFonts w:ascii="Arial" w:hAnsi="Arial" w:cs="Arial"/>
          <w:b/>
          <w:bCs/>
        </w:rPr>
        <w:t>OJJDP (2013JUFX0010) | Courser (PI) | 10/01/13 – 09/30/17 | Role: Co-Investigator</w:t>
      </w:r>
    </w:p>
    <w:p w14:paraId="64B3BD49" w14:textId="77777777" w:rsidR="00082359" w:rsidRDefault="00082359" w:rsidP="008221C2">
      <w:pPr>
        <w:spacing w:after="0" w:line="240" w:lineRule="auto"/>
      </w:pPr>
      <w:r w:rsidRPr="008119E1">
        <w:rPr>
          <w:rFonts w:ascii="Arial" w:hAnsi="Arial" w:cs="Arial"/>
        </w:rPr>
        <w:t xml:space="preserve">PIRE and Big Brothers Big Sisters-Kentuckiana </w:t>
      </w:r>
      <w:r w:rsidRPr="000F4A9C">
        <w:rPr>
          <w:rFonts w:ascii="Arial" w:hAnsi="Arial" w:cs="Arial"/>
        </w:rPr>
        <w:t>examined</w:t>
      </w:r>
      <w:r w:rsidRPr="008119E1">
        <w:rPr>
          <w:rFonts w:ascii="Arial" w:hAnsi="Arial" w:cs="Arial"/>
        </w:rPr>
        <w:t xml:space="preserve"> how parent and family characteristics, parent engagement, and parenting style </w:t>
      </w:r>
      <w:r w:rsidRPr="000F4A9C">
        <w:rPr>
          <w:rFonts w:ascii="Arial" w:hAnsi="Arial" w:cs="Arial"/>
        </w:rPr>
        <w:t>influenced</w:t>
      </w:r>
      <w:r w:rsidRPr="008119E1">
        <w:rPr>
          <w:rFonts w:ascii="Arial" w:hAnsi="Arial" w:cs="Arial"/>
        </w:rPr>
        <w:t xml:space="preserve"> mentoring match quality, match length, and youth outcomes. Data </w:t>
      </w:r>
      <w:r w:rsidRPr="000F4A9C">
        <w:rPr>
          <w:rFonts w:ascii="Arial" w:hAnsi="Arial" w:cs="Arial"/>
        </w:rPr>
        <w:t>came</w:t>
      </w:r>
      <w:r w:rsidRPr="008119E1">
        <w:rPr>
          <w:rFonts w:ascii="Arial" w:hAnsi="Arial" w:cs="Arial"/>
        </w:rPr>
        <w:t xml:space="preserve"> from validated surveys, ACASI interviews for parents with low reading comprehension, and program and school district records.</w:t>
      </w:r>
    </w:p>
    <w:p w14:paraId="5E717EAC" w14:textId="77777777" w:rsidR="00082359" w:rsidRDefault="00082359" w:rsidP="008221C2">
      <w:pPr>
        <w:spacing w:after="0" w:line="240" w:lineRule="auto"/>
        <w:rPr>
          <w:rFonts w:ascii="Arial" w:hAnsi="Arial" w:cs="Arial"/>
        </w:rPr>
      </w:pPr>
    </w:p>
    <w:p w14:paraId="43156E91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Economic Benefits of Marriage and Family Strengthening Programs</w:t>
      </w:r>
    </w:p>
    <w:p w14:paraId="283F819A" w14:textId="77777777" w:rsidR="00082359" w:rsidRPr="00E82213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E82213">
        <w:rPr>
          <w:rFonts w:ascii="Arial" w:hAnsi="Arial" w:cs="Arial"/>
          <w:b/>
          <w:bCs/>
        </w:rPr>
        <w:t>HHS-ACF (90PD0283) | Shamblen (PI) | 10/01/14 – 3/30/16</w:t>
      </w:r>
    </w:p>
    <w:p w14:paraId="275BAB04" w14:textId="0D3BBACF" w:rsidR="00082359" w:rsidRDefault="00082359" w:rsidP="008221C2">
      <w:pPr>
        <w:spacing w:after="0" w:line="240" w:lineRule="auto"/>
      </w:pPr>
      <w:r w:rsidRPr="004F1C35">
        <w:rPr>
          <w:rFonts w:ascii="Arial" w:hAnsi="Arial" w:cs="Arial"/>
        </w:rPr>
        <w:t xml:space="preserve">This study </w:t>
      </w:r>
      <w:r w:rsidRPr="00802C4E">
        <w:rPr>
          <w:rFonts w:ascii="Arial" w:hAnsi="Arial" w:cs="Arial"/>
        </w:rPr>
        <w:t>expanded</w:t>
      </w:r>
      <w:r w:rsidRPr="004F1C35">
        <w:rPr>
          <w:rFonts w:ascii="Arial" w:hAnsi="Arial" w:cs="Arial"/>
        </w:rPr>
        <w:t xml:space="preserve"> expected value-return on investment models and </w:t>
      </w:r>
      <w:r w:rsidRPr="00802C4E">
        <w:rPr>
          <w:rFonts w:ascii="Arial" w:hAnsi="Arial" w:cs="Arial"/>
        </w:rPr>
        <w:t>applied</w:t>
      </w:r>
      <w:r w:rsidRPr="004F1C35">
        <w:rPr>
          <w:rFonts w:ascii="Arial" w:hAnsi="Arial" w:cs="Arial"/>
        </w:rPr>
        <w:t xml:space="preserve"> them to the ACF-funded Safe and Healthy Marriage program. Although conventional analyses </w:t>
      </w:r>
      <w:r w:rsidRPr="00802C4E">
        <w:rPr>
          <w:rFonts w:ascii="Arial" w:hAnsi="Arial" w:cs="Arial"/>
        </w:rPr>
        <w:t>found</w:t>
      </w:r>
      <w:r w:rsidRPr="004F1C35">
        <w:rPr>
          <w:rFonts w:ascii="Arial" w:hAnsi="Arial" w:cs="Arial"/>
        </w:rPr>
        <w:t xml:space="preserve"> few statistically significant effects, </w:t>
      </w:r>
      <w:r w:rsidR="001673FC">
        <w:rPr>
          <w:rFonts w:ascii="Arial" w:hAnsi="Arial" w:cs="Arial"/>
        </w:rPr>
        <w:t>a</w:t>
      </w:r>
      <w:r w:rsidRPr="004F1C35">
        <w:rPr>
          <w:rFonts w:ascii="Arial" w:hAnsi="Arial" w:cs="Arial"/>
        </w:rPr>
        <w:t xml:space="preserve"> ROI analysis </w:t>
      </w:r>
      <w:r w:rsidRPr="00802C4E">
        <w:rPr>
          <w:rFonts w:ascii="Arial" w:hAnsi="Arial" w:cs="Arial"/>
        </w:rPr>
        <w:t>suggested</w:t>
      </w:r>
      <w:r w:rsidRPr="004F1C35">
        <w:rPr>
          <w:rFonts w:ascii="Arial" w:hAnsi="Arial" w:cs="Arial"/>
        </w:rPr>
        <w:t xml:space="preserve"> that the program may produce long-term financial returns by averting divorces.</w:t>
      </w:r>
    </w:p>
    <w:p w14:paraId="02BC8988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</w:p>
    <w:p w14:paraId="15F4C80D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21st Century Community Learning Centers Initiative</w:t>
      </w:r>
    </w:p>
    <w:p w14:paraId="6AAB638E" w14:textId="77777777" w:rsidR="00082359" w:rsidRPr="00E82213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E82213">
        <w:rPr>
          <w:rFonts w:ascii="Arial" w:hAnsi="Arial" w:cs="Arial"/>
          <w:b/>
          <w:bCs/>
        </w:rPr>
        <w:t>NASA-ED (NNC13BA07B) | Scarbrough (PIRE PI) | 10/01/14 – 9/30/15 | Role: Statisticia</w:t>
      </w:r>
      <w:r>
        <w:rPr>
          <w:rFonts w:ascii="Arial" w:hAnsi="Arial" w:cs="Arial"/>
          <w:b/>
          <w:bCs/>
        </w:rPr>
        <w:t>n</w:t>
      </w:r>
    </w:p>
    <w:p w14:paraId="4C171E58" w14:textId="77777777" w:rsidR="00082359" w:rsidRDefault="00082359" w:rsidP="008221C2">
      <w:pPr>
        <w:spacing w:after="0" w:line="240" w:lineRule="auto"/>
      </w:pPr>
      <w:r w:rsidRPr="00E21074">
        <w:rPr>
          <w:rFonts w:ascii="Arial" w:hAnsi="Arial" w:cs="Arial"/>
        </w:rPr>
        <w:t xml:space="preserve">NASA </w:t>
      </w:r>
      <w:r w:rsidRPr="00C741BA">
        <w:rPr>
          <w:rFonts w:ascii="Arial" w:hAnsi="Arial" w:cs="Arial"/>
        </w:rPr>
        <w:t>partnered</w:t>
      </w:r>
      <w:r w:rsidRPr="00E21074">
        <w:rPr>
          <w:rFonts w:ascii="Arial" w:hAnsi="Arial" w:cs="Arial"/>
        </w:rPr>
        <w:t xml:space="preserve"> with the </w:t>
      </w:r>
      <w:r w:rsidRPr="00297613">
        <w:rPr>
          <w:rFonts w:ascii="Arial" w:hAnsi="Arial" w:cs="Arial"/>
        </w:rPr>
        <w:t>U.S.</w:t>
      </w:r>
      <w:r w:rsidRPr="00E21074">
        <w:rPr>
          <w:rFonts w:ascii="Arial" w:hAnsi="Arial" w:cs="Arial"/>
        </w:rPr>
        <w:t xml:space="preserve"> Department of Education</w:t>
      </w:r>
      <w:r w:rsidRPr="00297613">
        <w:rPr>
          <w:rFonts w:ascii="Arial" w:hAnsi="Arial" w:cs="Arial"/>
        </w:rPr>
        <w:t xml:space="preserve"> to </w:t>
      </w:r>
      <w:r w:rsidRPr="00E21074">
        <w:rPr>
          <w:rFonts w:ascii="Arial" w:hAnsi="Arial" w:cs="Arial"/>
        </w:rPr>
        <w:t xml:space="preserve">pilot NASA engineering design challenges and subject-matter experts </w:t>
      </w:r>
      <w:r w:rsidRPr="00297613">
        <w:rPr>
          <w:rFonts w:ascii="Arial" w:hAnsi="Arial" w:cs="Arial"/>
        </w:rPr>
        <w:t>in</w:t>
      </w:r>
      <w:r w:rsidRPr="00E21074">
        <w:rPr>
          <w:rFonts w:ascii="Arial" w:hAnsi="Arial" w:cs="Arial"/>
        </w:rPr>
        <w:t xml:space="preserve"> 21st Century Community Learning Centers </w:t>
      </w:r>
      <w:r w:rsidRPr="00297613">
        <w:rPr>
          <w:rFonts w:ascii="Arial" w:hAnsi="Arial" w:cs="Arial"/>
        </w:rPr>
        <w:t>across three</w:t>
      </w:r>
      <w:r w:rsidRPr="00E21074">
        <w:rPr>
          <w:rFonts w:ascii="Arial" w:hAnsi="Arial" w:cs="Arial"/>
        </w:rPr>
        <w:t xml:space="preserve"> states</w:t>
      </w:r>
      <w:r w:rsidRPr="00297613">
        <w:rPr>
          <w:rFonts w:ascii="Arial" w:hAnsi="Arial" w:cs="Arial"/>
        </w:rPr>
        <w:t>, later expanding to additional challenges and states.</w:t>
      </w:r>
      <w:r w:rsidRPr="00E2107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As a </w:t>
      </w:r>
      <w:r w:rsidRPr="00297613">
        <w:rPr>
          <w:rFonts w:ascii="Arial" w:hAnsi="Arial" w:cs="Arial"/>
        </w:rPr>
        <w:t>subcontractor</w:t>
      </w:r>
      <w:r>
        <w:rPr>
          <w:rFonts w:ascii="Arial" w:hAnsi="Arial" w:cs="Arial"/>
        </w:rPr>
        <w:t xml:space="preserve"> to </w:t>
      </w:r>
      <w:r w:rsidRPr="00E21074">
        <w:rPr>
          <w:rFonts w:ascii="Arial" w:hAnsi="Arial" w:cs="Arial"/>
        </w:rPr>
        <w:t>Paragon TEC</w:t>
      </w:r>
      <w:r>
        <w:rPr>
          <w:rFonts w:ascii="Arial" w:hAnsi="Arial" w:cs="Arial"/>
        </w:rPr>
        <w:t>,</w:t>
      </w:r>
      <w:r w:rsidRPr="00E21074">
        <w:rPr>
          <w:rFonts w:ascii="Arial" w:hAnsi="Arial" w:cs="Arial"/>
        </w:rPr>
        <w:t xml:space="preserve"> PIRE </w:t>
      </w:r>
      <w:r w:rsidRPr="00C741BA">
        <w:rPr>
          <w:rFonts w:ascii="Arial" w:hAnsi="Arial" w:cs="Arial"/>
        </w:rPr>
        <w:t>evaluated</w:t>
      </w:r>
      <w:r w:rsidRPr="00E21074">
        <w:rPr>
          <w:rFonts w:ascii="Arial" w:hAnsi="Arial" w:cs="Arial"/>
        </w:rPr>
        <w:t xml:space="preserve"> implementation</w:t>
      </w:r>
      <w:r w:rsidRPr="00297613">
        <w:rPr>
          <w:rFonts w:ascii="Arial" w:hAnsi="Arial" w:cs="Arial"/>
        </w:rPr>
        <w:t xml:space="preserve"> fidelity</w:t>
      </w:r>
      <w:r w:rsidRPr="00E21074">
        <w:rPr>
          <w:rFonts w:ascii="Arial" w:hAnsi="Arial" w:cs="Arial"/>
        </w:rPr>
        <w:t>, barriers and facilitators, and academic efficacy.</w:t>
      </w:r>
    </w:p>
    <w:p w14:paraId="2DF3F50E" w14:textId="77777777" w:rsidR="00082359" w:rsidRDefault="00082359" w:rsidP="008221C2">
      <w:pPr>
        <w:spacing w:after="0" w:line="240" w:lineRule="auto"/>
        <w:rPr>
          <w:rFonts w:ascii="Arial" w:hAnsi="Arial" w:cs="Arial"/>
        </w:rPr>
      </w:pPr>
    </w:p>
    <w:p w14:paraId="030CE0D3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Data Collection Analysis and Reporting (DCAR)</w:t>
      </w:r>
    </w:p>
    <w:p w14:paraId="20199DC0" w14:textId="77777777" w:rsidR="00082359" w:rsidRPr="00E82213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HHS/</w:t>
      </w:r>
      <w:r w:rsidRPr="00E82213">
        <w:rPr>
          <w:rFonts w:ascii="Arial" w:hAnsi="Arial" w:cs="Arial"/>
          <w:b/>
          <w:bCs/>
        </w:rPr>
        <w:t xml:space="preserve">SAMHSA/CSAP </w:t>
      </w:r>
      <w:r>
        <w:rPr>
          <w:rFonts w:ascii="Arial" w:hAnsi="Arial" w:cs="Arial"/>
          <w:b/>
          <w:bCs/>
        </w:rPr>
        <w:t>(</w:t>
      </w:r>
      <w:r w:rsidRPr="00E82213">
        <w:rPr>
          <w:rFonts w:ascii="Arial" w:hAnsi="Arial" w:cs="Arial"/>
          <w:b/>
          <w:bCs/>
        </w:rPr>
        <w:t>HHSS28342001T</w:t>
      </w:r>
      <w:r>
        <w:rPr>
          <w:rFonts w:ascii="Arial" w:hAnsi="Arial" w:cs="Arial"/>
          <w:b/>
          <w:bCs/>
        </w:rPr>
        <w:t>)</w:t>
      </w:r>
      <w:r w:rsidRPr="00E82213">
        <w:rPr>
          <w:rFonts w:ascii="Arial" w:hAnsi="Arial" w:cs="Arial"/>
          <w:b/>
          <w:bCs/>
        </w:rPr>
        <w:t xml:space="preserve"> | Shamblen (PIRE PI) | 08/12/12 – 08/11/15</w:t>
      </w:r>
    </w:p>
    <w:p w14:paraId="11C590D8" w14:textId="77777777" w:rsidR="00082359" w:rsidRDefault="00082359" w:rsidP="008221C2">
      <w:pPr>
        <w:spacing w:after="0" w:line="240" w:lineRule="auto"/>
      </w:pPr>
      <w:r w:rsidRPr="00E21074">
        <w:rPr>
          <w:rFonts w:ascii="Arial" w:hAnsi="Arial" w:cs="Arial"/>
        </w:rPr>
        <w:t xml:space="preserve">DCAR </w:t>
      </w:r>
      <w:r w:rsidRPr="00DC0300">
        <w:rPr>
          <w:rFonts w:ascii="Arial" w:hAnsi="Arial" w:cs="Arial"/>
        </w:rPr>
        <w:t>combined</w:t>
      </w:r>
      <w:r w:rsidRPr="00E21074">
        <w:rPr>
          <w:rFonts w:ascii="Arial" w:hAnsi="Arial" w:cs="Arial"/>
        </w:rPr>
        <w:t xml:space="preserve"> prior DACCC and DITIC </w:t>
      </w:r>
      <w:r w:rsidRPr="00AA36F9">
        <w:rPr>
          <w:rFonts w:ascii="Arial" w:hAnsi="Arial" w:cs="Arial"/>
        </w:rPr>
        <w:t xml:space="preserve">tasks </w:t>
      </w:r>
      <w:r w:rsidRPr="00E21074">
        <w:rPr>
          <w:rFonts w:ascii="Arial" w:hAnsi="Arial" w:cs="Arial"/>
        </w:rPr>
        <w:t xml:space="preserve">to meet </w:t>
      </w:r>
      <w:r w:rsidRPr="00AA36F9">
        <w:rPr>
          <w:rFonts w:ascii="Arial" w:hAnsi="Arial" w:cs="Arial"/>
        </w:rPr>
        <w:t>SAMHSA</w:t>
      </w:r>
      <w:r w:rsidRPr="00E21074">
        <w:rPr>
          <w:rFonts w:ascii="Arial" w:hAnsi="Arial" w:cs="Arial"/>
        </w:rPr>
        <w:t xml:space="preserve"> GPRA requirements</w:t>
      </w:r>
      <w:r w:rsidRPr="00AA36F9">
        <w:rPr>
          <w:rFonts w:ascii="Arial" w:hAnsi="Arial" w:cs="Arial"/>
        </w:rPr>
        <w:t xml:space="preserve"> through</w:t>
      </w:r>
      <w:r w:rsidRPr="00E21074">
        <w:rPr>
          <w:rFonts w:ascii="Arial" w:hAnsi="Arial" w:cs="Arial"/>
        </w:rPr>
        <w:t xml:space="preserve"> web-based data collection</w:t>
      </w:r>
      <w:r w:rsidRPr="00AA36F9">
        <w:rPr>
          <w:rFonts w:ascii="Arial" w:hAnsi="Arial" w:cs="Arial"/>
        </w:rPr>
        <w:t>,</w:t>
      </w:r>
      <w:r w:rsidRPr="00E21074">
        <w:rPr>
          <w:rFonts w:ascii="Arial" w:hAnsi="Arial" w:cs="Arial"/>
        </w:rPr>
        <w:t xml:space="preserve"> analysis and reporting of </w:t>
      </w:r>
      <w:r w:rsidRPr="00AA36F9">
        <w:rPr>
          <w:rFonts w:ascii="Arial" w:hAnsi="Arial" w:cs="Arial"/>
        </w:rPr>
        <w:t xml:space="preserve">CSAP grant and contract performance data, and </w:t>
      </w:r>
      <w:r w:rsidRPr="00E21074">
        <w:rPr>
          <w:rFonts w:ascii="Arial" w:hAnsi="Arial" w:cs="Arial"/>
        </w:rPr>
        <w:t>national cross-site evaluations</w:t>
      </w:r>
      <w:r w:rsidRPr="00AA36F9">
        <w:rPr>
          <w:rFonts w:ascii="Arial" w:hAnsi="Arial" w:cs="Arial"/>
        </w:rPr>
        <w:t xml:space="preserve">. PIRE </w:t>
      </w:r>
      <w:r w:rsidRPr="00DC0300">
        <w:rPr>
          <w:rFonts w:ascii="Arial" w:hAnsi="Arial" w:cs="Arial"/>
        </w:rPr>
        <w:t>provided</w:t>
      </w:r>
      <w:r w:rsidRPr="00AA36F9">
        <w:rPr>
          <w:rFonts w:ascii="Arial" w:hAnsi="Arial" w:cs="Arial"/>
        </w:rPr>
        <w:t xml:space="preserve"> statistical support to </w:t>
      </w:r>
      <w:proofErr w:type="spellStart"/>
      <w:r w:rsidRPr="00AA36F9">
        <w:rPr>
          <w:rFonts w:ascii="Arial" w:hAnsi="Arial" w:cs="Arial"/>
        </w:rPr>
        <w:t>Westat</w:t>
      </w:r>
      <w:proofErr w:type="spellEnd"/>
      <w:r w:rsidRPr="00AA36F9">
        <w:rPr>
          <w:rFonts w:ascii="Arial" w:hAnsi="Arial" w:cs="Arial"/>
        </w:rPr>
        <w:t>, comparing process and outcome data with program goals and national and state benchmarks.</w:t>
      </w:r>
    </w:p>
    <w:p w14:paraId="63525A86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</w:p>
    <w:p w14:paraId="6967BF63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A Community Trial to Prevent Youth’s Use of Harmful Legal Products to Get High</w:t>
      </w:r>
    </w:p>
    <w:p w14:paraId="4C262AB5" w14:textId="77777777" w:rsidR="00082359" w:rsidRPr="00103F16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103F16">
        <w:rPr>
          <w:b/>
          <w:bCs/>
        </w:rPr>
        <w:t xml:space="preserve">NIDA (R01DA015966) | </w:t>
      </w:r>
      <w:r w:rsidRPr="00103F16">
        <w:rPr>
          <w:rFonts w:ascii="Arial" w:hAnsi="Arial" w:cs="Arial"/>
          <w:b/>
          <w:bCs/>
        </w:rPr>
        <w:t>Grube (PI) | 09/01/09 – 01/31/15 | Role: Co-Investigator</w:t>
      </w:r>
    </w:p>
    <w:p w14:paraId="6F413140" w14:textId="77777777" w:rsidR="00082359" w:rsidRDefault="00082359" w:rsidP="008221C2">
      <w:pPr>
        <w:spacing w:after="0" w:line="240" w:lineRule="auto"/>
      </w:pPr>
      <w:r w:rsidRPr="00E21074">
        <w:rPr>
          <w:rFonts w:ascii="Arial" w:hAnsi="Arial" w:cs="Arial"/>
        </w:rPr>
        <w:t xml:space="preserve">This community trial </w:t>
      </w:r>
      <w:r w:rsidRPr="00FD707B">
        <w:rPr>
          <w:rFonts w:ascii="Arial" w:hAnsi="Arial" w:cs="Arial"/>
        </w:rPr>
        <w:t>tested</w:t>
      </w:r>
      <w:r w:rsidRPr="00E21074">
        <w:rPr>
          <w:rFonts w:ascii="Arial" w:hAnsi="Arial" w:cs="Arial"/>
        </w:rPr>
        <w:t xml:space="preserve"> a comprehensive prevention model to </w:t>
      </w:r>
      <w:r w:rsidRPr="00CC0670">
        <w:rPr>
          <w:rFonts w:ascii="Arial" w:hAnsi="Arial" w:cs="Arial"/>
        </w:rPr>
        <w:t>reduce youth</w:t>
      </w:r>
      <w:r w:rsidRPr="00E21074">
        <w:rPr>
          <w:rFonts w:ascii="Arial" w:hAnsi="Arial" w:cs="Arial"/>
        </w:rPr>
        <w:t xml:space="preserve"> use of harmful legal products</w:t>
      </w:r>
      <w:r w:rsidRPr="00CC0670">
        <w:rPr>
          <w:rFonts w:ascii="Arial" w:hAnsi="Arial" w:cs="Arial"/>
        </w:rPr>
        <w:t xml:space="preserve">, including </w:t>
      </w:r>
      <w:r w:rsidRPr="00E21074">
        <w:rPr>
          <w:rFonts w:ascii="Arial" w:hAnsi="Arial" w:cs="Arial"/>
        </w:rPr>
        <w:t>inhalants, prescription drugs, over-the-counter drugs, and household products</w:t>
      </w:r>
      <w:r w:rsidRPr="00CC0670">
        <w:rPr>
          <w:rFonts w:ascii="Arial" w:hAnsi="Arial" w:cs="Arial"/>
        </w:rPr>
        <w:t>,</w:t>
      </w:r>
      <w:r w:rsidRPr="00E21074">
        <w:rPr>
          <w:rFonts w:ascii="Arial" w:hAnsi="Arial" w:cs="Arial"/>
        </w:rPr>
        <w:t xml:space="preserve"> in frontier </w:t>
      </w:r>
      <w:r w:rsidRPr="00CC0670">
        <w:rPr>
          <w:rFonts w:ascii="Arial" w:hAnsi="Arial" w:cs="Arial"/>
        </w:rPr>
        <w:t xml:space="preserve">Alaska </w:t>
      </w:r>
      <w:r w:rsidRPr="00E21074">
        <w:rPr>
          <w:rFonts w:ascii="Arial" w:hAnsi="Arial" w:cs="Arial"/>
        </w:rPr>
        <w:t>communities</w:t>
      </w:r>
      <w:r w:rsidRPr="00CC0670">
        <w:rPr>
          <w:rFonts w:ascii="Arial" w:hAnsi="Arial" w:cs="Arial"/>
        </w:rPr>
        <w:t>.</w:t>
      </w:r>
      <w:r w:rsidRPr="00E21074">
        <w:rPr>
          <w:rFonts w:ascii="Arial" w:hAnsi="Arial" w:cs="Arial"/>
        </w:rPr>
        <w:t xml:space="preserve"> The model </w:t>
      </w:r>
      <w:r w:rsidRPr="00FD707B">
        <w:rPr>
          <w:rFonts w:ascii="Arial" w:hAnsi="Arial" w:cs="Arial"/>
        </w:rPr>
        <w:t>combined</w:t>
      </w:r>
      <w:r w:rsidRPr="00E21074">
        <w:rPr>
          <w:rFonts w:ascii="Arial" w:hAnsi="Arial" w:cs="Arial"/>
        </w:rPr>
        <w:t xml:space="preserve"> community mobilization</w:t>
      </w:r>
      <w:r w:rsidRPr="00CC0670">
        <w:rPr>
          <w:rFonts w:ascii="Arial" w:hAnsi="Arial" w:cs="Arial"/>
        </w:rPr>
        <w:t xml:space="preserve"> with </w:t>
      </w:r>
      <w:r w:rsidRPr="00E21074">
        <w:rPr>
          <w:rFonts w:ascii="Arial" w:hAnsi="Arial" w:cs="Arial"/>
        </w:rPr>
        <w:t xml:space="preserve">environmental strategies in </w:t>
      </w:r>
      <w:r w:rsidRPr="00CC0670">
        <w:rPr>
          <w:rFonts w:ascii="Arial" w:hAnsi="Arial" w:cs="Arial"/>
        </w:rPr>
        <w:t xml:space="preserve">homes, schools, and </w:t>
      </w:r>
      <w:r w:rsidRPr="00E21074">
        <w:rPr>
          <w:rFonts w:ascii="Arial" w:hAnsi="Arial" w:cs="Arial"/>
        </w:rPr>
        <w:t xml:space="preserve">retail </w:t>
      </w:r>
      <w:r w:rsidRPr="00CC0670">
        <w:rPr>
          <w:rFonts w:ascii="Arial" w:hAnsi="Arial" w:cs="Arial"/>
        </w:rPr>
        <w:t>settings.</w:t>
      </w:r>
    </w:p>
    <w:p w14:paraId="330B59BD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</w:p>
    <w:p w14:paraId="557E7A4E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Oral Health Intervention for Intellectually/Developmentally Disabled</w:t>
      </w:r>
    </w:p>
    <w:p w14:paraId="7026E996" w14:textId="77777777" w:rsidR="00082359" w:rsidRPr="00103F16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103F16">
        <w:rPr>
          <w:rFonts w:ascii="Arial" w:hAnsi="Arial" w:cs="Arial"/>
          <w:b/>
          <w:bCs/>
        </w:rPr>
        <w:t>NIH/NIDCR (R34DE022274) | Johnson &amp; Binkley (PI) | 09/15/11 – 12/31/13 | Role: Co.-Inv.</w:t>
      </w:r>
    </w:p>
    <w:p w14:paraId="1FDC04DF" w14:textId="77777777" w:rsidR="00082359" w:rsidRDefault="00082359" w:rsidP="008221C2">
      <w:pPr>
        <w:spacing w:after="0" w:line="240" w:lineRule="auto"/>
      </w:pPr>
      <w:r w:rsidRPr="00E21074">
        <w:rPr>
          <w:rFonts w:ascii="Arial" w:hAnsi="Arial" w:cs="Arial"/>
        </w:rPr>
        <w:t>This two-year planning grant pilot</w:t>
      </w:r>
      <w:r w:rsidRPr="0080321C">
        <w:rPr>
          <w:rFonts w:ascii="Arial" w:hAnsi="Arial" w:cs="Arial"/>
        </w:rPr>
        <w:t>-</w:t>
      </w:r>
      <w:r w:rsidRPr="001A2E23">
        <w:rPr>
          <w:rFonts w:ascii="Arial" w:hAnsi="Arial" w:cs="Arial"/>
        </w:rPr>
        <w:t>tested</w:t>
      </w:r>
      <w:r w:rsidRPr="00E21074">
        <w:rPr>
          <w:rFonts w:ascii="Arial" w:hAnsi="Arial" w:cs="Arial"/>
        </w:rPr>
        <w:t xml:space="preserve"> an oral health intervention for </w:t>
      </w:r>
      <w:r w:rsidRPr="0080321C">
        <w:rPr>
          <w:rFonts w:ascii="Arial" w:hAnsi="Arial" w:cs="Arial"/>
        </w:rPr>
        <w:t>people with intellectual and developmental disabilities</w:t>
      </w:r>
      <w:r w:rsidRPr="00E21074">
        <w:rPr>
          <w:rFonts w:ascii="Arial" w:hAnsi="Arial" w:cs="Arial"/>
        </w:rPr>
        <w:t xml:space="preserve"> in preparation for a larger randomized trial. PIRE </w:t>
      </w:r>
      <w:r w:rsidRPr="001A2E23">
        <w:rPr>
          <w:rFonts w:ascii="Arial" w:hAnsi="Arial" w:cs="Arial"/>
        </w:rPr>
        <w:t>led</w:t>
      </w:r>
      <w:r w:rsidRPr="00E21074">
        <w:rPr>
          <w:rFonts w:ascii="Arial" w:hAnsi="Arial" w:cs="Arial"/>
        </w:rPr>
        <w:t xml:space="preserve"> the evaluation in partnership with the University of Louisville and </w:t>
      </w:r>
      <w:r w:rsidRPr="0080321C">
        <w:rPr>
          <w:rFonts w:ascii="Arial" w:hAnsi="Arial" w:cs="Arial"/>
        </w:rPr>
        <w:t>ResCare’s</w:t>
      </w:r>
      <w:r w:rsidRPr="00E21074">
        <w:rPr>
          <w:rFonts w:ascii="Arial" w:hAnsi="Arial" w:cs="Arial"/>
        </w:rPr>
        <w:t xml:space="preserve"> Kentucky group</w:t>
      </w:r>
      <w:r w:rsidRPr="0080321C">
        <w:rPr>
          <w:rFonts w:ascii="Arial" w:hAnsi="Arial" w:cs="Arial"/>
        </w:rPr>
        <w:t>-home network, focusing on</w:t>
      </w:r>
      <w:r w:rsidRPr="00E21074">
        <w:rPr>
          <w:rFonts w:ascii="Arial" w:hAnsi="Arial" w:cs="Arial"/>
        </w:rPr>
        <w:t xml:space="preserve"> feasibility of the </w:t>
      </w:r>
      <w:r w:rsidRPr="0080321C">
        <w:rPr>
          <w:rFonts w:ascii="Arial" w:hAnsi="Arial" w:cs="Arial"/>
        </w:rPr>
        <w:t>model,</w:t>
      </w:r>
      <w:r w:rsidRPr="00E21074">
        <w:rPr>
          <w:rFonts w:ascii="Arial" w:hAnsi="Arial" w:cs="Arial"/>
        </w:rPr>
        <w:t xml:space="preserve"> design</w:t>
      </w:r>
      <w:r w:rsidRPr="0080321C">
        <w:rPr>
          <w:rFonts w:ascii="Arial" w:hAnsi="Arial" w:cs="Arial"/>
        </w:rPr>
        <w:t>,</w:t>
      </w:r>
      <w:r w:rsidRPr="00E21074">
        <w:rPr>
          <w:rFonts w:ascii="Arial" w:hAnsi="Arial" w:cs="Arial"/>
        </w:rPr>
        <w:t xml:space="preserve"> and intervention.</w:t>
      </w:r>
    </w:p>
    <w:p w14:paraId="56B3AFB5" w14:textId="77777777" w:rsidR="00082359" w:rsidRDefault="00082359" w:rsidP="008221C2">
      <w:pPr>
        <w:spacing w:after="0" w:line="240" w:lineRule="auto"/>
        <w:rPr>
          <w:rFonts w:ascii="Arial" w:hAnsi="Arial" w:cs="Arial"/>
        </w:rPr>
      </w:pPr>
    </w:p>
    <w:p w14:paraId="4668A4A5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Improving Relationship Outcomes with Additional Training and Enhanced Match Support</w:t>
      </w:r>
    </w:p>
    <w:p w14:paraId="37812B61" w14:textId="77777777" w:rsidR="00082359" w:rsidRPr="003E1B0B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3E1B0B">
        <w:rPr>
          <w:rFonts w:ascii="Arial" w:hAnsi="Arial" w:cs="Arial"/>
          <w:b/>
          <w:bCs/>
        </w:rPr>
        <w:t>OJJDP (2011JUFX0013) | Courser (PI) | 10/01/11 – 05/30/14 | Role: Co-Investigator</w:t>
      </w:r>
    </w:p>
    <w:p w14:paraId="7169EF1E" w14:textId="730ADBB6" w:rsidR="00082359" w:rsidRDefault="00082359" w:rsidP="008221C2">
      <w:pPr>
        <w:spacing w:after="0" w:line="240" w:lineRule="auto"/>
      </w:pPr>
      <w:r w:rsidRPr="00E21074">
        <w:rPr>
          <w:rFonts w:ascii="Arial" w:hAnsi="Arial" w:cs="Arial"/>
        </w:rPr>
        <w:t xml:space="preserve">This study </w:t>
      </w:r>
      <w:r w:rsidRPr="0059489C">
        <w:rPr>
          <w:rFonts w:ascii="Arial" w:hAnsi="Arial" w:cs="Arial"/>
        </w:rPr>
        <w:t>used</w:t>
      </w:r>
      <w:r w:rsidRPr="00890E48">
        <w:rPr>
          <w:rFonts w:ascii="Arial" w:hAnsi="Arial" w:cs="Arial"/>
        </w:rPr>
        <w:t xml:space="preserve"> a randomized controlled trial to assess whether</w:t>
      </w:r>
      <w:r w:rsidRPr="00E21074">
        <w:rPr>
          <w:rFonts w:ascii="Arial" w:hAnsi="Arial" w:cs="Arial"/>
        </w:rPr>
        <w:t xml:space="preserve"> enhanced match</w:t>
      </w:r>
      <w:r w:rsidRPr="00890E48">
        <w:rPr>
          <w:rFonts w:ascii="Arial" w:hAnsi="Arial" w:cs="Arial"/>
        </w:rPr>
        <w:t>-</w:t>
      </w:r>
      <w:r w:rsidRPr="00E21074">
        <w:rPr>
          <w:rFonts w:ascii="Arial" w:hAnsi="Arial" w:cs="Arial"/>
        </w:rPr>
        <w:t xml:space="preserve">support training </w:t>
      </w:r>
      <w:r w:rsidRPr="0059489C">
        <w:rPr>
          <w:rFonts w:ascii="Arial" w:hAnsi="Arial" w:cs="Arial"/>
        </w:rPr>
        <w:t>improved</w:t>
      </w:r>
      <w:r w:rsidRPr="00E21074">
        <w:rPr>
          <w:rFonts w:ascii="Arial" w:hAnsi="Arial" w:cs="Arial"/>
        </w:rPr>
        <w:t xml:space="preserve"> </w:t>
      </w:r>
      <w:r w:rsidRPr="00890E48">
        <w:rPr>
          <w:rFonts w:ascii="Arial" w:hAnsi="Arial" w:cs="Arial"/>
        </w:rPr>
        <w:t xml:space="preserve">match </w:t>
      </w:r>
      <w:r w:rsidRPr="00E21074">
        <w:rPr>
          <w:rFonts w:ascii="Arial" w:hAnsi="Arial" w:cs="Arial"/>
        </w:rPr>
        <w:t xml:space="preserve">length between Big </w:t>
      </w:r>
      <w:r w:rsidRPr="00890E48">
        <w:rPr>
          <w:rFonts w:ascii="Arial" w:hAnsi="Arial" w:cs="Arial"/>
        </w:rPr>
        <w:t xml:space="preserve">Brothers </w:t>
      </w:r>
      <w:r w:rsidRPr="00E21074">
        <w:rPr>
          <w:rFonts w:ascii="Arial" w:hAnsi="Arial" w:cs="Arial"/>
        </w:rPr>
        <w:t xml:space="preserve">Big </w:t>
      </w:r>
      <w:r w:rsidRPr="00890E48">
        <w:rPr>
          <w:rFonts w:ascii="Arial" w:hAnsi="Arial" w:cs="Arial"/>
        </w:rPr>
        <w:t>Sisters youth</w:t>
      </w:r>
      <w:r w:rsidRPr="00E21074">
        <w:rPr>
          <w:rFonts w:ascii="Arial" w:hAnsi="Arial" w:cs="Arial"/>
        </w:rPr>
        <w:t xml:space="preserve"> and </w:t>
      </w:r>
      <w:r w:rsidR="001673FC" w:rsidRPr="00E21074">
        <w:rPr>
          <w:rFonts w:ascii="Arial" w:hAnsi="Arial" w:cs="Arial"/>
        </w:rPr>
        <w:t>volunteers</w:t>
      </w:r>
      <w:r w:rsidR="001673FC" w:rsidRPr="00890E48">
        <w:rPr>
          <w:rFonts w:ascii="Arial" w:hAnsi="Arial" w:cs="Arial"/>
        </w:rPr>
        <w:t xml:space="preserve"> and</w:t>
      </w:r>
      <w:r w:rsidRPr="00890E48">
        <w:rPr>
          <w:rFonts w:ascii="Arial" w:hAnsi="Arial" w:cs="Arial"/>
        </w:rPr>
        <w:t xml:space="preserve"> </w:t>
      </w:r>
      <w:r w:rsidRPr="0059489C">
        <w:rPr>
          <w:rFonts w:ascii="Arial" w:hAnsi="Arial" w:cs="Arial"/>
        </w:rPr>
        <w:t>examined</w:t>
      </w:r>
      <w:r w:rsidRPr="00E21074">
        <w:rPr>
          <w:rFonts w:ascii="Arial" w:hAnsi="Arial" w:cs="Arial"/>
        </w:rPr>
        <w:t xml:space="preserve"> predictors of match length using secondary </w:t>
      </w:r>
      <w:r w:rsidRPr="00890E48">
        <w:rPr>
          <w:rFonts w:ascii="Arial" w:hAnsi="Arial" w:cs="Arial"/>
        </w:rPr>
        <w:t xml:space="preserve">BBBS </w:t>
      </w:r>
      <w:r w:rsidRPr="00E21074">
        <w:rPr>
          <w:rFonts w:ascii="Arial" w:hAnsi="Arial" w:cs="Arial"/>
        </w:rPr>
        <w:t>data.</w:t>
      </w:r>
    </w:p>
    <w:p w14:paraId="08074BA9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</w:p>
    <w:p w14:paraId="1AEE4C51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 xml:space="preserve">Bring the Kids Home, Home and Community Based Outpatient Pilot Program </w:t>
      </w:r>
    </w:p>
    <w:p w14:paraId="42F28290" w14:textId="77777777" w:rsidR="00082359" w:rsidRPr="003E1B0B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3E1B0B">
        <w:rPr>
          <w:rFonts w:ascii="Arial" w:hAnsi="Arial" w:cs="Arial"/>
          <w:b/>
          <w:bCs/>
        </w:rPr>
        <w:t>Alaska Mental Health Trust Authority | Shamblen (PI) | 06/30/08 – 07/30/10</w:t>
      </w:r>
    </w:p>
    <w:p w14:paraId="6C879E8F" w14:textId="283385B2" w:rsidR="00082359" w:rsidRDefault="00082359" w:rsidP="008221C2">
      <w:pPr>
        <w:spacing w:after="0" w:line="240" w:lineRule="auto"/>
      </w:pPr>
      <w:r w:rsidRPr="00D86005">
        <w:rPr>
          <w:rFonts w:ascii="Arial" w:hAnsi="Arial" w:cs="Arial"/>
        </w:rPr>
        <w:t xml:space="preserve">BTKH </w:t>
      </w:r>
      <w:r w:rsidRPr="000638CB">
        <w:rPr>
          <w:rFonts w:ascii="Arial" w:hAnsi="Arial" w:cs="Arial"/>
        </w:rPr>
        <w:t>addressed</w:t>
      </w:r>
      <w:r w:rsidRPr="00D86005">
        <w:rPr>
          <w:rFonts w:ascii="Arial" w:hAnsi="Arial" w:cs="Arial"/>
        </w:rPr>
        <w:t xml:space="preserve"> Alaska’s increase in out-of-state residential psychiatric treatment for youth by supporting in-state, less restrictive care, family involvement, and improved client flow. The evaluation </w:t>
      </w:r>
      <w:r w:rsidRPr="000638CB">
        <w:rPr>
          <w:rFonts w:ascii="Arial" w:hAnsi="Arial" w:cs="Arial"/>
        </w:rPr>
        <w:t>analyzed</w:t>
      </w:r>
      <w:r w:rsidRPr="00D86005">
        <w:rPr>
          <w:rFonts w:ascii="Arial" w:hAnsi="Arial" w:cs="Arial"/>
        </w:rPr>
        <w:t xml:space="preserve"> Medicaid, youth outcome, and program data</w:t>
      </w:r>
      <w:r w:rsidR="001673FC">
        <w:rPr>
          <w:rFonts w:ascii="Arial" w:hAnsi="Arial" w:cs="Arial"/>
        </w:rPr>
        <w:t>. C</w:t>
      </w:r>
      <w:r w:rsidRPr="00D86005">
        <w:rPr>
          <w:rFonts w:ascii="Arial" w:hAnsi="Arial" w:cs="Arial"/>
        </w:rPr>
        <w:t xml:space="preserve">omparisons with matched youth </w:t>
      </w:r>
      <w:r w:rsidRPr="000638CB">
        <w:rPr>
          <w:rFonts w:ascii="Arial" w:hAnsi="Arial" w:cs="Arial"/>
        </w:rPr>
        <w:t>suggested</w:t>
      </w:r>
      <w:r w:rsidRPr="00D86005">
        <w:rPr>
          <w:rFonts w:ascii="Arial" w:hAnsi="Arial" w:cs="Arial"/>
        </w:rPr>
        <w:t xml:space="preserve"> BTKH </w:t>
      </w:r>
      <w:r w:rsidRPr="000638CB">
        <w:rPr>
          <w:rFonts w:ascii="Arial" w:hAnsi="Arial" w:cs="Arial"/>
        </w:rPr>
        <w:t>achieved</w:t>
      </w:r>
      <w:r w:rsidRPr="00D86005">
        <w:rPr>
          <w:rFonts w:ascii="Arial" w:hAnsi="Arial" w:cs="Arial"/>
        </w:rPr>
        <w:t xml:space="preserve"> outcomes comparable to remote treatment facilities.</w:t>
      </w:r>
    </w:p>
    <w:p w14:paraId="29DAC265" w14:textId="77777777" w:rsidR="00082359" w:rsidRPr="00E21074" w:rsidRDefault="00082359" w:rsidP="008221C2">
      <w:pPr>
        <w:spacing w:after="0" w:line="240" w:lineRule="auto"/>
        <w:rPr>
          <w:rFonts w:ascii="Arial" w:hAnsi="Arial" w:cs="Arial"/>
        </w:rPr>
      </w:pPr>
    </w:p>
    <w:p w14:paraId="48606CA4" w14:textId="77777777" w:rsidR="00082359" w:rsidRPr="00082359" w:rsidRDefault="00082359" w:rsidP="008221C2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082359">
        <w:rPr>
          <w:rFonts w:ascii="Arial" w:hAnsi="Arial" w:cs="Arial"/>
          <w:b/>
          <w:bCs/>
          <w:i/>
          <w:iCs/>
        </w:rPr>
        <w:t>Promising Programs for Substance Abuse Prevention: Replication &amp; Evaluation Initiative</w:t>
      </w:r>
    </w:p>
    <w:p w14:paraId="3634A226" w14:textId="77777777" w:rsidR="00082359" w:rsidRPr="00D938CD" w:rsidRDefault="00082359" w:rsidP="008221C2">
      <w:pPr>
        <w:spacing w:after="0" w:line="240" w:lineRule="auto"/>
        <w:rPr>
          <w:rFonts w:ascii="Arial" w:hAnsi="Arial" w:cs="Arial"/>
          <w:b/>
          <w:bCs/>
        </w:rPr>
      </w:pPr>
      <w:r w:rsidRPr="00D938CD">
        <w:rPr>
          <w:rFonts w:ascii="Arial" w:hAnsi="Arial" w:cs="Arial"/>
          <w:b/>
          <w:bCs/>
        </w:rPr>
        <w:t>OJJDP (2007JFFX0064) | Ringwalt (PI) | 10/01/07 – 03/31/10 | Role: Co-Investigator</w:t>
      </w:r>
    </w:p>
    <w:p w14:paraId="1C3D6C17" w14:textId="77777777" w:rsidR="00082359" w:rsidRDefault="00082359" w:rsidP="008221C2">
      <w:pPr>
        <w:spacing w:after="0" w:line="240" w:lineRule="auto"/>
        <w:rPr>
          <w:rFonts w:ascii="Arial" w:hAnsi="Arial" w:cs="Arial"/>
        </w:rPr>
      </w:pPr>
      <w:r w:rsidRPr="002E01F5">
        <w:rPr>
          <w:rFonts w:ascii="Arial" w:hAnsi="Arial" w:cs="Arial"/>
        </w:rPr>
        <w:t xml:space="preserve">This initiative </w:t>
      </w:r>
      <w:r w:rsidRPr="00557B8C">
        <w:rPr>
          <w:rFonts w:ascii="Arial" w:hAnsi="Arial" w:cs="Arial"/>
        </w:rPr>
        <w:t>replicated</w:t>
      </w:r>
      <w:r w:rsidRPr="00E21074">
        <w:rPr>
          <w:rFonts w:ascii="Arial" w:hAnsi="Arial" w:cs="Arial"/>
        </w:rPr>
        <w:t xml:space="preserve"> and </w:t>
      </w:r>
      <w:r w:rsidRPr="00557B8C">
        <w:rPr>
          <w:rFonts w:ascii="Arial" w:hAnsi="Arial" w:cs="Arial"/>
        </w:rPr>
        <w:t>evaluated</w:t>
      </w:r>
      <w:r w:rsidRPr="00E21074">
        <w:rPr>
          <w:rFonts w:ascii="Arial" w:hAnsi="Arial" w:cs="Arial"/>
        </w:rPr>
        <w:t xml:space="preserve"> Project ALERT</w:t>
      </w:r>
      <w:r w:rsidRPr="002E01F5">
        <w:rPr>
          <w:rFonts w:ascii="Arial" w:hAnsi="Arial" w:cs="Arial"/>
        </w:rPr>
        <w:t xml:space="preserve"> for</w:t>
      </w:r>
      <w:r w:rsidRPr="00E21074">
        <w:rPr>
          <w:rFonts w:ascii="Arial" w:hAnsi="Arial" w:cs="Arial"/>
        </w:rPr>
        <w:t xml:space="preserve"> universal middle school populations and Project SUCCESS</w:t>
      </w:r>
      <w:r w:rsidRPr="002E01F5">
        <w:rPr>
          <w:rFonts w:ascii="Arial" w:hAnsi="Arial" w:cs="Arial"/>
        </w:rPr>
        <w:t xml:space="preserve"> for</w:t>
      </w:r>
      <w:r w:rsidRPr="00E21074">
        <w:rPr>
          <w:rFonts w:ascii="Arial" w:hAnsi="Arial" w:cs="Arial"/>
        </w:rPr>
        <w:t xml:space="preserve"> indicated alternative high school </w:t>
      </w:r>
      <w:r w:rsidRPr="002E01F5">
        <w:rPr>
          <w:rFonts w:ascii="Arial" w:hAnsi="Arial" w:cs="Arial"/>
        </w:rPr>
        <w:t>populations using group</w:t>
      </w:r>
      <w:r w:rsidRPr="00E21074">
        <w:rPr>
          <w:rFonts w:ascii="Arial" w:hAnsi="Arial" w:cs="Arial"/>
        </w:rPr>
        <w:t xml:space="preserve"> randomized trials</w:t>
      </w:r>
      <w:r w:rsidRPr="002E01F5">
        <w:rPr>
          <w:rFonts w:ascii="Arial" w:hAnsi="Arial" w:cs="Arial"/>
        </w:rPr>
        <w:t>. Youth</w:t>
      </w:r>
      <w:r w:rsidRPr="00E21074">
        <w:rPr>
          <w:rFonts w:ascii="Arial" w:hAnsi="Arial" w:cs="Arial"/>
        </w:rPr>
        <w:t xml:space="preserve"> substance use </w:t>
      </w:r>
      <w:r w:rsidRPr="00557B8C">
        <w:rPr>
          <w:rFonts w:ascii="Arial" w:hAnsi="Arial" w:cs="Arial"/>
        </w:rPr>
        <w:t>was</w:t>
      </w:r>
      <w:r w:rsidRPr="002E01F5">
        <w:rPr>
          <w:rFonts w:ascii="Arial" w:hAnsi="Arial" w:cs="Arial"/>
        </w:rPr>
        <w:t xml:space="preserve"> measured</w:t>
      </w:r>
      <w:r w:rsidRPr="00E21074">
        <w:rPr>
          <w:rFonts w:ascii="Arial" w:hAnsi="Arial" w:cs="Arial"/>
        </w:rPr>
        <w:t xml:space="preserve"> at pre-test, </w:t>
      </w:r>
      <w:r w:rsidRPr="002E01F5">
        <w:rPr>
          <w:rFonts w:ascii="Arial" w:hAnsi="Arial" w:cs="Arial"/>
        </w:rPr>
        <w:t xml:space="preserve">one-year </w:t>
      </w:r>
      <w:r w:rsidRPr="00E21074">
        <w:rPr>
          <w:rFonts w:ascii="Arial" w:hAnsi="Arial" w:cs="Arial"/>
        </w:rPr>
        <w:t xml:space="preserve">post-test, and </w:t>
      </w:r>
      <w:r w:rsidRPr="002E01F5">
        <w:rPr>
          <w:rFonts w:ascii="Arial" w:hAnsi="Arial" w:cs="Arial"/>
        </w:rPr>
        <w:t xml:space="preserve">one-year </w:t>
      </w:r>
      <w:r w:rsidRPr="00E21074">
        <w:rPr>
          <w:rFonts w:ascii="Arial" w:hAnsi="Arial" w:cs="Arial"/>
        </w:rPr>
        <w:t>follow-up</w:t>
      </w:r>
      <w:r w:rsidRPr="002E01F5">
        <w:rPr>
          <w:rFonts w:ascii="Arial" w:hAnsi="Arial" w:cs="Arial"/>
        </w:rPr>
        <w:t>;</w:t>
      </w:r>
      <w:r w:rsidRPr="00E21074">
        <w:rPr>
          <w:rFonts w:ascii="Arial" w:hAnsi="Arial" w:cs="Arial"/>
        </w:rPr>
        <w:t xml:space="preserve"> Project ALERT </w:t>
      </w:r>
      <w:r w:rsidRPr="00557B8C">
        <w:rPr>
          <w:rFonts w:ascii="Arial" w:hAnsi="Arial" w:cs="Arial"/>
        </w:rPr>
        <w:t>showed</w:t>
      </w:r>
      <w:r w:rsidRPr="002E01F5">
        <w:rPr>
          <w:rFonts w:ascii="Arial" w:hAnsi="Arial" w:cs="Arial"/>
        </w:rPr>
        <w:t xml:space="preserve"> a small </w:t>
      </w:r>
      <w:r w:rsidRPr="00E21074">
        <w:rPr>
          <w:rFonts w:ascii="Arial" w:hAnsi="Arial" w:cs="Arial"/>
        </w:rPr>
        <w:t xml:space="preserve">initial </w:t>
      </w:r>
      <w:r w:rsidRPr="002E01F5">
        <w:rPr>
          <w:rFonts w:ascii="Arial" w:hAnsi="Arial" w:cs="Arial"/>
        </w:rPr>
        <w:t>reduction</w:t>
      </w:r>
      <w:r w:rsidRPr="00E21074">
        <w:rPr>
          <w:rFonts w:ascii="Arial" w:hAnsi="Arial" w:cs="Arial"/>
        </w:rPr>
        <w:t xml:space="preserve"> in alcohol use</w:t>
      </w:r>
      <w:r w:rsidRPr="002E01F5">
        <w:rPr>
          <w:rFonts w:ascii="Arial" w:hAnsi="Arial" w:cs="Arial"/>
        </w:rPr>
        <w:t xml:space="preserve"> that</w:t>
      </w:r>
      <w:r w:rsidRPr="00E21074">
        <w:rPr>
          <w:rFonts w:ascii="Arial" w:hAnsi="Arial" w:cs="Arial"/>
        </w:rPr>
        <w:t xml:space="preserve"> </w:t>
      </w:r>
      <w:r w:rsidRPr="00557B8C">
        <w:rPr>
          <w:rFonts w:ascii="Arial" w:hAnsi="Arial" w:cs="Arial"/>
        </w:rPr>
        <w:t>was</w:t>
      </w:r>
      <w:r w:rsidRPr="00E21074">
        <w:rPr>
          <w:rFonts w:ascii="Arial" w:hAnsi="Arial" w:cs="Arial"/>
        </w:rPr>
        <w:t xml:space="preserve"> not sustained</w:t>
      </w:r>
      <w:r w:rsidRPr="002E01F5">
        <w:rPr>
          <w:rFonts w:ascii="Arial" w:hAnsi="Arial" w:cs="Arial"/>
        </w:rPr>
        <w:t>.</w:t>
      </w:r>
    </w:p>
    <w:p w14:paraId="591814D7" w14:textId="77777777" w:rsidR="008221C2" w:rsidRDefault="008221C2" w:rsidP="008221C2">
      <w:pPr>
        <w:pStyle w:val="ResumeHeading1"/>
        <w:spacing w:before="0" w:after="0"/>
        <w:rPr>
          <w:rFonts w:ascii="Arial" w:hAnsi="Arial" w:cs="Arial"/>
          <w:b/>
          <w:bCs/>
        </w:rPr>
      </w:pPr>
    </w:p>
    <w:p w14:paraId="5E8C38CA" w14:textId="77777777" w:rsidR="00897BCB" w:rsidRDefault="00897BCB">
      <w:pPr>
        <w:rPr>
          <w:rFonts w:ascii="Arial" w:eastAsia="Times New Roman" w:hAnsi="Arial" w:cs="Arial"/>
          <w:b/>
          <w:bCs/>
          <w:color w:val="0070C0"/>
          <w:spacing w:val="-2"/>
          <w:sz w:val="24"/>
          <w:szCs w:val="24"/>
        </w:rPr>
      </w:pPr>
      <w:r>
        <w:rPr>
          <w:rFonts w:ascii="Arial" w:hAnsi="Arial" w:cs="Arial"/>
          <w:b/>
          <w:bCs/>
          <w:color w:val="0070C0"/>
        </w:rPr>
        <w:br w:type="page"/>
      </w:r>
    </w:p>
    <w:p w14:paraId="53957DF2" w14:textId="264F9CCC" w:rsidR="00E129B8" w:rsidRPr="00023A31" w:rsidRDefault="3A7AEE33" w:rsidP="008221C2">
      <w:pPr>
        <w:pStyle w:val="ResumeHeading1"/>
        <w:spacing w:before="0" w:after="0"/>
        <w:rPr>
          <w:rFonts w:ascii="Arial" w:hAnsi="Arial" w:cs="Arial"/>
          <w:b/>
          <w:bCs/>
          <w:color w:val="0070C0"/>
        </w:rPr>
      </w:pPr>
      <w:r w:rsidRPr="0062249F">
        <w:rPr>
          <w:rFonts w:ascii="Arial" w:hAnsi="Arial" w:cs="Arial"/>
          <w:b/>
          <w:bCs/>
          <w:color w:val="C00000"/>
        </w:rPr>
        <w:lastRenderedPageBreak/>
        <w:t>PUBLICATIONS</w:t>
      </w:r>
    </w:p>
    <w:p w14:paraId="6D7D2D54" w14:textId="77777777" w:rsidR="008221C2" w:rsidRPr="00A14467" w:rsidRDefault="008221C2" w:rsidP="008221C2">
      <w:pPr>
        <w:widowControl w:val="0"/>
        <w:spacing w:after="0" w:line="240" w:lineRule="auto"/>
        <w:ind w:left="450" w:hanging="432"/>
        <w:outlineLvl w:val="0"/>
        <w:rPr>
          <w:rFonts w:ascii="Arial" w:eastAsia="Helvetica" w:hAnsi="Arial" w:cs="Arial"/>
          <w:sz w:val="12"/>
          <w:szCs w:val="12"/>
        </w:rPr>
      </w:pPr>
    </w:p>
    <w:p w14:paraId="7FBAFC9B" w14:textId="437152AA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Abadi, M.H., Drake, C., Richard, B.O., Schweinhart, A., Rychener, D., </w:t>
      </w:r>
      <w:r w:rsidRPr="007E0B5B">
        <w:rPr>
          <w:rFonts w:ascii="Arial" w:eastAsia="Helvetica" w:hAnsi="Arial" w:cs="Arial"/>
          <w:b/>
          <w:bCs/>
        </w:rPr>
        <w:t>Shamblen, S.R.</w:t>
      </w:r>
      <w:r w:rsidRPr="00E21074">
        <w:rPr>
          <w:rFonts w:ascii="Arial" w:eastAsia="Helvetica" w:hAnsi="Arial" w:cs="Arial"/>
        </w:rPr>
        <w:t xml:space="preserve">, &amp; </w:t>
      </w:r>
      <w:proofErr w:type="spellStart"/>
      <w:r w:rsidRPr="00E21074">
        <w:rPr>
          <w:rFonts w:ascii="Arial" w:eastAsia="Helvetica" w:hAnsi="Arial" w:cs="Arial"/>
        </w:rPr>
        <w:t>Grimsgaard</w:t>
      </w:r>
      <w:proofErr w:type="spellEnd"/>
      <w:r w:rsidRPr="00E21074">
        <w:rPr>
          <w:rFonts w:ascii="Arial" w:eastAsia="Helvetica" w:hAnsi="Arial" w:cs="Arial"/>
        </w:rPr>
        <w:t xml:space="preserve">, S.N. (2020). An evaluation of the facilitator training to implement 'Taking charge of my life and health', a peer-led group program to promote self-care and patient empowerment in Veteran participants. </w:t>
      </w:r>
      <w:r w:rsidRPr="00E21074">
        <w:rPr>
          <w:rFonts w:ascii="Arial" w:eastAsia="Helvetica" w:hAnsi="Arial" w:cs="Arial"/>
          <w:i/>
          <w:iCs/>
        </w:rPr>
        <w:t>Patient Educ Couns, 103(12),</w:t>
      </w:r>
      <w:r w:rsidRPr="00E21074">
        <w:rPr>
          <w:rFonts w:ascii="Arial" w:eastAsia="Helvetica" w:hAnsi="Arial" w:cs="Arial"/>
        </w:rPr>
        <w:t xml:space="preserve"> 2489-2498. </w:t>
      </w:r>
      <w:hyperlink r:id="rId13" w:history="1">
        <w:r w:rsidRPr="00E21074">
          <w:rPr>
            <w:rStyle w:val="Hyperlink"/>
            <w:rFonts w:ascii="Arial" w:eastAsia="Helvetica" w:hAnsi="Arial" w:cs="Arial"/>
          </w:rPr>
          <w:t>https://doi.org/10.1016/j.pec.2020.06.014</w:t>
        </w:r>
      </w:hyperlink>
    </w:p>
    <w:p w14:paraId="4379D51F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Abadi, M. H., Lipperman-Kreda, S.,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Thompson, K., Grube, J. W., Leventhal, A. M., Luseno, W., &amp; Arambu, C. (2021). The impact of flavored ends </w:t>
      </w:r>
      <w:proofErr w:type="gramStart"/>
      <w:r w:rsidRPr="00E21074">
        <w:rPr>
          <w:rFonts w:ascii="Arial" w:eastAsia="Helvetica" w:hAnsi="Arial" w:cs="Arial"/>
        </w:rPr>
        <w:t>use</w:t>
      </w:r>
      <w:proofErr w:type="gramEnd"/>
      <w:r w:rsidRPr="00E21074">
        <w:rPr>
          <w:rFonts w:ascii="Arial" w:eastAsia="Helvetica" w:hAnsi="Arial" w:cs="Arial"/>
        </w:rPr>
        <w:t xml:space="preserve"> among adolescents on daily use occasions and number of puffs, and next day intentions and willingness to vape. </w:t>
      </w:r>
      <w:r w:rsidRPr="00E21074">
        <w:rPr>
          <w:rFonts w:ascii="Arial" w:eastAsia="Helvetica" w:hAnsi="Arial" w:cs="Arial"/>
          <w:i/>
          <w:iCs/>
        </w:rPr>
        <w:t>Addictive Behaviors, 114</w:t>
      </w:r>
      <w:r w:rsidRPr="00E21074">
        <w:rPr>
          <w:rFonts w:ascii="Arial" w:eastAsia="Helvetica" w:hAnsi="Arial" w:cs="Arial"/>
        </w:rPr>
        <w:t xml:space="preserve"> </w:t>
      </w:r>
      <w:hyperlink r:id="rId14" w:history="1">
        <w:r w:rsidRPr="00E21074">
          <w:rPr>
            <w:rStyle w:val="Hyperlink"/>
            <w:rFonts w:ascii="Arial" w:eastAsia="Helvetica" w:hAnsi="Arial" w:cs="Arial"/>
          </w:rPr>
          <w:t>https://doi.org/10.1016/j.addbeh.2020.106773</w:t>
        </w:r>
      </w:hyperlink>
    </w:p>
    <w:p w14:paraId="33F1E832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Abadi, M., Richard, B.,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, Drake, C., Schweinhart, A., Bokhour, B., Bauer, R., &amp; Rychener, D. (2021).  Achieving whole health: A preliminary study of TCMLH, a group-based program promoting self-care and empowerment among veterans. </w:t>
      </w:r>
      <w:r w:rsidRPr="00E21074">
        <w:rPr>
          <w:rFonts w:ascii="Arial" w:eastAsia="Helvetica" w:hAnsi="Arial" w:cs="Arial"/>
          <w:i/>
          <w:iCs/>
        </w:rPr>
        <w:t>Health Education Behavior</w:t>
      </w:r>
      <w:r w:rsidRPr="00E21074">
        <w:rPr>
          <w:rFonts w:ascii="Arial" w:eastAsia="Helvetica" w:hAnsi="Arial" w:cs="Arial"/>
        </w:rPr>
        <w:t xml:space="preserve">. </w:t>
      </w:r>
      <w:hyperlink r:id="rId15" w:history="1">
        <w:r w:rsidRPr="00E21074">
          <w:rPr>
            <w:rStyle w:val="Hyperlink"/>
            <w:rFonts w:ascii="Arial" w:eastAsia="Helvetica" w:hAnsi="Arial" w:cs="Arial"/>
          </w:rPr>
          <w:t>https://doi.org/10.1177/10901981211011043</w:t>
        </w:r>
      </w:hyperlink>
    </w:p>
    <w:p w14:paraId="62658926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Abadi, M. H.,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Courser, M. W., Johnson, K. W., Young, L., &amp; Thompson, K. (2015). Differences among Afghan women and men in drug abuse treatment: An assessment of treatment entry characteristics, dropout, and outcomes. </w:t>
      </w:r>
      <w:r w:rsidRPr="00E21074">
        <w:rPr>
          <w:rFonts w:ascii="Arial" w:eastAsia="Helvetica" w:hAnsi="Arial" w:cs="Arial"/>
          <w:i/>
          <w:iCs/>
        </w:rPr>
        <w:t>Ethnicity and Health, 20(5),</w:t>
      </w:r>
      <w:r w:rsidRPr="00E21074">
        <w:rPr>
          <w:rFonts w:ascii="Arial" w:eastAsia="Helvetica" w:hAnsi="Arial" w:cs="Arial"/>
        </w:rPr>
        <w:t xml:space="preserve"> 453-473.  </w:t>
      </w:r>
      <w:hyperlink r:id="rId16" w:history="1">
        <w:r w:rsidRPr="00E21074">
          <w:rPr>
            <w:rStyle w:val="Hyperlink"/>
            <w:rFonts w:ascii="Arial" w:eastAsia="Helvetica" w:hAnsi="Arial" w:cs="Arial"/>
          </w:rPr>
          <w:t>https://doi.org/10.1080/13557858.2014.921898</w:t>
        </w:r>
      </w:hyperlink>
    </w:p>
    <w:p w14:paraId="6C4B5F7A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Abadi, M. H.,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Johnson, K., Thompson, K., Young, L., Courser, M., Vanderhoff, J., Browne, T. (2012). Examining human rights and mental health among women in drug abuse treatment centers in Afghanistan. </w:t>
      </w:r>
      <w:r w:rsidRPr="00E21074">
        <w:rPr>
          <w:rFonts w:ascii="Arial" w:eastAsia="Helvetica" w:hAnsi="Arial" w:cs="Arial"/>
          <w:i/>
          <w:iCs/>
        </w:rPr>
        <w:t>International Journal of Women's Health, 2012,</w:t>
      </w:r>
      <w:r w:rsidRPr="00E21074">
        <w:rPr>
          <w:rFonts w:ascii="Arial" w:eastAsia="Helvetica" w:hAnsi="Arial" w:cs="Arial"/>
        </w:rPr>
        <w:t xml:space="preserve"> 155-165. </w:t>
      </w:r>
      <w:hyperlink r:id="rId17" w:history="1">
        <w:r w:rsidRPr="00E21074">
          <w:rPr>
            <w:rStyle w:val="Hyperlink"/>
            <w:rFonts w:ascii="Arial" w:eastAsia="Helvetica" w:hAnsi="Arial" w:cs="Arial"/>
          </w:rPr>
          <w:t>https://doi.org/10.2147/IJWH.S28737</w:t>
        </w:r>
      </w:hyperlink>
    </w:p>
    <w:p w14:paraId="1C579DBD" w14:textId="78FB3709" w:rsidR="00B32EDE" w:rsidRDefault="00B32EDE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B32EDE">
        <w:rPr>
          <w:rFonts w:ascii="Arial" w:eastAsia="Helvetica" w:hAnsi="Arial" w:cs="Arial"/>
        </w:rPr>
        <w:t xml:space="preserve">Abadi, M.H., </w:t>
      </w:r>
      <w:r w:rsidRPr="00B32EDE">
        <w:rPr>
          <w:rFonts w:ascii="Arial" w:eastAsia="Helvetica" w:hAnsi="Arial" w:cs="Arial"/>
          <w:b/>
          <w:bCs/>
        </w:rPr>
        <w:t>Shamblen, S.R.</w:t>
      </w:r>
      <w:r w:rsidRPr="00B32EDE">
        <w:rPr>
          <w:rFonts w:ascii="Arial" w:eastAsia="Helvetica" w:hAnsi="Arial" w:cs="Arial"/>
        </w:rPr>
        <w:t xml:space="preserve">, Rayens, M.K., Thompson, K.T., Wildman, A., Rademacher, K., Wieczorek, W., Rose, S.W., Koffarnus, M.N., Himelhoch, S., &amp; Hahn, E.J. (2026). Integration of community-engaged research technology and methods to guide tobacco regulatory science in rural communities. </w:t>
      </w:r>
      <w:r w:rsidRPr="00B32EDE">
        <w:rPr>
          <w:rFonts w:ascii="Arial" w:eastAsia="Helvetica" w:hAnsi="Arial" w:cs="Arial"/>
          <w:i/>
          <w:iCs/>
        </w:rPr>
        <w:t>Frontiers in Public Health.</w:t>
      </w:r>
      <w:r w:rsidRPr="00B32EDE">
        <w:rPr>
          <w:rFonts w:ascii="Arial" w:eastAsia="Helvetica" w:hAnsi="Arial" w:cs="Arial"/>
        </w:rPr>
        <w:t xml:space="preserve"> </w:t>
      </w:r>
      <w:hyperlink r:id="rId18" w:history="1">
        <w:r w:rsidRPr="004A248F">
          <w:rPr>
            <w:rStyle w:val="Hyperlink"/>
            <w:rFonts w:ascii="Arial" w:eastAsia="Helvetica" w:hAnsi="Arial" w:cs="Arial"/>
          </w:rPr>
          <w:t>https://doi.org/10.3389/fpubh.2026.1867960</w:t>
        </w:r>
      </w:hyperlink>
    </w:p>
    <w:p w14:paraId="229AC202" w14:textId="1EF44714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Abadi, M. H.,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, Thompson, K., Collins, D., &amp; Johnson, K. (2011). Influence of risk and protective factors on substance use outcomes across developmental periods: a comparison </w:t>
      </w:r>
      <w:proofErr w:type="gramStart"/>
      <w:r w:rsidRPr="00E21074">
        <w:rPr>
          <w:rFonts w:ascii="Arial" w:eastAsia="Helvetica" w:hAnsi="Arial" w:cs="Arial"/>
        </w:rPr>
        <w:t>of</w:t>
      </w:r>
      <w:proofErr w:type="gramEnd"/>
      <w:r w:rsidRPr="00E21074">
        <w:rPr>
          <w:rFonts w:ascii="Arial" w:eastAsia="Helvetica" w:hAnsi="Arial" w:cs="Arial"/>
        </w:rPr>
        <w:t xml:space="preserve"> youth and young adults.</w:t>
      </w:r>
      <w:r w:rsidRPr="00E21074">
        <w:rPr>
          <w:rFonts w:ascii="Arial" w:eastAsia="Helvetica" w:hAnsi="Arial" w:cs="Arial"/>
          <w:i/>
          <w:iCs/>
        </w:rPr>
        <w:t xml:space="preserve"> Substance Use and Misuse, 46(13),</w:t>
      </w:r>
      <w:r w:rsidRPr="00E21074">
        <w:rPr>
          <w:rFonts w:ascii="Arial" w:eastAsia="Helvetica" w:hAnsi="Arial" w:cs="Arial"/>
        </w:rPr>
        <w:t xml:space="preserve"> 1604-1612. </w:t>
      </w:r>
      <w:hyperlink r:id="rId19" w:history="1">
        <w:r w:rsidRPr="00E21074">
          <w:rPr>
            <w:rStyle w:val="Hyperlink"/>
            <w:rFonts w:ascii="Arial" w:eastAsia="Helvetica" w:hAnsi="Arial" w:cs="Arial"/>
          </w:rPr>
          <w:t>https://doi.org/10.3109/10826084.2011.598598</w:t>
        </w:r>
      </w:hyperlink>
    </w:p>
    <w:p w14:paraId="261195C7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Abadi, M. H.,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Thompson, K., Lipperman-Kreda, S., Grube, J. W., Richard, B. O., &amp; Aramburu, C. (2022). Socio-temporal contextual and community factors associated with daily exclusive ENDS use and dual use with tobacco cigarettes among adolescent vapers: an ecological momentary assessment study. </w:t>
      </w:r>
      <w:r w:rsidRPr="00E21074">
        <w:rPr>
          <w:rFonts w:ascii="Arial" w:eastAsia="Helvetica" w:hAnsi="Arial" w:cs="Arial"/>
          <w:i/>
          <w:iCs/>
        </w:rPr>
        <w:t>BMC Public Health, 22,</w:t>
      </w:r>
      <w:r w:rsidRPr="00E21074">
        <w:rPr>
          <w:rFonts w:ascii="Arial" w:eastAsia="Helvetica" w:hAnsi="Arial" w:cs="Arial"/>
        </w:rPr>
        <w:t xml:space="preserve"> 2289 (2022). </w:t>
      </w:r>
      <w:hyperlink r:id="rId20" w:history="1">
        <w:r w:rsidRPr="00E21074">
          <w:rPr>
            <w:rStyle w:val="Hyperlink"/>
            <w:rFonts w:ascii="Arial" w:eastAsia="Helvetica" w:hAnsi="Arial" w:cs="Arial"/>
          </w:rPr>
          <w:t>https://doi.org/10.1186/s12889-022-14787-1</w:t>
        </w:r>
      </w:hyperlink>
    </w:p>
    <w:p w14:paraId="0BABBEF9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Abadi, M. H.,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Thompson, K.T., Richard, B. O., Parrino, H., &amp; Hall, M.T. (2020). Peer-Led Training to Reduce Alcohol Misuse and Related Harm among Greek-Affiliated Students. </w:t>
      </w:r>
      <w:r w:rsidRPr="00E21074">
        <w:rPr>
          <w:rFonts w:ascii="Arial" w:eastAsia="Helvetica" w:hAnsi="Arial" w:cs="Arial"/>
          <w:i/>
          <w:iCs/>
        </w:rPr>
        <w:t>Substance Use &amp; Misuse, 55(14),</w:t>
      </w:r>
      <w:r w:rsidRPr="00E21074">
        <w:rPr>
          <w:rFonts w:ascii="Arial" w:eastAsia="Helvetica" w:hAnsi="Arial" w:cs="Arial"/>
        </w:rPr>
        <w:t xml:space="preserve"> 2321-2331. </w:t>
      </w:r>
      <w:hyperlink r:id="rId21" w:history="1">
        <w:r w:rsidRPr="00E21074">
          <w:rPr>
            <w:rStyle w:val="Hyperlink"/>
            <w:rFonts w:ascii="Arial" w:eastAsia="Helvetica" w:hAnsi="Arial" w:cs="Arial"/>
          </w:rPr>
          <w:t>https://doi.org/10.1080/10826084.2020.1811342</w:t>
        </w:r>
      </w:hyperlink>
    </w:p>
    <w:p w14:paraId="56CA1B77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bookmarkStart w:id="1" w:name="_Hlk213154798"/>
      <w:r w:rsidRPr="00E21074">
        <w:rPr>
          <w:rFonts w:ascii="Arial" w:eastAsia="Helvetica" w:hAnsi="Arial" w:cs="Arial"/>
        </w:rPr>
        <w:t xml:space="preserve">Ali, B., </w:t>
      </w:r>
      <w:r w:rsidRPr="007E0B5B">
        <w:rPr>
          <w:rFonts w:ascii="Arial" w:eastAsia="Helvetica" w:hAnsi="Arial" w:cs="Arial"/>
          <w:b/>
          <w:bCs/>
        </w:rPr>
        <w:t>Shamblen, S</w:t>
      </w:r>
      <w:r w:rsidRPr="00E21074">
        <w:rPr>
          <w:rFonts w:ascii="Arial" w:eastAsia="Helvetica" w:hAnsi="Arial" w:cs="Arial"/>
        </w:rPr>
        <w:t xml:space="preserve">., Scarbrough, W., Atwood, K., Sangpukdee, U., Andrews, E., Markowitz, J., &amp; Wensel, A. (2023). Opioid overdose prevention training needs: Findings from emergency medical services providers in Baltimore County, Maryland. </w:t>
      </w:r>
      <w:r w:rsidRPr="00E21074">
        <w:rPr>
          <w:rFonts w:ascii="Arial" w:eastAsia="Helvetica" w:hAnsi="Arial" w:cs="Arial"/>
          <w:i/>
          <w:iCs/>
        </w:rPr>
        <w:t>Evaluation and Program Planning, 101</w:t>
      </w:r>
      <w:r w:rsidRPr="00E21074">
        <w:rPr>
          <w:rFonts w:ascii="Arial" w:eastAsia="Helvetica" w:hAnsi="Arial" w:cs="Arial"/>
        </w:rPr>
        <w:t xml:space="preserve">. </w:t>
      </w:r>
      <w:hyperlink r:id="rId22" w:history="1">
        <w:r w:rsidRPr="00E21074">
          <w:rPr>
            <w:rStyle w:val="Hyperlink"/>
            <w:rFonts w:ascii="Arial" w:eastAsia="Helvetica" w:hAnsi="Arial" w:cs="Arial"/>
          </w:rPr>
          <w:t>https://doi.org/10.1016/j.evalprogplan.2023.102353</w:t>
        </w:r>
      </w:hyperlink>
    </w:p>
    <w:p w14:paraId="228C893C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Ashley, O.,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Gluck, A., &amp; Wood, C. (2024). A group randomized controlled trial </w:t>
      </w:r>
      <w:r w:rsidRPr="00E21074">
        <w:rPr>
          <w:rFonts w:ascii="Arial" w:eastAsia="Helvetica" w:hAnsi="Arial" w:cs="Arial"/>
        </w:rPr>
        <w:lastRenderedPageBreak/>
        <w:t xml:space="preserve">of Relationships Under Construction sexual risk avoidance education. </w:t>
      </w:r>
      <w:r w:rsidRPr="00E21074">
        <w:rPr>
          <w:rFonts w:ascii="Arial" w:eastAsia="Helvetica" w:hAnsi="Arial" w:cs="Arial"/>
          <w:i/>
          <w:iCs/>
        </w:rPr>
        <w:t>Journal of School Health, 94(8),</w:t>
      </w:r>
      <w:r w:rsidRPr="00E21074">
        <w:rPr>
          <w:rFonts w:ascii="Arial" w:eastAsia="Helvetica" w:hAnsi="Arial" w:cs="Arial"/>
        </w:rPr>
        <w:t xml:space="preserve"> 736-743. </w:t>
      </w:r>
      <w:hyperlink r:id="rId23" w:history="1">
        <w:r w:rsidRPr="00E21074">
          <w:rPr>
            <w:rStyle w:val="Hyperlink"/>
            <w:rFonts w:ascii="Arial" w:eastAsia="Helvetica" w:hAnsi="Arial" w:cs="Arial"/>
          </w:rPr>
          <w:t>https://dx.doi.org/10.1111/josh.13441</w:t>
        </w:r>
      </w:hyperlink>
    </w:p>
    <w:p w14:paraId="047996F2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Atwood, K. A., Kennedy, S. B.,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, Taylor, C. H., </w:t>
      </w:r>
      <w:proofErr w:type="spellStart"/>
      <w:r w:rsidRPr="00E21074">
        <w:rPr>
          <w:rFonts w:ascii="Arial" w:eastAsia="Helvetica" w:hAnsi="Arial" w:cs="Arial"/>
        </w:rPr>
        <w:t>Quaqua</w:t>
      </w:r>
      <w:proofErr w:type="spellEnd"/>
      <w:r w:rsidRPr="00E21074">
        <w:rPr>
          <w:rFonts w:ascii="Arial" w:eastAsia="Helvetica" w:hAnsi="Arial" w:cs="Arial"/>
        </w:rPr>
        <w:t xml:space="preserve">, M. et. al. (2012). Reducing sexual </w:t>
      </w:r>
      <w:proofErr w:type="gramStart"/>
      <w:r w:rsidRPr="00E21074">
        <w:rPr>
          <w:rFonts w:ascii="Arial" w:eastAsia="Helvetica" w:hAnsi="Arial" w:cs="Arial"/>
        </w:rPr>
        <w:t>risk taking</w:t>
      </w:r>
      <w:proofErr w:type="gramEnd"/>
      <w:r w:rsidRPr="00E21074">
        <w:rPr>
          <w:rFonts w:ascii="Arial" w:eastAsia="Helvetica" w:hAnsi="Arial" w:cs="Arial"/>
        </w:rPr>
        <w:t xml:space="preserve"> behaviors among adolescents who engage in transactional sex in post-conflict Liberia. </w:t>
      </w:r>
      <w:r w:rsidRPr="00E21074">
        <w:rPr>
          <w:rFonts w:ascii="Arial" w:eastAsia="Helvetica" w:hAnsi="Arial" w:cs="Arial"/>
          <w:i/>
          <w:iCs/>
        </w:rPr>
        <w:t>Vulnerable Children and Youth Studies, 7(1),</w:t>
      </w:r>
      <w:r w:rsidRPr="00E21074">
        <w:rPr>
          <w:rFonts w:ascii="Arial" w:eastAsia="Helvetica" w:hAnsi="Arial" w:cs="Arial"/>
        </w:rPr>
        <w:t xml:space="preserve"> 55-65. </w:t>
      </w:r>
      <w:hyperlink r:id="rId24" w:history="1">
        <w:r w:rsidRPr="00E21074">
          <w:rPr>
            <w:rStyle w:val="Hyperlink"/>
            <w:rFonts w:ascii="Arial" w:eastAsia="Helvetica" w:hAnsi="Arial" w:cs="Arial"/>
          </w:rPr>
          <w:t>https://doi.org/10.1080/17450128.2011.647773</w:t>
        </w:r>
      </w:hyperlink>
    </w:p>
    <w:p w14:paraId="47A074B7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Atwood, K. A., Kennedy, S. B.,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, </w:t>
      </w:r>
      <w:proofErr w:type="spellStart"/>
      <w:r w:rsidRPr="00E21074">
        <w:rPr>
          <w:rFonts w:ascii="Arial" w:eastAsia="Helvetica" w:hAnsi="Arial" w:cs="Arial"/>
        </w:rPr>
        <w:t>Tegli</w:t>
      </w:r>
      <w:proofErr w:type="spellEnd"/>
      <w:r w:rsidRPr="00E21074">
        <w:rPr>
          <w:rFonts w:ascii="Arial" w:eastAsia="Helvetica" w:hAnsi="Arial" w:cs="Arial"/>
        </w:rPr>
        <w:t xml:space="preserve">, J. K., Garber, S., Fahnbulleh, P. W., </w:t>
      </w:r>
      <w:proofErr w:type="spellStart"/>
      <w:r w:rsidRPr="00E21074">
        <w:rPr>
          <w:rFonts w:ascii="Arial" w:eastAsia="Helvetica" w:hAnsi="Arial" w:cs="Arial"/>
        </w:rPr>
        <w:t>Korvah</w:t>
      </w:r>
      <w:proofErr w:type="spellEnd"/>
      <w:r w:rsidRPr="00E21074">
        <w:rPr>
          <w:rFonts w:ascii="Arial" w:eastAsia="Helvetica" w:hAnsi="Arial" w:cs="Arial"/>
        </w:rPr>
        <w:t xml:space="preserve">, P. M., </w:t>
      </w:r>
      <w:proofErr w:type="spellStart"/>
      <w:r w:rsidRPr="00E21074">
        <w:rPr>
          <w:rFonts w:ascii="Arial" w:eastAsia="Helvetica" w:hAnsi="Arial" w:cs="Arial"/>
        </w:rPr>
        <w:t>Kolubah</w:t>
      </w:r>
      <w:proofErr w:type="spellEnd"/>
      <w:r w:rsidRPr="00E21074">
        <w:rPr>
          <w:rFonts w:ascii="Arial" w:eastAsia="Helvetica" w:hAnsi="Arial" w:cs="Arial"/>
        </w:rPr>
        <w:t xml:space="preserve">, M. K., Mulbah-Kamara, C., Shannon, F. Q. (2012). Impact of school-based HIV prevention program in post-conflict Liberia. </w:t>
      </w:r>
      <w:r w:rsidRPr="00E21074">
        <w:rPr>
          <w:rFonts w:ascii="Arial" w:eastAsia="Helvetica" w:hAnsi="Arial" w:cs="Arial"/>
          <w:i/>
          <w:iCs/>
        </w:rPr>
        <w:t>AIDS Education &amp; Prevention, 24(1),</w:t>
      </w:r>
      <w:r w:rsidRPr="00E21074">
        <w:rPr>
          <w:rFonts w:ascii="Arial" w:eastAsia="Helvetica" w:hAnsi="Arial" w:cs="Arial"/>
        </w:rPr>
        <w:t xml:space="preserve"> 68-77. </w:t>
      </w:r>
      <w:hyperlink r:id="rId25" w:history="1">
        <w:r w:rsidRPr="00E21074">
          <w:rPr>
            <w:rStyle w:val="Hyperlink"/>
            <w:rFonts w:ascii="Arial" w:eastAsia="Helvetica" w:hAnsi="Arial" w:cs="Arial"/>
          </w:rPr>
          <w:t>https://doi.org/10.1521/aeap.2012.24.1.68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71AA7029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Atwood, K. A.,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Gaudet, T., Rindfleisch, A., Collins, D. A., </w:t>
      </w:r>
      <w:proofErr w:type="spellStart"/>
      <w:r w:rsidRPr="00E21074">
        <w:rPr>
          <w:rFonts w:ascii="Arial" w:eastAsia="Helvetica" w:hAnsi="Arial" w:cs="Arial"/>
        </w:rPr>
        <w:t>Milovani</w:t>
      </w:r>
      <w:proofErr w:type="spellEnd"/>
      <w:r w:rsidRPr="00E21074">
        <w:rPr>
          <w:rFonts w:ascii="Arial" w:eastAsia="Helvetica" w:hAnsi="Arial" w:cs="Arial"/>
        </w:rPr>
        <w:t xml:space="preserve">, C., Greenfield, R., Kiefer, D., &amp; Rakel, D. (2016). Impact of a clinical educational effort in driving transformation in healthcare. </w:t>
      </w:r>
      <w:r w:rsidRPr="00E21074">
        <w:rPr>
          <w:rFonts w:ascii="Arial" w:eastAsia="Helvetica" w:hAnsi="Arial" w:cs="Arial"/>
          <w:i/>
          <w:iCs/>
        </w:rPr>
        <w:t>Family Medicine, 48(9),</w:t>
      </w:r>
      <w:r w:rsidRPr="00E21074">
        <w:rPr>
          <w:rFonts w:ascii="Arial" w:eastAsia="Helvetica" w:hAnsi="Arial" w:cs="Arial"/>
        </w:rPr>
        <w:t xml:space="preserve"> 711-719.</w:t>
      </w:r>
    </w:p>
    <w:p w14:paraId="329DD360" w14:textId="25F083AE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Binkley, C. J., Johnson, K. W., Abadi, M., Thompson, K., </w:t>
      </w:r>
      <w:r w:rsidRPr="007E0B5B">
        <w:rPr>
          <w:rFonts w:ascii="Arial" w:eastAsia="Helvetica" w:hAnsi="Arial" w:cs="Arial"/>
          <w:b/>
          <w:bCs/>
        </w:rPr>
        <w:t>Shamblen, S.</w:t>
      </w:r>
      <w:r w:rsidR="007E0B5B">
        <w:rPr>
          <w:rFonts w:ascii="Arial" w:eastAsia="Helvetica" w:hAnsi="Arial" w:cs="Arial"/>
        </w:rPr>
        <w:t>,</w:t>
      </w:r>
      <w:r w:rsidRPr="00E21074">
        <w:rPr>
          <w:rFonts w:ascii="Arial" w:eastAsia="Helvetica" w:hAnsi="Arial" w:cs="Arial"/>
        </w:rPr>
        <w:t xml:space="preserve"> Young, L., &amp; </w:t>
      </w:r>
      <w:proofErr w:type="spellStart"/>
      <w:r w:rsidRPr="00E21074">
        <w:rPr>
          <w:rFonts w:ascii="Arial" w:eastAsia="Helvetica" w:hAnsi="Arial" w:cs="Arial"/>
        </w:rPr>
        <w:t>Zaksek</w:t>
      </w:r>
      <w:proofErr w:type="spellEnd"/>
      <w:r w:rsidRPr="00E21074">
        <w:rPr>
          <w:rFonts w:ascii="Arial" w:eastAsia="Helvetica" w:hAnsi="Arial" w:cs="Arial"/>
        </w:rPr>
        <w:t xml:space="preserve">, B. (2014). Improving the oral health of residents with intellectual and developmental disabilities: an oral health strategy and pilot study. </w:t>
      </w:r>
      <w:r w:rsidRPr="00E21074">
        <w:rPr>
          <w:rFonts w:ascii="Arial" w:eastAsia="Helvetica" w:hAnsi="Arial" w:cs="Arial"/>
          <w:i/>
          <w:iCs/>
        </w:rPr>
        <w:t>Evaluation and Program Planning, 47,</w:t>
      </w:r>
      <w:r w:rsidRPr="00E21074">
        <w:rPr>
          <w:rFonts w:ascii="Arial" w:eastAsia="Helvetica" w:hAnsi="Arial" w:cs="Arial"/>
        </w:rPr>
        <w:t xml:space="preserve"> 54-63. </w:t>
      </w:r>
      <w:hyperlink r:id="rId26" w:history="1">
        <w:r w:rsidRPr="00E21074">
          <w:rPr>
            <w:rStyle w:val="Hyperlink"/>
            <w:rFonts w:ascii="Arial" w:eastAsia="Helvetica" w:hAnsi="Arial" w:cs="Arial"/>
          </w:rPr>
          <w:t>https://doi.org/10.1016/j.evalprogplan.2014.07.003</w:t>
        </w:r>
      </w:hyperlink>
    </w:p>
    <w:p w14:paraId="6BC2D4BA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Clark, H. K., Ringwalt, C. L., Hanley, S., &amp;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 (2010). Project ALERT's effects on adolescents' pro-drug beliefs: A replication and extension study. </w:t>
      </w:r>
      <w:r w:rsidRPr="00E21074">
        <w:rPr>
          <w:rFonts w:ascii="Arial" w:eastAsia="Helvetica" w:hAnsi="Arial" w:cs="Arial"/>
          <w:i/>
          <w:iCs/>
        </w:rPr>
        <w:t>Health Education &amp; Behavior, 37(3),</w:t>
      </w:r>
      <w:r w:rsidRPr="00E21074">
        <w:rPr>
          <w:rFonts w:ascii="Arial" w:eastAsia="Helvetica" w:hAnsi="Arial" w:cs="Arial"/>
        </w:rPr>
        <w:t xml:space="preserve"> 357-376. </w:t>
      </w:r>
      <w:hyperlink r:id="rId27" w:history="1">
        <w:r w:rsidRPr="00E21074">
          <w:rPr>
            <w:rStyle w:val="Hyperlink"/>
            <w:rFonts w:ascii="Arial" w:eastAsia="Helvetica" w:hAnsi="Arial" w:cs="Arial"/>
          </w:rPr>
          <w:t>https://doi.org/10.1177/1090198109353283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2C67CF05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Clark, H. K., Ringwalt, C. L., Hanley, S.,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Flewelling, R. L., &amp; Hano, M. C. (2010). Project SUCCESS' effects on the substance use of alternative high school students. </w:t>
      </w:r>
      <w:r w:rsidRPr="00E21074">
        <w:rPr>
          <w:rFonts w:ascii="Arial" w:eastAsia="Helvetica" w:hAnsi="Arial" w:cs="Arial"/>
          <w:i/>
          <w:iCs/>
        </w:rPr>
        <w:t>Addictive Behaviors, 35(3),</w:t>
      </w:r>
      <w:r w:rsidRPr="00E21074">
        <w:rPr>
          <w:rFonts w:ascii="Arial" w:eastAsia="Helvetica" w:hAnsi="Arial" w:cs="Arial"/>
        </w:rPr>
        <w:t xml:space="preserve"> 209-217. </w:t>
      </w:r>
      <w:hyperlink r:id="rId28" w:history="1">
        <w:r w:rsidRPr="00E21074">
          <w:rPr>
            <w:rStyle w:val="Hyperlink"/>
            <w:rFonts w:ascii="Arial" w:eastAsia="Helvetica" w:hAnsi="Arial" w:cs="Arial"/>
          </w:rPr>
          <w:t>https://doi.org/10.1016/j.addbeh.2009.10.004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257DB894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Clark, H.K., Ringwalt, C.L., &amp; </w:t>
      </w:r>
      <w:r w:rsidRPr="007E0B5B">
        <w:rPr>
          <w:rFonts w:ascii="Arial" w:eastAsia="Helvetica" w:hAnsi="Arial" w:cs="Arial"/>
          <w:b/>
          <w:bCs/>
        </w:rPr>
        <w:t>Shamblen, S.R.</w:t>
      </w:r>
      <w:r w:rsidRPr="00E21074">
        <w:rPr>
          <w:rFonts w:ascii="Arial" w:eastAsia="Helvetica" w:hAnsi="Arial" w:cs="Arial"/>
        </w:rPr>
        <w:t xml:space="preserve"> (2011). Predicting adolescent substance use: The effects of depressed mood and positive expectancies. </w:t>
      </w:r>
      <w:r w:rsidRPr="00E21074">
        <w:rPr>
          <w:rFonts w:ascii="Arial" w:eastAsia="Helvetica" w:hAnsi="Arial" w:cs="Arial"/>
          <w:i/>
          <w:iCs/>
        </w:rPr>
        <w:t>Addictive Behaviors, 36(5),</w:t>
      </w:r>
      <w:r w:rsidRPr="00E21074">
        <w:rPr>
          <w:rFonts w:ascii="Arial" w:eastAsia="Helvetica" w:hAnsi="Arial" w:cs="Arial"/>
        </w:rPr>
        <w:t xml:space="preserve"> 488-493. </w:t>
      </w:r>
      <w:hyperlink r:id="rId29" w:history="1">
        <w:r w:rsidRPr="00E21074">
          <w:rPr>
            <w:rStyle w:val="Hyperlink"/>
            <w:rFonts w:ascii="Arial" w:eastAsia="Helvetica" w:hAnsi="Arial" w:cs="Arial"/>
          </w:rPr>
          <w:t>https://doi.org/10.1016/j.addbeh.2011.01.018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631EBD5C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Clark, H.K., Ringwalt, C.L., </w:t>
      </w:r>
      <w:r w:rsidRPr="007E0B5B">
        <w:rPr>
          <w:rFonts w:ascii="Arial" w:eastAsia="Helvetica" w:hAnsi="Arial" w:cs="Arial"/>
          <w:b/>
          <w:bCs/>
        </w:rPr>
        <w:t>Shamblen, S.R.</w:t>
      </w:r>
      <w:r w:rsidRPr="00E21074">
        <w:rPr>
          <w:rFonts w:ascii="Arial" w:eastAsia="Helvetica" w:hAnsi="Arial" w:cs="Arial"/>
        </w:rPr>
        <w:t>, &amp; Hanley, S.M. (2011). Project SUCCESS' effects on substance use-related beliefs and behaviors: A randomized controlled trial in alternative high schools.</w:t>
      </w:r>
      <w:r w:rsidRPr="00E21074">
        <w:rPr>
          <w:rFonts w:ascii="Arial" w:eastAsia="Helvetica" w:hAnsi="Arial" w:cs="Arial"/>
          <w:i/>
          <w:iCs/>
        </w:rPr>
        <w:t xml:space="preserve"> Journal of Drug Education, 41,</w:t>
      </w:r>
      <w:r w:rsidRPr="00E21074">
        <w:rPr>
          <w:rFonts w:ascii="Arial" w:eastAsia="Helvetica" w:hAnsi="Arial" w:cs="Arial"/>
        </w:rPr>
        <w:t xml:space="preserve"> 17-44. </w:t>
      </w:r>
      <w:hyperlink r:id="rId30" w:history="1">
        <w:r w:rsidRPr="00E21074">
          <w:rPr>
            <w:rStyle w:val="Hyperlink"/>
            <w:rFonts w:ascii="Arial" w:eastAsia="Helvetica" w:hAnsi="Arial" w:cs="Arial"/>
          </w:rPr>
          <w:t>https://doi.org/10.2190/DE.41.1.b</w:t>
        </w:r>
      </w:hyperlink>
      <w:r w:rsidRPr="00E21074">
        <w:rPr>
          <w:rFonts w:ascii="Arial" w:eastAsia="Helvetica" w:hAnsi="Arial" w:cs="Arial"/>
        </w:rPr>
        <w:t xml:space="preserve"> </w:t>
      </w:r>
      <w:r w:rsidRPr="00E21074">
        <w:rPr>
          <w:rFonts w:ascii="Arial" w:eastAsia="Helvetica" w:hAnsi="Arial" w:cs="Arial"/>
        </w:rPr>
        <w:tab/>
      </w:r>
    </w:p>
    <w:p w14:paraId="2D536A15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Clark, H.K., Ringwalt, C.L., </w:t>
      </w:r>
      <w:r w:rsidRPr="007E0B5B">
        <w:rPr>
          <w:rFonts w:ascii="Arial" w:eastAsia="Helvetica" w:hAnsi="Arial" w:cs="Arial"/>
          <w:b/>
          <w:bCs/>
        </w:rPr>
        <w:t>Shamblen, S.R.</w:t>
      </w:r>
      <w:r w:rsidRPr="00E21074">
        <w:rPr>
          <w:rFonts w:ascii="Arial" w:eastAsia="Helvetica" w:hAnsi="Arial" w:cs="Arial"/>
        </w:rPr>
        <w:t xml:space="preserve">, Hanley, S.M., &amp; Flewelling, R.L. (2011). </w:t>
      </w:r>
      <w:proofErr w:type="gramStart"/>
      <w:r w:rsidRPr="00E21074">
        <w:rPr>
          <w:rFonts w:ascii="Arial" w:eastAsia="Helvetica" w:hAnsi="Arial" w:cs="Arial"/>
        </w:rPr>
        <w:t>Are</w:t>
      </w:r>
      <w:proofErr w:type="gramEnd"/>
      <w:r w:rsidRPr="00E21074">
        <w:rPr>
          <w:rFonts w:ascii="Arial" w:eastAsia="Helvetica" w:hAnsi="Arial" w:cs="Arial"/>
        </w:rPr>
        <w:t xml:space="preserve"> </w:t>
      </w:r>
      <w:proofErr w:type="gramStart"/>
      <w:r w:rsidRPr="00E21074">
        <w:rPr>
          <w:rFonts w:ascii="Arial" w:eastAsia="Helvetica" w:hAnsi="Arial" w:cs="Arial"/>
        </w:rPr>
        <w:t>substance use</w:t>
      </w:r>
      <w:proofErr w:type="gramEnd"/>
      <w:r w:rsidRPr="00E21074">
        <w:rPr>
          <w:rFonts w:ascii="Arial" w:eastAsia="Helvetica" w:hAnsi="Arial" w:cs="Arial"/>
        </w:rPr>
        <w:t xml:space="preserve"> prevention programs more effective in schools making adequate yearly progress? A study of Project ALERT. </w:t>
      </w:r>
      <w:r w:rsidRPr="00E21074">
        <w:rPr>
          <w:rFonts w:ascii="Arial" w:eastAsia="Helvetica" w:hAnsi="Arial" w:cs="Arial"/>
          <w:i/>
          <w:iCs/>
        </w:rPr>
        <w:t>Journal of Drug Education, 41,</w:t>
      </w:r>
      <w:r w:rsidRPr="00E21074">
        <w:rPr>
          <w:rFonts w:ascii="Arial" w:eastAsia="Helvetica" w:hAnsi="Arial" w:cs="Arial"/>
        </w:rPr>
        <w:t xml:space="preserve"> 271-288. </w:t>
      </w:r>
      <w:hyperlink r:id="rId31" w:history="1">
        <w:r w:rsidRPr="00E21074">
          <w:rPr>
            <w:rStyle w:val="Hyperlink"/>
            <w:rFonts w:ascii="Arial" w:eastAsia="Helvetica" w:hAnsi="Arial" w:cs="Arial"/>
          </w:rPr>
          <w:t>https://doi.org/10.2190/DE.41.3.c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7419848A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Clark, H.K., </w:t>
      </w:r>
      <w:r w:rsidRPr="007E0B5B">
        <w:rPr>
          <w:rFonts w:ascii="Arial" w:eastAsia="Helvetica" w:hAnsi="Arial" w:cs="Arial"/>
          <w:b/>
          <w:bCs/>
        </w:rPr>
        <w:t>Shamblen, S.R.</w:t>
      </w:r>
      <w:r w:rsidRPr="00E21074">
        <w:rPr>
          <w:rFonts w:ascii="Arial" w:eastAsia="Helvetica" w:hAnsi="Arial" w:cs="Arial"/>
        </w:rPr>
        <w:t xml:space="preserve">, Ringwalt, C.L., &amp; Hanley, S.M. (2012). Predicting high risk adolescents' substance </w:t>
      </w:r>
      <w:proofErr w:type="gramStart"/>
      <w:r w:rsidRPr="00E21074">
        <w:rPr>
          <w:rFonts w:ascii="Arial" w:eastAsia="Helvetica" w:hAnsi="Arial" w:cs="Arial"/>
        </w:rPr>
        <w:t>use</w:t>
      </w:r>
      <w:proofErr w:type="gramEnd"/>
      <w:r w:rsidRPr="00E21074">
        <w:rPr>
          <w:rFonts w:ascii="Arial" w:eastAsia="Helvetica" w:hAnsi="Arial" w:cs="Arial"/>
        </w:rPr>
        <w:t xml:space="preserve"> over time: The role of parental monitoring. </w:t>
      </w:r>
      <w:r w:rsidRPr="00E21074">
        <w:rPr>
          <w:rFonts w:ascii="Arial" w:eastAsia="Helvetica" w:hAnsi="Arial" w:cs="Arial"/>
          <w:i/>
          <w:iCs/>
        </w:rPr>
        <w:t>Journal of Primary Prevention, 33(2-3),</w:t>
      </w:r>
      <w:r w:rsidRPr="00E21074">
        <w:rPr>
          <w:rFonts w:ascii="Arial" w:eastAsia="Helvetica" w:hAnsi="Arial" w:cs="Arial"/>
        </w:rPr>
        <w:t xml:space="preserve"> 67-77. </w:t>
      </w:r>
      <w:hyperlink r:id="rId32" w:history="1">
        <w:r w:rsidRPr="00E21074">
          <w:rPr>
            <w:rStyle w:val="Hyperlink"/>
            <w:rFonts w:ascii="Arial" w:eastAsia="Helvetica" w:hAnsi="Arial" w:cs="Arial"/>
          </w:rPr>
          <w:t>https://doi.org/10.1007/s10935-012-0266-z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11FE84F7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Collins, D., Harris, M., Johnson, K.,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, &amp; Thompson, K. (2011). Non-medical use of prescription drugs among youth in an Appalachian population: Prevalence, predictors, and implications for prevention. </w:t>
      </w:r>
      <w:r w:rsidRPr="00E21074">
        <w:rPr>
          <w:rFonts w:ascii="Arial" w:eastAsia="Helvetica" w:hAnsi="Arial" w:cs="Arial"/>
          <w:i/>
          <w:iCs/>
        </w:rPr>
        <w:t>Journal of Drug Education, 41(3),</w:t>
      </w:r>
      <w:r w:rsidRPr="00E21074">
        <w:rPr>
          <w:rFonts w:ascii="Arial" w:eastAsia="Helvetica" w:hAnsi="Arial" w:cs="Arial"/>
        </w:rPr>
        <w:t xml:space="preserve"> 309-326. </w:t>
      </w:r>
      <w:hyperlink r:id="rId33" w:history="1">
        <w:r w:rsidRPr="00E21074">
          <w:rPr>
            <w:rStyle w:val="Hyperlink"/>
            <w:rFonts w:ascii="Arial" w:eastAsia="Helvetica" w:hAnsi="Arial" w:cs="Arial"/>
          </w:rPr>
          <w:t>https://doi.org/10.2190/DE.41.3.e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6C3FC1AF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Collins, D., Pan, Z., Johnson, K., Courser, M., &amp;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 (2008). Individual and contextual predictors of inhalant use among 8th graders: A multilevel analysis. </w:t>
      </w:r>
      <w:r w:rsidRPr="00E21074">
        <w:rPr>
          <w:rFonts w:ascii="Arial" w:eastAsia="Helvetica" w:hAnsi="Arial" w:cs="Arial"/>
          <w:i/>
          <w:iCs/>
        </w:rPr>
        <w:t>Journal of Drug Education. 38(3),</w:t>
      </w:r>
      <w:r w:rsidRPr="00E21074">
        <w:rPr>
          <w:rFonts w:ascii="Arial" w:eastAsia="Helvetica" w:hAnsi="Arial" w:cs="Arial"/>
        </w:rPr>
        <w:t xml:space="preserve"> 193-210. </w:t>
      </w:r>
      <w:hyperlink r:id="rId34" w:history="1">
        <w:r w:rsidRPr="00E21074">
          <w:rPr>
            <w:rStyle w:val="Hyperlink"/>
            <w:rFonts w:ascii="Arial" w:eastAsia="Helvetica" w:hAnsi="Arial" w:cs="Arial"/>
          </w:rPr>
          <w:t>https://doi.org/10.2190/DE.38.3.a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64F63B20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Collins, D. A.,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Atwood, K. A., Rychener, D. L., Scarbrough, W. H., Abadi, M. </w:t>
      </w:r>
      <w:r w:rsidRPr="00E21074">
        <w:rPr>
          <w:rFonts w:ascii="Arial" w:eastAsia="Helvetica" w:hAnsi="Arial" w:cs="Arial"/>
        </w:rPr>
        <w:lastRenderedPageBreak/>
        <w:t xml:space="preserve">H., &amp; Simmons, L. A. (2015). Evaluation of a health coaching course for providers and staff in </w:t>
      </w:r>
      <w:proofErr w:type="spellStart"/>
      <w:proofErr w:type="gramStart"/>
      <w:r w:rsidRPr="00E21074">
        <w:rPr>
          <w:rFonts w:ascii="Arial" w:eastAsia="Helvetica" w:hAnsi="Arial" w:cs="Arial"/>
        </w:rPr>
        <w:t>veterans</w:t>
      </w:r>
      <w:proofErr w:type="spellEnd"/>
      <w:proofErr w:type="gramEnd"/>
      <w:r w:rsidRPr="00E21074">
        <w:rPr>
          <w:rFonts w:ascii="Arial" w:eastAsia="Helvetica" w:hAnsi="Arial" w:cs="Arial"/>
        </w:rPr>
        <w:t xml:space="preserve"> health affairs medical facilities. </w:t>
      </w:r>
      <w:r w:rsidRPr="00E21074">
        <w:rPr>
          <w:rFonts w:ascii="Arial" w:eastAsia="Helvetica" w:hAnsi="Arial" w:cs="Arial"/>
          <w:i/>
          <w:iCs/>
        </w:rPr>
        <w:t>Journal of Primary Care &amp; Community Health, 6(4),</w:t>
      </w:r>
      <w:r w:rsidRPr="00E21074">
        <w:rPr>
          <w:rFonts w:ascii="Arial" w:eastAsia="Helvetica" w:hAnsi="Arial" w:cs="Arial"/>
        </w:rPr>
        <w:t xml:space="preserve"> 250-255. </w:t>
      </w:r>
      <w:hyperlink r:id="rId35" w:history="1">
        <w:r w:rsidRPr="00E21074">
          <w:rPr>
            <w:rStyle w:val="Hyperlink"/>
            <w:rFonts w:ascii="Arial" w:eastAsia="Helvetica" w:hAnsi="Arial" w:cs="Arial"/>
          </w:rPr>
          <w:t>https://doi.org/10.1177/2150131915591154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1B194F85" w14:textId="34CA8E91" w:rsidR="007D4FBA" w:rsidRPr="00E21074" w:rsidRDefault="007D4FBA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Collins, D.,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, Rindfleisch, A., &amp; Hollifield, M. (2022). Evaluation of a </w:t>
      </w:r>
      <w:proofErr w:type="gramStart"/>
      <w:r w:rsidRPr="00E21074">
        <w:rPr>
          <w:rFonts w:ascii="Arial" w:eastAsia="Helvetica" w:hAnsi="Arial" w:cs="Arial"/>
        </w:rPr>
        <w:t>veterans</w:t>
      </w:r>
      <w:proofErr w:type="gramEnd"/>
      <w:r w:rsidRPr="00E21074">
        <w:rPr>
          <w:rFonts w:ascii="Arial" w:eastAsia="Helvetica" w:hAnsi="Arial" w:cs="Arial"/>
        </w:rPr>
        <w:t xml:space="preserve"> health administration whole health for mental health course for clinicians. </w:t>
      </w:r>
      <w:r w:rsidRPr="00E21074">
        <w:rPr>
          <w:rFonts w:ascii="Arial" w:eastAsia="Helvetica" w:hAnsi="Arial" w:cs="Arial"/>
          <w:i/>
          <w:iCs/>
        </w:rPr>
        <w:t>Journal of Integrative and Complementary Medicine, 28(3),</w:t>
      </w:r>
      <w:r w:rsidRPr="00E21074">
        <w:rPr>
          <w:rFonts w:ascii="Arial" w:eastAsia="Helvetica" w:hAnsi="Arial" w:cs="Arial"/>
        </w:rPr>
        <w:t xml:space="preserve"> 261-267. </w:t>
      </w:r>
      <w:hyperlink r:id="rId36" w:history="1">
        <w:r w:rsidRPr="00E21074">
          <w:rPr>
            <w:rStyle w:val="Hyperlink"/>
            <w:rFonts w:ascii="Arial" w:eastAsia="Helvetica" w:hAnsi="Arial" w:cs="Arial"/>
          </w:rPr>
          <w:t>https://doi.org/10.1089/jicm.2021.0221</w:t>
        </w:r>
      </w:hyperlink>
    </w:p>
    <w:p w14:paraId="554731D6" w14:textId="6ED922CF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Collins, D. A.,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Strader, T. N., &amp; Arnold, B. B. (2017). Evaluation of an evidence-based intervention implemented with </w:t>
      </w:r>
      <w:proofErr w:type="gramStart"/>
      <w:r w:rsidRPr="00E21074">
        <w:rPr>
          <w:rFonts w:ascii="Arial" w:eastAsia="Helvetica" w:hAnsi="Arial" w:cs="Arial"/>
        </w:rPr>
        <w:t>African-American</w:t>
      </w:r>
      <w:proofErr w:type="gramEnd"/>
      <w:r w:rsidRPr="00E21074">
        <w:rPr>
          <w:rFonts w:ascii="Arial" w:eastAsia="Helvetica" w:hAnsi="Arial" w:cs="Arial"/>
        </w:rPr>
        <w:t xml:space="preserve"> women to prevent substance abuse, strengthen relationship skills and reduce risk for HIV/AIDS. </w:t>
      </w:r>
      <w:r w:rsidRPr="00E21074">
        <w:rPr>
          <w:rFonts w:ascii="Arial" w:eastAsia="Helvetica" w:hAnsi="Arial" w:cs="Arial"/>
          <w:i/>
          <w:iCs/>
        </w:rPr>
        <w:t>AIDS Care, 29(8),</w:t>
      </w:r>
      <w:r w:rsidRPr="00E21074">
        <w:rPr>
          <w:rFonts w:ascii="Arial" w:eastAsia="Helvetica" w:hAnsi="Arial" w:cs="Arial"/>
        </w:rPr>
        <w:t xml:space="preserve"> 966-973. </w:t>
      </w:r>
      <w:hyperlink r:id="rId37" w:history="1">
        <w:r w:rsidRPr="00E21074">
          <w:rPr>
            <w:rStyle w:val="Hyperlink"/>
            <w:rFonts w:ascii="Arial" w:eastAsia="Helvetica" w:hAnsi="Arial" w:cs="Arial"/>
          </w:rPr>
          <w:t>https://doi.org/10.1080/09540121.2017.1286285</w:t>
        </w:r>
      </w:hyperlink>
    </w:p>
    <w:p w14:paraId="274FB835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Courser, M., Johnson, K., Abadi, M. H.,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, Young, L., Thompson, K., &amp; Browne, T. (2013). Building an evidence base for drug treatment in Afghanistan: lessons learned and implications for future research. </w:t>
      </w:r>
      <w:r w:rsidRPr="00E21074">
        <w:rPr>
          <w:rFonts w:ascii="Arial" w:eastAsia="Helvetica" w:hAnsi="Arial" w:cs="Arial"/>
          <w:i/>
          <w:iCs/>
        </w:rPr>
        <w:t>International Journal of Prevention and Treatment of Substance Use Disorders, 1,</w:t>
      </w:r>
      <w:r w:rsidRPr="00E21074">
        <w:rPr>
          <w:rFonts w:ascii="Arial" w:eastAsia="Helvetica" w:hAnsi="Arial" w:cs="Arial"/>
        </w:rPr>
        <w:t xml:space="preserve"> 12-27. </w:t>
      </w:r>
      <w:hyperlink r:id="rId38" w:history="1">
        <w:r w:rsidRPr="00E21074">
          <w:rPr>
            <w:rStyle w:val="Hyperlink"/>
            <w:rFonts w:ascii="Arial" w:eastAsia="Helvetica" w:hAnsi="Arial" w:cs="Arial"/>
          </w:rPr>
          <w:t>https://doi.org/10.4038/ijptsud.v1i1.5908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385A9E73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Courser, M. W.,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</w:t>
      </w:r>
      <w:proofErr w:type="spellStart"/>
      <w:r w:rsidRPr="00E21074">
        <w:rPr>
          <w:rFonts w:ascii="Arial" w:eastAsia="Helvetica" w:hAnsi="Arial" w:cs="Arial"/>
        </w:rPr>
        <w:t>Lavrakas</w:t>
      </w:r>
      <w:proofErr w:type="spellEnd"/>
      <w:r w:rsidRPr="00E21074">
        <w:rPr>
          <w:rFonts w:ascii="Arial" w:eastAsia="Helvetica" w:hAnsi="Arial" w:cs="Arial"/>
        </w:rPr>
        <w:t xml:space="preserve">, P. J., Collins, D., Ditterline, P. (2009). The impact of active consent procedures on nonresponse and nonresponse </w:t>
      </w:r>
      <w:proofErr w:type="gramStart"/>
      <w:r w:rsidRPr="00E21074">
        <w:rPr>
          <w:rFonts w:ascii="Arial" w:eastAsia="Helvetica" w:hAnsi="Arial" w:cs="Arial"/>
        </w:rPr>
        <w:t>error</w:t>
      </w:r>
      <w:proofErr w:type="gramEnd"/>
      <w:r w:rsidRPr="00E21074">
        <w:rPr>
          <w:rFonts w:ascii="Arial" w:eastAsia="Helvetica" w:hAnsi="Arial" w:cs="Arial"/>
        </w:rPr>
        <w:t xml:space="preserve"> in youth survey data. </w:t>
      </w:r>
      <w:r w:rsidRPr="00E21074">
        <w:rPr>
          <w:rFonts w:ascii="Arial" w:eastAsia="Helvetica" w:hAnsi="Arial" w:cs="Arial"/>
          <w:i/>
          <w:iCs/>
        </w:rPr>
        <w:t>Evaluation Review, 33(4),</w:t>
      </w:r>
      <w:r w:rsidRPr="00E21074">
        <w:rPr>
          <w:rFonts w:ascii="Arial" w:eastAsia="Helvetica" w:hAnsi="Arial" w:cs="Arial"/>
        </w:rPr>
        <w:t xml:space="preserve"> 370-395. </w:t>
      </w:r>
      <w:hyperlink r:id="rId39" w:history="1">
        <w:r w:rsidRPr="00E21074">
          <w:rPr>
            <w:rStyle w:val="Hyperlink"/>
            <w:rFonts w:ascii="Arial" w:eastAsia="Helvetica" w:hAnsi="Arial" w:cs="Arial"/>
          </w:rPr>
          <w:t>https://doi.org/10.1177/0193841X09337228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077D696A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Cunningham, M. R.,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Barbee, A. P., &amp; Ault, L. K. (2005). Social allergies in romantic relationships: From hypersensitization to dissatisfaction. </w:t>
      </w:r>
      <w:r w:rsidRPr="00E21074">
        <w:rPr>
          <w:rFonts w:ascii="Arial" w:eastAsia="Helvetica" w:hAnsi="Arial" w:cs="Arial"/>
          <w:i/>
          <w:iCs/>
        </w:rPr>
        <w:t>Personal Relationships, 12,</w:t>
      </w:r>
      <w:r w:rsidRPr="00E21074">
        <w:rPr>
          <w:rFonts w:ascii="Arial" w:eastAsia="Helvetica" w:hAnsi="Arial" w:cs="Arial"/>
        </w:rPr>
        <w:t xml:space="preserve"> 273-295. </w:t>
      </w:r>
      <w:hyperlink r:id="rId40" w:history="1">
        <w:r w:rsidRPr="00E21074">
          <w:rPr>
            <w:rStyle w:val="Hyperlink"/>
            <w:rFonts w:ascii="Arial" w:eastAsia="Helvetica" w:hAnsi="Arial" w:cs="Arial"/>
          </w:rPr>
          <w:t>https://doi.org/10.1111/j.1350-4126.2005.00115.x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7141AD7E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Cunningham, M. R., &amp;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 (2003). Beyond Classicism versus Constructivism: A Multiple Fitness analysis of variations in grooming. In E. Voland &amp; K. Grammer, </w:t>
      </w:r>
      <w:r w:rsidRPr="00E21074">
        <w:rPr>
          <w:rFonts w:ascii="Arial" w:eastAsia="Helvetica" w:hAnsi="Arial" w:cs="Arial"/>
          <w:i/>
          <w:iCs/>
        </w:rPr>
        <w:t>Evolutionary Aesthetics</w:t>
      </w:r>
      <w:r w:rsidRPr="00E21074">
        <w:rPr>
          <w:rFonts w:ascii="Arial" w:eastAsia="Helvetica" w:hAnsi="Arial" w:cs="Arial"/>
        </w:rPr>
        <w:t xml:space="preserve">. Germany: Springer-Verlag. </w:t>
      </w:r>
      <w:hyperlink r:id="rId41" w:history="1">
        <w:r w:rsidRPr="00E21074">
          <w:rPr>
            <w:rStyle w:val="Hyperlink"/>
            <w:rFonts w:ascii="Arial" w:eastAsia="Helvetica" w:hAnsi="Arial" w:cs="Arial"/>
          </w:rPr>
          <w:t>https://doi.org/10.1007/978-3-662-07142-7_7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7FA9BE7E" w14:textId="5728F3B4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García-Ramírez, G.,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>, Kaner, E., &amp; Moore, R. (202</w:t>
      </w:r>
      <w:r w:rsidR="00B32EDE">
        <w:rPr>
          <w:rFonts w:ascii="Arial" w:eastAsia="Helvetica" w:hAnsi="Arial" w:cs="Arial"/>
        </w:rPr>
        <w:t>6</w:t>
      </w:r>
      <w:r w:rsidRPr="00E21074">
        <w:rPr>
          <w:rFonts w:ascii="Arial" w:eastAsia="Helvetica" w:hAnsi="Arial" w:cs="Arial"/>
        </w:rPr>
        <w:t xml:space="preserve">).  The association between alcohol use and belongingness on suicidality among currently serving military personnel: The moderating effect of post-traumatic stress symptoms. </w:t>
      </w:r>
      <w:r w:rsidRPr="00E21074">
        <w:rPr>
          <w:rFonts w:ascii="Arial" w:eastAsia="Helvetica" w:hAnsi="Arial" w:cs="Arial"/>
          <w:i/>
          <w:iCs/>
        </w:rPr>
        <w:t>Military Psychology</w:t>
      </w:r>
      <w:r w:rsidR="00B32EDE" w:rsidRPr="00B32EDE">
        <w:rPr>
          <w:rFonts w:ascii="Arial" w:eastAsia="Helvetica" w:hAnsi="Arial" w:cs="Arial"/>
          <w:i/>
          <w:iCs/>
        </w:rPr>
        <w:t>, 38(5)</w:t>
      </w:r>
      <w:r w:rsidR="00B32EDE">
        <w:rPr>
          <w:rFonts w:ascii="Arial" w:eastAsia="Helvetica" w:hAnsi="Arial" w:cs="Arial"/>
        </w:rPr>
        <w:t>.</w:t>
      </w:r>
      <w:r w:rsidRPr="00E21074">
        <w:rPr>
          <w:rFonts w:ascii="Arial" w:eastAsia="Helvetica" w:hAnsi="Arial" w:cs="Arial"/>
        </w:rPr>
        <w:t xml:space="preserve"> </w:t>
      </w:r>
      <w:hyperlink r:id="rId42" w:history="1">
        <w:r w:rsidRPr="00E21074">
          <w:rPr>
            <w:rStyle w:val="Hyperlink"/>
            <w:rFonts w:ascii="Arial" w:eastAsia="Helvetica" w:hAnsi="Arial" w:cs="Arial"/>
          </w:rPr>
          <w:t>https://doi.org/10.1080/08995605.2025.2586317</w:t>
        </w:r>
      </w:hyperlink>
      <w:r w:rsidRPr="00E21074">
        <w:rPr>
          <w:rFonts w:ascii="Arial" w:eastAsia="Helvetica" w:hAnsi="Arial" w:cs="Arial"/>
        </w:rPr>
        <w:t>.</w:t>
      </w:r>
    </w:p>
    <w:p w14:paraId="2DFDF491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García-Ramírez, G.,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Kaner, E., &amp; Moore, R. S. (2025). The interaction between alcohol misuse and belongingness on suicidal ideation among military personnel. </w:t>
      </w:r>
      <w:r w:rsidRPr="00E21074">
        <w:rPr>
          <w:rFonts w:ascii="Arial" w:eastAsia="Helvetica" w:hAnsi="Arial" w:cs="Arial"/>
          <w:i/>
          <w:iCs/>
        </w:rPr>
        <w:t>International Journal of Environmental Research and Public Health, 22(2)</w:t>
      </w:r>
      <w:r w:rsidRPr="00E21074">
        <w:rPr>
          <w:rFonts w:ascii="Arial" w:eastAsia="Helvetica" w:hAnsi="Arial" w:cs="Arial"/>
        </w:rPr>
        <w:t xml:space="preserve">, 246. </w:t>
      </w:r>
      <w:hyperlink r:id="rId43" w:history="1">
        <w:r w:rsidRPr="00E21074">
          <w:rPr>
            <w:rStyle w:val="Hyperlink"/>
            <w:rFonts w:ascii="Arial" w:eastAsia="Helvetica" w:hAnsi="Arial" w:cs="Arial"/>
          </w:rPr>
          <w:t>https://doi.org/10.3390/ijerph22020246</w:t>
        </w:r>
      </w:hyperlink>
    </w:p>
    <w:p w14:paraId="029C1DD8" w14:textId="234B9B4C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George, M. D., Holder, R.,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>, Nie</w:t>
      </w:r>
      <w:r w:rsidR="00765E24">
        <w:rPr>
          <w:rFonts w:ascii="Arial" w:eastAsia="Helvetica" w:hAnsi="Arial" w:cs="Arial"/>
        </w:rPr>
        <w:t>n</w:t>
      </w:r>
      <w:r w:rsidRPr="00E21074">
        <w:rPr>
          <w:rFonts w:ascii="Arial" w:eastAsia="Helvetica" w:hAnsi="Arial" w:cs="Arial"/>
        </w:rPr>
        <w:t>h</w:t>
      </w:r>
      <w:r w:rsidR="00765E24">
        <w:rPr>
          <w:rFonts w:ascii="Arial" w:eastAsia="Helvetica" w:hAnsi="Arial" w:cs="Arial"/>
        </w:rPr>
        <w:t>iu</w:t>
      </w:r>
      <w:r w:rsidRPr="00E21074">
        <w:rPr>
          <w:rFonts w:ascii="Arial" w:eastAsia="Helvetica" w:hAnsi="Arial" w:cs="Arial"/>
        </w:rPr>
        <w:t xml:space="preserve">s, M. M., &amp; Holder, H. D. (2021). Alcohol compliance checks and underage alcohol-involved crashes: evaluation of a state-wide enforcement program in South Carolina 2006-2016. </w:t>
      </w:r>
      <w:r w:rsidRPr="00E21074">
        <w:rPr>
          <w:rFonts w:ascii="Arial" w:eastAsia="Helvetica" w:hAnsi="Arial" w:cs="Arial"/>
          <w:i/>
          <w:iCs/>
        </w:rPr>
        <w:t>Alcoholism: Clinical and Experimental Research, 45(1),</w:t>
      </w:r>
      <w:r w:rsidRPr="00E21074">
        <w:rPr>
          <w:rFonts w:ascii="Arial" w:eastAsia="Helvetica" w:hAnsi="Arial" w:cs="Arial"/>
        </w:rPr>
        <w:t xml:space="preserve"> 242-250. </w:t>
      </w:r>
      <w:hyperlink r:id="rId44" w:history="1">
        <w:r w:rsidRPr="00E21074">
          <w:rPr>
            <w:rStyle w:val="Hyperlink"/>
            <w:rFonts w:ascii="Arial" w:eastAsia="Helvetica" w:hAnsi="Arial" w:cs="Arial"/>
          </w:rPr>
          <w:t>https://doi.org/10.1111/acer.14507</w:t>
        </w:r>
      </w:hyperlink>
    </w:p>
    <w:p w14:paraId="3A319FAA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Gruenewald, P. J., Johnson, K.,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Ogilvie, K. A., &amp; Collins, D. (2009). Reducing adolescent use of harmful legal products: Intermediate effects of a community prevention intervention. </w:t>
      </w:r>
      <w:r w:rsidRPr="00E21074">
        <w:rPr>
          <w:rFonts w:ascii="Arial" w:eastAsia="Helvetica" w:hAnsi="Arial" w:cs="Arial"/>
          <w:i/>
          <w:iCs/>
        </w:rPr>
        <w:t>Substance Use and Misuse, 44(14),</w:t>
      </w:r>
      <w:r w:rsidRPr="00E21074">
        <w:rPr>
          <w:rFonts w:ascii="Arial" w:eastAsia="Helvetica" w:hAnsi="Arial" w:cs="Arial"/>
        </w:rPr>
        <w:t xml:space="preserve"> 2080-2098. </w:t>
      </w:r>
      <w:hyperlink r:id="rId45" w:history="1">
        <w:r w:rsidRPr="00E21074">
          <w:rPr>
            <w:rStyle w:val="Hyperlink"/>
            <w:rFonts w:ascii="Arial" w:eastAsia="Helvetica" w:hAnsi="Arial" w:cs="Arial"/>
          </w:rPr>
          <w:t>https://doi.org/10.3109/10826080902855223</w:t>
        </w:r>
      </w:hyperlink>
    </w:p>
    <w:p w14:paraId="1CC71F71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Harris-Abadi, M. H.,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Thompson, K., &amp; Collins, D. A., &amp; Johnson, K. (2011). Influence of risk and protective factors on substance </w:t>
      </w:r>
      <w:proofErr w:type="gramStart"/>
      <w:r w:rsidRPr="00E21074">
        <w:rPr>
          <w:rFonts w:ascii="Arial" w:eastAsia="Helvetica" w:hAnsi="Arial" w:cs="Arial"/>
        </w:rPr>
        <w:t>use outcomes</w:t>
      </w:r>
      <w:proofErr w:type="gramEnd"/>
      <w:r w:rsidRPr="00E21074">
        <w:rPr>
          <w:rFonts w:ascii="Arial" w:eastAsia="Helvetica" w:hAnsi="Arial" w:cs="Arial"/>
        </w:rPr>
        <w:t xml:space="preserve"> across developmental periods: A comparison of youth and young adults. </w:t>
      </w:r>
      <w:r w:rsidRPr="00E21074">
        <w:rPr>
          <w:rFonts w:ascii="Arial" w:eastAsia="Helvetica" w:hAnsi="Arial" w:cs="Arial"/>
          <w:i/>
          <w:iCs/>
        </w:rPr>
        <w:t>Substance Use &amp; Misuse, 46(13),</w:t>
      </w:r>
      <w:r w:rsidRPr="00E21074">
        <w:rPr>
          <w:rFonts w:ascii="Arial" w:eastAsia="Helvetica" w:hAnsi="Arial" w:cs="Arial"/>
        </w:rPr>
        <w:t xml:space="preserve"> 1604-1612. </w:t>
      </w:r>
      <w:hyperlink r:id="rId46" w:history="1">
        <w:r w:rsidRPr="00E21074">
          <w:rPr>
            <w:rStyle w:val="Hyperlink"/>
            <w:rFonts w:ascii="Arial" w:eastAsia="Helvetica" w:hAnsi="Arial" w:cs="Arial"/>
          </w:rPr>
          <w:t>https://doi.org/10.3109/10826084.2011.598598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1E0E0500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lastRenderedPageBreak/>
        <w:t xml:space="preserve">Johnson, K. Collins, D.,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, Kenworthy, T., &amp; Wandersman, A. (2017). Long-term sustainability of evidence-based prevention interventions and community coalitions survival: A </w:t>
      </w:r>
      <w:proofErr w:type="gramStart"/>
      <w:r w:rsidRPr="00E21074">
        <w:rPr>
          <w:rFonts w:ascii="Arial" w:eastAsia="Helvetica" w:hAnsi="Arial" w:cs="Arial"/>
        </w:rPr>
        <w:t>five and one-half year</w:t>
      </w:r>
      <w:proofErr w:type="gramEnd"/>
      <w:r w:rsidRPr="00E21074">
        <w:rPr>
          <w:rFonts w:ascii="Arial" w:eastAsia="Helvetica" w:hAnsi="Arial" w:cs="Arial"/>
        </w:rPr>
        <w:t xml:space="preserve"> follow-up study. </w:t>
      </w:r>
      <w:r w:rsidRPr="00E21074">
        <w:rPr>
          <w:rFonts w:ascii="Arial" w:eastAsia="Helvetica" w:hAnsi="Arial" w:cs="Arial"/>
          <w:i/>
          <w:iCs/>
        </w:rPr>
        <w:t>Prevention Science, 18(5),</w:t>
      </w:r>
      <w:r w:rsidRPr="00E21074">
        <w:rPr>
          <w:rFonts w:ascii="Arial" w:eastAsia="Helvetica" w:hAnsi="Arial" w:cs="Arial"/>
        </w:rPr>
        <w:t xml:space="preserve"> 610-621. </w:t>
      </w:r>
      <w:hyperlink r:id="rId47" w:history="1">
        <w:r w:rsidRPr="00E21074">
          <w:rPr>
            <w:rStyle w:val="Hyperlink"/>
            <w:rFonts w:ascii="Arial" w:eastAsia="Helvetica" w:hAnsi="Arial" w:cs="Arial"/>
          </w:rPr>
          <w:t>https://doi.org/10.1007/s11121-017-0784-2</w:t>
        </w:r>
      </w:hyperlink>
      <w:r w:rsidRPr="00E21074">
        <w:rPr>
          <w:rFonts w:ascii="Arial" w:eastAsia="Helvetica" w:hAnsi="Arial" w:cs="Arial"/>
        </w:rPr>
        <w:tab/>
      </w:r>
    </w:p>
    <w:p w14:paraId="1AE28767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Johnson, K., Collins, D.,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, &amp; Wandersman, A. (2024). A science-informed sustainability readiness strategy to sustain health-related community coalitions. </w:t>
      </w:r>
      <w:r w:rsidRPr="00E21074">
        <w:rPr>
          <w:rFonts w:ascii="Arial" w:eastAsia="Helvetica" w:hAnsi="Arial" w:cs="Arial"/>
          <w:i/>
          <w:iCs/>
        </w:rPr>
        <w:t>Journal of Sustainability Research, 6(3),</w:t>
      </w:r>
      <w:r w:rsidRPr="00E21074">
        <w:rPr>
          <w:rFonts w:ascii="Arial" w:eastAsia="Helvetica" w:hAnsi="Arial" w:cs="Arial"/>
        </w:rPr>
        <w:t xml:space="preserve"> e240045. </w:t>
      </w:r>
      <w:hyperlink r:id="rId48" w:history="1">
        <w:r w:rsidRPr="00E21074">
          <w:rPr>
            <w:rStyle w:val="Hyperlink"/>
            <w:rFonts w:ascii="Arial" w:eastAsia="Helvetica" w:hAnsi="Arial" w:cs="Arial"/>
          </w:rPr>
          <w:t>https://doi.org/10.20900/jsr20240045</w:t>
        </w:r>
      </w:hyperlink>
    </w:p>
    <w:p w14:paraId="7F7128F2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Johnson, K. W.,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Courser, M. W., Young, L., Abadi, M. H., &amp; Browne T. (2013). Drug use and treatment success among gang and non-gang members in El Salvador: a prospective cohort study. Substance Abuse Treatment and Prevention Policy, 4, 8-20. </w:t>
      </w:r>
      <w:hyperlink r:id="rId49" w:history="1">
        <w:r w:rsidRPr="00E21074">
          <w:rPr>
            <w:rStyle w:val="Hyperlink"/>
            <w:rFonts w:ascii="Arial" w:eastAsia="Helvetica" w:hAnsi="Arial" w:cs="Arial"/>
          </w:rPr>
          <w:t>https://doi.org/10.1186/1747-597X-8-20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333CC466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Johnson, K. W., Ogilvie, K. A., Collins, D. A.,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Dirks, L. G., Ringwalt, C. L., &amp; Norland, J. N. (2010). Studying implementation quality of a school-based prevention curriculum in frontier Alaska: Application of video-recorded observations and expert panel judgment. </w:t>
      </w:r>
      <w:r w:rsidRPr="00E21074">
        <w:rPr>
          <w:rFonts w:ascii="Arial" w:eastAsia="Helvetica" w:hAnsi="Arial" w:cs="Arial"/>
          <w:i/>
          <w:iCs/>
        </w:rPr>
        <w:t>Prevention Science, 11,</w:t>
      </w:r>
      <w:r w:rsidRPr="00E21074">
        <w:rPr>
          <w:rFonts w:ascii="Arial" w:eastAsia="Helvetica" w:hAnsi="Arial" w:cs="Arial"/>
        </w:rPr>
        <w:t xml:space="preserve"> 275-286. </w:t>
      </w:r>
      <w:hyperlink r:id="rId50" w:history="1">
        <w:r w:rsidRPr="00E21074">
          <w:rPr>
            <w:rStyle w:val="Hyperlink"/>
            <w:rFonts w:ascii="Arial" w:eastAsia="Helvetica" w:hAnsi="Arial" w:cs="Arial"/>
          </w:rPr>
          <w:t>https://doi.org/10.1007/s11121-010-0174-5</w:t>
        </w:r>
      </w:hyperlink>
      <w:r w:rsidRPr="00E21074">
        <w:rPr>
          <w:rFonts w:ascii="Arial" w:eastAsia="Helvetica" w:hAnsi="Arial" w:cs="Arial"/>
        </w:rPr>
        <w:t xml:space="preserve"> </w:t>
      </w:r>
      <w:r w:rsidRPr="00E21074">
        <w:rPr>
          <w:rFonts w:ascii="Arial" w:eastAsia="Helvetica" w:hAnsi="Arial" w:cs="Arial"/>
        </w:rPr>
        <w:tab/>
      </w:r>
    </w:p>
    <w:p w14:paraId="3D4759E4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Johnson, K., Pan, Z., Young, L., Vanderhoff, J.,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, Browne, T., Linfield, K., &amp; Suresh, G. (2008). Therapeutic community drug treatment success in Peru: A follow-up outcome study. </w:t>
      </w:r>
      <w:r w:rsidRPr="00E21074">
        <w:rPr>
          <w:rFonts w:ascii="Arial" w:eastAsia="Helvetica" w:hAnsi="Arial" w:cs="Arial"/>
          <w:i/>
          <w:iCs/>
        </w:rPr>
        <w:t>Substance Abuse Treatment, Prevention, and Policy, 3,</w:t>
      </w:r>
      <w:r w:rsidRPr="00E21074">
        <w:rPr>
          <w:rFonts w:ascii="Arial" w:eastAsia="Helvetica" w:hAnsi="Arial" w:cs="Arial"/>
        </w:rPr>
        <w:t xml:space="preserve"> 26. </w:t>
      </w:r>
      <w:hyperlink r:id="rId51" w:history="1">
        <w:r w:rsidRPr="00E21074">
          <w:rPr>
            <w:rStyle w:val="Hyperlink"/>
            <w:rFonts w:ascii="Arial" w:eastAsia="Helvetica" w:hAnsi="Arial" w:cs="Arial"/>
          </w:rPr>
          <w:t>https://doi.org/10.1186/1747-597X-3-26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75505BB0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Johnson, K.,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, Ogilvie, K. A., &amp; Collins, D. (2009). Preventing youth's use of inhalants and other harmful legal products in frontier Alaskan communities: A randomized trial. </w:t>
      </w:r>
      <w:r w:rsidRPr="00E21074">
        <w:rPr>
          <w:rFonts w:ascii="Arial" w:eastAsia="Helvetica" w:hAnsi="Arial" w:cs="Arial"/>
          <w:i/>
          <w:iCs/>
        </w:rPr>
        <w:t>Prevention Science, 10,</w:t>
      </w:r>
      <w:r w:rsidRPr="00E21074">
        <w:rPr>
          <w:rFonts w:ascii="Arial" w:eastAsia="Helvetica" w:hAnsi="Arial" w:cs="Arial"/>
        </w:rPr>
        <w:t xml:space="preserve"> 298-312. </w:t>
      </w:r>
      <w:hyperlink r:id="rId52" w:history="1">
        <w:r w:rsidRPr="00E21074">
          <w:rPr>
            <w:rStyle w:val="Hyperlink"/>
            <w:rFonts w:ascii="Arial" w:eastAsia="Helvetica" w:hAnsi="Arial" w:cs="Arial"/>
          </w:rPr>
          <w:t>https://doi.org/10.1007/s11121-009-0132-2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26DA634E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Johnson, K. J., Young, L., Foster, J. P., &amp;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 (2006). Law enforcement training in Southeast Asia: A theory-driven process and outcome evaluation. </w:t>
      </w:r>
      <w:r w:rsidRPr="00E21074">
        <w:rPr>
          <w:rFonts w:ascii="Arial" w:eastAsia="Helvetica" w:hAnsi="Arial" w:cs="Arial"/>
          <w:i/>
          <w:iCs/>
        </w:rPr>
        <w:t>Police Practice and Research, 7,</w:t>
      </w:r>
      <w:r w:rsidRPr="00E21074">
        <w:rPr>
          <w:rFonts w:ascii="Arial" w:eastAsia="Helvetica" w:hAnsi="Arial" w:cs="Arial"/>
        </w:rPr>
        <w:t xml:space="preserve"> 197-217. </w:t>
      </w:r>
      <w:hyperlink r:id="rId53" w:history="1">
        <w:r w:rsidRPr="00E21074">
          <w:rPr>
            <w:rStyle w:val="Hyperlink"/>
            <w:rFonts w:ascii="Arial" w:eastAsia="Helvetica" w:hAnsi="Arial" w:cs="Arial"/>
          </w:rPr>
          <w:t>https://doi.org/10.1080/15614260600825406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23205E43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Johnson, K. W., Young, L.,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, Suresh, G., Brown, T., </w:t>
      </w:r>
      <w:proofErr w:type="spellStart"/>
      <w:r w:rsidRPr="00E21074">
        <w:rPr>
          <w:rFonts w:ascii="Arial" w:eastAsia="Helvetica" w:hAnsi="Arial" w:cs="Arial"/>
        </w:rPr>
        <w:t>Chookhare</w:t>
      </w:r>
      <w:proofErr w:type="spellEnd"/>
      <w:r w:rsidRPr="00E21074">
        <w:rPr>
          <w:rFonts w:ascii="Arial" w:eastAsia="Helvetica" w:hAnsi="Arial" w:cs="Arial"/>
        </w:rPr>
        <w:t xml:space="preserve">, K. W., (2012). Evaluation of the therapeutic community treatment model in Thailand: Policy implications for compulsory and prison-based treatment. </w:t>
      </w:r>
      <w:r w:rsidRPr="00E21074">
        <w:rPr>
          <w:rFonts w:ascii="Arial" w:eastAsia="Helvetica" w:hAnsi="Arial" w:cs="Arial"/>
          <w:i/>
          <w:iCs/>
        </w:rPr>
        <w:t>Substance Use &amp; Misuse, 47,</w:t>
      </w:r>
      <w:r w:rsidRPr="00E21074">
        <w:rPr>
          <w:rFonts w:ascii="Arial" w:eastAsia="Helvetica" w:hAnsi="Arial" w:cs="Arial"/>
        </w:rPr>
        <w:t xml:space="preserve"> 1-19. </w:t>
      </w:r>
      <w:hyperlink r:id="rId54" w:history="1">
        <w:r w:rsidRPr="00E21074">
          <w:rPr>
            <w:rStyle w:val="Hyperlink"/>
            <w:rFonts w:ascii="Arial" w:eastAsia="Helvetica" w:hAnsi="Arial" w:cs="Arial"/>
          </w:rPr>
          <w:t>https://doi.org/10.3109/10826084.2012.663279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2BCCE949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Kennedy, S. B., Atwood, K., Harris, A. O., Taylor, C. H.,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, Nagbe, W. M., </w:t>
      </w:r>
      <w:proofErr w:type="spellStart"/>
      <w:r w:rsidRPr="00E21074">
        <w:rPr>
          <w:rFonts w:ascii="Arial" w:eastAsia="Helvetica" w:hAnsi="Arial" w:cs="Arial"/>
        </w:rPr>
        <w:t>Gobeh</w:t>
      </w:r>
      <w:proofErr w:type="spellEnd"/>
      <w:r w:rsidRPr="00E21074">
        <w:rPr>
          <w:rFonts w:ascii="Arial" w:eastAsia="Helvetica" w:hAnsi="Arial" w:cs="Arial"/>
        </w:rPr>
        <w:t xml:space="preserve">, M. E., </w:t>
      </w:r>
      <w:proofErr w:type="spellStart"/>
      <w:r w:rsidRPr="00E21074">
        <w:rPr>
          <w:rFonts w:ascii="Arial" w:eastAsia="Helvetica" w:hAnsi="Arial" w:cs="Arial"/>
        </w:rPr>
        <w:t>Sosu</w:t>
      </w:r>
      <w:proofErr w:type="spellEnd"/>
      <w:r w:rsidRPr="00E21074">
        <w:rPr>
          <w:rFonts w:ascii="Arial" w:eastAsia="Helvetica" w:hAnsi="Arial" w:cs="Arial"/>
        </w:rPr>
        <w:t xml:space="preserve">, F., </w:t>
      </w:r>
      <w:proofErr w:type="spellStart"/>
      <w:r w:rsidRPr="00E21074">
        <w:rPr>
          <w:rFonts w:ascii="Arial" w:eastAsia="Helvetica" w:hAnsi="Arial" w:cs="Arial"/>
        </w:rPr>
        <w:t>Tegli</w:t>
      </w:r>
      <w:proofErr w:type="spellEnd"/>
      <w:r w:rsidRPr="00E21074">
        <w:rPr>
          <w:rFonts w:ascii="Arial" w:eastAsia="Helvetica" w:hAnsi="Arial" w:cs="Arial"/>
        </w:rPr>
        <w:t xml:space="preserve">, J. K., Morris, C. A. (2018). Preliminary impacts of an HIV prevention program targeting out-of-school youth in </w:t>
      </w:r>
      <w:proofErr w:type="spellStart"/>
      <w:r w:rsidRPr="00E21074">
        <w:rPr>
          <w:rFonts w:ascii="Arial" w:eastAsia="Helvetica" w:hAnsi="Arial" w:cs="Arial"/>
        </w:rPr>
        <w:t>postconflict</w:t>
      </w:r>
      <w:proofErr w:type="spellEnd"/>
      <w:r w:rsidRPr="00E21074">
        <w:rPr>
          <w:rFonts w:ascii="Arial" w:eastAsia="Helvetica" w:hAnsi="Arial" w:cs="Arial"/>
        </w:rPr>
        <w:t xml:space="preserve"> Liberia. </w:t>
      </w:r>
      <w:r w:rsidRPr="00E21074">
        <w:rPr>
          <w:rFonts w:ascii="Arial" w:eastAsia="Helvetica" w:hAnsi="Arial" w:cs="Arial"/>
          <w:i/>
          <w:iCs/>
        </w:rPr>
        <w:t>Global Pediatric Health, 5</w:t>
      </w:r>
      <w:r w:rsidRPr="00E21074">
        <w:rPr>
          <w:rFonts w:ascii="Arial" w:eastAsia="Helvetica" w:hAnsi="Arial" w:cs="Arial"/>
        </w:rPr>
        <w:t xml:space="preserve">. </w:t>
      </w:r>
      <w:hyperlink r:id="rId55" w:history="1">
        <w:r w:rsidRPr="00E21074">
          <w:rPr>
            <w:rStyle w:val="Hyperlink"/>
            <w:rFonts w:ascii="Arial" w:eastAsia="Helvetica" w:hAnsi="Arial" w:cs="Arial"/>
          </w:rPr>
          <w:t>https://doi.org/10.1177/2333794X18754452</w:t>
        </w:r>
      </w:hyperlink>
      <w:r w:rsidRPr="00E21074">
        <w:rPr>
          <w:rFonts w:ascii="Arial" w:eastAsia="Helvetica" w:hAnsi="Arial" w:cs="Arial"/>
        </w:rPr>
        <w:t>.</w:t>
      </w:r>
    </w:p>
    <w:p w14:paraId="6F1E7127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Kennedy, S. B., Nolen, S., Applewhite, J., Pan, Z.,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, &amp; Vanderhoff, K. J. (2007). A quantitative study on the condom </w:t>
      </w:r>
      <w:proofErr w:type="gramStart"/>
      <w:r w:rsidRPr="00E21074">
        <w:rPr>
          <w:rFonts w:ascii="Arial" w:eastAsia="Helvetica" w:hAnsi="Arial" w:cs="Arial"/>
        </w:rPr>
        <w:t>use</w:t>
      </w:r>
      <w:proofErr w:type="gramEnd"/>
      <w:r w:rsidRPr="00E21074">
        <w:rPr>
          <w:rFonts w:ascii="Arial" w:eastAsia="Helvetica" w:hAnsi="Arial" w:cs="Arial"/>
        </w:rPr>
        <w:t xml:space="preserve"> behaviors of </w:t>
      </w:r>
      <w:proofErr w:type="gramStart"/>
      <w:r w:rsidRPr="00E21074">
        <w:rPr>
          <w:rFonts w:ascii="Arial" w:eastAsia="Helvetica" w:hAnsi="Arial" w:cs="Arial"/>
        </w:rPr>
        <w:t>18-24 year-old</w:t>
      </w:r>
      <w:proofErr w:type="gramEnd"/>
      <w:r w:rsidRPr="00E21074">
        <w:rPr>
          <w:rFonts w:ascii="Arial" w:eastAsia="Helvetica" w:hAnsi="Arial" w:cs="Arial"/>
        </w:rPr>
        <w:t xml:space="preserve"> urban African American males. </w:t>
      </w:r>
      <w:r w:rsidRPr="00E21074">
        <w:rPr>
          <w:rFonts w:ascii="Arial" w:eastAsia="Helvetica" w:hAnsi="Arial" w:cs="Arial"/>
          <w:i/>
          <w:iCs/>
        </w:rPr>
        <w:t>AIDS Patient Care and STDs, 21,</w:t>
      </w:r>
      <w:r w:rsidRPr="00E21074">
        <w:rPr>
          <w:rFonts w:ascii="Arial" w:eastAsia="Helvetica" w:hAnsi="Arial" w:cs="Arial"/>
        </w:rPr>
        <w:t xml:space="preserve"> 306-320. </w:t>
      </w:r>
      <w:hyperlink r:id="rId56" w:history="1">
        <w:r w:rsidRPr="00E21074">
          <w:rPr>
            <w:rStyle w:val="Hyperlink"/>
            <w:rFonts w:ascii="Arial" w:eastAsia="Helvetica" w:hAnsi="Arial" w:cs="Arial"/>
          </w:rPr>
          <w:t>https://doi.org/10.1089/apc.2006.0105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7DE7EAFD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Kruse-Diehr, A. J.,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&amp; Courser, M. W. (2022). Longitudinal assessment of a manualized group treatment program for gambling disorder: The Ohio Problem Gambling Treatment Model for adults with co-occurring disorders. </w:t>
      </w:r>
      <w:r w:rsidRPr="00E21074">
        <w:rPr>
          <w:rFonts w:ascii="Arial" w:eastAsia="Helvetica" w:hAnsi="Arial" w:cs="Arial"/>
          <w:i/>
          <w:iCs/>
        </w:rPr>
        <w:t>Journal of Gambling Studies,</w:t>
      </w:r>
      <w:r w:rsidRPr="00E21074">
        <w:rPr>
          <w:rFonts w:ascii="Arial" w:hAnsi="Arial" w:cs="Arial"/>
        </w:rPr>
        <w:t xml:space="preserve"> </w:t>
      </w:r>
      <w:r w:rsidRPr="00E21074">
        <w:rPr>
          <w:rFonts w:ascii="Arial" w:eastAsia="Helvetica" w:hAnsi="Arial" w:cs="Arial"/>
          <w:i/>
          <w:iCs/>
        </w:rPr>
        <w:t>38, 1493–1502</w:t>
      </w:r>
      <w:r w:rsidRPr="00E21074">
        <w:rPr>
          <w:rFonts w:ascii="Arial" w:eastAsia="Helvetica" w:hAnsi="Arial" w:cs="Arial"/>
        </w:rPr>
        <w:t xml:space="preserve">. </w:t>
      </w:r>
      <w:hyperlink r:id="rId57" w:history="1">
        <w:r w:rsidRPr="00E21074">
          <w:rPr>
            <w:rStyle w:val="Hyperlink"/>
            <w:rFonts w:ascii="Arial" w:eastAsia="Helvetica" w:hAnsi="Arial" w:cs="Arial"/>
          </w:rPr>
          <w:t>https://doi.org/10.1007/s10899-021-10089-0</w:t>
        </w:r>
      </w:hyperlink>
    </w:p>
    <w:p w14:paraId="452ED5A2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McKiernan, P.,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, Collins, D., Strader, T., &amp; Kokoski, C. (2013). Creating Lasting Family Connections: Reducing recidivism with community-based family strengthening model. </w:t>
      </w:r>
      <w:r w:rsidRPr="00E21074">
        <w:rPr>
          <w:rFonts w:ascii="Arial" w:eastAsia="Helvetica" w:hAnsi="Arial" w:cs="Arial"/>
          <w:i/>
          <w:iCs/>
        </w:rPr>
        <w:t>Criminal Justice Policy Review, 24(1</w:t>
      </w:r>
      <w:r w:rsidRPr="00E21074">
        <w:rPr>
          <w:rFonts w:ascii="Arial" w:eastAsia="Helvetica" w:hAnsi="Arial" w:cs="Arial"/>
        </w:rPr>
        <w:t xml:space="preserve">), 94-122. </w:t>
      </w:r>
      <w:hyperlink r:id="rId58" w:history="1">
        <w:r w:rsidRPr="00E21074">
          <w:rPr>
            <w:rStyle w:val="Hyperlink"/>
            <w:rFonts w:ascii="Arial" w:eastAsia="Helvetica" w:hAnsi="Arial" w:cs="Arial"/>
          </w:rPr>
          <w:t>https://doi.org/10.1177/0887403412447505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30C68D15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Miller, T. R., Courser, M.,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Lange, J. E., Tippetts, A. S., &amp; Ringwalt, C. (2020). </w:t>
      </w:r>
      <w:r w:rsidRPr="00E21074">
        <w:rPr>
          <w:rFonts w:ascii="Arial" w:eastAsia="Helvetica" w:hAnsi="Arial" w:cs="Arial"/>
        </w:rPr>
        <w:lastRenderedPageBreak/>
        <w:t xml:space="preserve">Efficacy and cost-effectiveness of subsidized ridesharing as a drunk driving intervention in Columbus, OH. </w:t>
      </w:r>
      <w:r w:rsidRPr="00E21074">
        <w:rPr>
          <w:rFonts w:ascii="Arial" w:eastAsia="Helvetica" w:hAnsi="Arial" w:cs="Arial"/>
          <w:i/>
          <w:iCs/>
        </w:rPr>
        <w:t>Accident Analysis &amp; Prevention, 146,</w:t>
      </w:r>
      <w:r w:rsidRPr="00E21074">
        <w:rPr>
          <w:rFonts w:ascii="Arial" w:eastAsia="Helvetica" w:hAnsi="Arial" w:cs="Arial"/>
        </w:rPr>
        <w:t xml:space="preserve"> 105740. </w:t>
      </w:r>
      <w:hyperlink r:id="rId59" w:history="1">
        <w:r w:rsidRPr="00E21074">
          <w:rPr>
            <w:rStyle w:val="Hyperlink"/>
            <w:rFonts w:ascii="Arial" w:eastAsia="Helvetica" w:hAnsi="Arial" w:cs="Arial"/>
          </w:rPr>
          <w:t>https://doi.org/10.1016/j.aap.2020.105740</w:t>
        </w:r>
      </w:hyperlink>
      <w:r w:rsidRPr="00E21074">
        <w:rPr>
          <w:rFonts w:ascii="Arial" w:eastAsia="Helvetica" w:hAnsi="Arial" w:cs="Arial"/>
        </w:rPr>
        <w:tab/>
      </w:r>
    </w:p>
    <w:p w14:paraId="4C1F2151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Ogilvie, K. A., Moore, R. S., Ogilvie, D. C., Johnson, K. W., Collins, D. A., &amp;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 (2008). Changing community readiness to prevent the use of inhalants and other harmful legal products in Alaska. </w:t>
      </w:r>
      <w:r w:rsidRPr="00E21074">
        <w:rPr>
          <w:rFonts w:ascii="Arial" w:eastAsia="Helvetica" w:hAnsi="Arial" w:cs="Arial"/>
          <w:i/>
          <w:iCs/>
        </w:rPr>
        <w:t>Journal of Community Health, 33(4), 248</w:t>
      </w:r>
      <w:r w:rsidRPr="00E21074">
        <w:rPr>
          <w:rFonts w:ascii="Arial" w:eastAsia="Helvetica" w:hAnsi="Arial" w:cs="Arial"/>
        </w:rPr>
        <w:t xml:space="preserve">-258. </w:t>
      </w:r>
      <w:hyperlink r:id="rId60" w:history="1">
        <w:r w:rsidRPr="00E21074">
          <w:rPr>
            <w:rStyle w:val="Hyperlink"/>
            <w:rFonts w:ascii="Arial" w:eastAsia="Helvetica" w:hAnsi="Arial" w:cs="Arial"/>
          </w:rPr>
          <w:t>https://doi.org/10.1007/s10900-008-9087-7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614DED3A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Ozga, J. E., Stroup, A. M., Abadi, M. H., Cheney, M. K., Majmundar, A., Garrison, K. A., Chen-Sankey, J.,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, Dunlap, C., &amp; Stanton, C. A. (2023). E-cigarette marketing expenditures in the United States from 2016 to 2021: Targeted media outlets geared toward people who are at increased risk for tobacco use. </w:t>
      </w:r>
      <w:r w:rsidRPr="00E21074">
        <w:rPr>
          <w:rFonts w:ascii="Arial" w:eastAsia="Helvetica" w:hAnsi="Arial" w:cs="Arial"/>
          <w:i/>
          <w:iCs/>
        </w:rPr>
        <w:t>Nicotine &amp; Tobacco Research, 25(3),</w:t>
      </w:r>
      <w:r w:rsidRPr="00E21074">
        <w:rPr>
          <w:rFonts w:ascii="Arial" w:eastAsia="Helvetica" w:hAnsi="Arial" w:cs="Arial"/>
        </w:rPr>
        <w:t xml:space="preserve"> 581–585. </w:t>
      </w:r>
      <w:hyperlink r:id="rId61" w:history="1">
        <w:r w:rsidRPr="00E21074">
          <w:rPr>
            <w:rStyle w:val="Hyperlink"/>
            <w:rFonts w:ascii="Arial" w:eastAsia="Helvetica" w:hAnsi="Arial" w:cs="Arial"/>
          </w:rPr>
          <w:t>https://doi-org.pire.idm.oclc.org/10.1093/ntr/ntac209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0592AAE2" w14:textId="6EC03E63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Padget, A., Bell, M. L.,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&amp; Ringwalt, C. (2006). Does learning about the effects of alcohol on the developing brain affect children's alcohol use? </w:t>
      </w:r>
      <w:r w:rsidRPr="00E21074">
        <w:rPr>
          <w:rFonts w:ascii="Arial" w:eastAsia="Helvetica" w:hAnsi="Arial" w:cs="Arial"/>
          <w:i/>
          <w:iCs/>
        </w:rPr>
        <w:t>Prevention Science, 7,</w:t>
      </w:r>
      <w:r w:rsidRPr="00E21074">
        <w:rPr>
          <w:rFonts w:ascii="Arial" w:eastAsia="Helvetica" w:hAnsi="Arial" w:cs="Arial"/>
        </w:rPr>
        <w:t xml:space="preserve"> 292-302. </w:t>
      </w:r>
      <w:hyperlink r:id="rId62" w:history="1">
        <w:r w:rsidRPr="00E21074">
          <w:rPr>
            <w:rStyle w:val="Hyperlink"/>
            <w:rFonts w:ascii="Arial" w:eastAsia="Helvetica" w:hAnsi="Arial" w:cs="Arial"/>
          </w:rPr>
          <w:t>https://doi.org/10.1007/s11121-006-0030-9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66B24749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Padget, A., Bell, M. L.,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&amp; Ringwalt, C. (2006). Effects on high school students of teaching a cross-age alcohol prevention program. </w:t>
      </w:r>
      <w:r w:rsidRPr="00E21074">
        <w:rPr>
          <w:rFonts w:ascii="Arial" w:eastAsia="Helvetica" w:hAnsi="Arial" w:cs="Arial"/>
          <w:i/>
          <w:iCs/>
        </w:rPr>
        <w:t xml:space="preserve">Journal of Drug Education, 35, </w:t>
      </w:r>
      <w:r w:rsidRPr="00E21074">
        <w:rPr>
          <w:rFonts w:ascii="Arial" w:eastAsia="Helvetica" w:hAnsi="Arial" w:cs="Arial"/>
        </w:rPr>
        <w:t xml:space="preserve">210-216. </w:t>
      </w:r>
      <w:hyperlink r:id="rId63" w:history="1">
        <w:r w:rsidRPr="00E21074">
          <w:rPr>
            <w:rStyle w:val="Hyperlink"/>
            <w:rFonts w:ascii="Arial" w:eastAsia="Helvetica" w:hAnsi="Arial" w:cs="Arial"/>
          </w:rPr>
          <w:t>https://doi.org/10.2190/7904-REXE-1KQ8-83PA</w:t>
        </w:r>
      </w:hyperlink>
    </w:p>
    <w:p w14:paraId="6065BBA5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Peiper, N. C.,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, Gilbertson, A., Guest, G., Kopp, M., Guy, L., &amp; Rose, M. R. (2022). Acceptability of a HIV self-testing program among people who use illicit drugs. </w:t>
      </w:r>
      <w:r w:rsidRPr="00E21074">
        <w:rPr>
          <w:rFonts w:ascii="Arial" w:eastAsia="Helvetica" w:hAnsi="Arial" w:cs="Arial"/>
          <w:i/>
          <w:iCs/>
        </w:rPr>
        <w:t>International Journal of Drug Policy</w:t>
      </w:r>
      <w:r w:rsidRPr="00E21074">
        <w:rPr>
          <w:rFonts w:ascii="Arial" w:eastAsia="Helvetica" w:hAnsi="Arial" w:cs="Arial"/>
        </w:rPr>
        <w:t xml:space="preserve">, 103:103613. </w:t>
      </w:r>
      <w:hyperlink r:id="rId64" w:history="1">
        <w:r w:rsidRPr="00E21074">
          <w:rPr>
            <w:rStyle w:val="Hyperlink"/>
            <w:rFonts w:ascii="Arial" w:eastAsia="Helvetica" w:hAnsi="Arial" w:cs="Arial"/>
          </w:rPr>
          <w:t>https://doi.org/10.1016/j.drugpo.2022.103613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39DC9A02" w14:textId="3B0C6AF9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Ringwalt, C. L., Clark, H., Hanley, S.,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Flewelling, </w:t>
      </w:r>
      <w:proofErr w:type="gramStart"/>
      <w:r w:rsidRPr="00E21074">
        <w:rPr>
          <w:rFonts w:ascii="Arial" w:eastAsia="Helvetica" w:hAnsi="Arial" w:cs="Arial"/>
        </w:rPr>
        <w:t>R. L</w:t>
      </w:r>
      <w:proofErr w:type="gramEnd"/>
      <w:r w:rsidRPr="00E21074">
        <w:rPr>
          <w:rFonts w:ascii="Arial" w:eastAsia="Helvetica" w:hAnsi="Arial" w:cs="Arial"/>
        </w:rPr>
        <w:t>. (2009</w:t>
      </w:r>
      <w:r w:rsidR="007A52A4">
        <w:rPr>
          <w:rFonts w:ascii="Arial" w:eastAsia="Helvetica" w:hAnsi="Arial" w:cs="Arial"/>
        </w:rPr>
        <w:t>a</w:t>
      </w:r>
      <w:r w:rsidRPr="00E21074">
        <w:rPr>
          <w:rFonts w:ascii="Arial" w:eastAsia="Helvetica" w:hAnsi="Arial" w:cs="Arial"/>
        </w:rPr>
        <w:t xml:space="preserve">). Project ALERT: A cluster randomized trial. </w:t>
      </w:r>
      <w:r w:rsidRPr="00E21074">
        <w:rPr>
          <w:rFonts w:ascii="Arial" w:eastAsia="Helvetica" w:hAnsi="Arial" w:cs="Arial"/>
          <w:i/>
          <w:iCs/>
        </w:rPr>
        <w:t>Archives of Pediatrics &amp; Adolescent Medicine, 163(7),</w:t>
      </w:r>
      <w:r w:rsidRPr="00E21074">
        <w:rPr>
          <w:rFonts w:ascii="Arial" w:eastAsia="Helvetica" w:hAnsi="Arial" w:cs="Arial"/>
        </w:rPr>
        <w:t xml:space="preserve"> 625-632. </w:t>
      </w:r>
      <w:hyperlink r:id="rId65" w:history="1">
        <w:r w:rsidRPr="00E21074">
          <w:rPr>
            <w:rStyle w:val="Hyperlink"/>
            <w:rFonts w:ascii="Arial" w:eastAsia="Helvetica" w:hAnsi="Arial" w:cs="Arial"/>
          </w:rPr>
          <w:t>https://doi.org/10.1001/archpediatrics.2009.88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5F0D1C3C" w14:textId="667099C9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Ringwalt, C. L., Clark, H. K., Hanley, S.,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>, &amp; Flewelling, R. L. (2009</w:t>
      </w:r>
      <w:r w:rsidR="007A52A4">
        <w:rPr>
          <w:rFonts w:ascii="Arial" w:eastAsia="Helvetica" w:hAnsi="Arial" w:cs="Arial"/>
        </w:rPr>
        <w:t>b</w:t>
      </w:r>
      <w:r w:rsidRPr="00E21074">
        <w:rPr>
          <w:rFonts w:ascii="Arial" w:eastAsia="Helvetica" w:hAnsi="Arial" w:cs="Arial"/>
        </w:rPr>
        <w:t>). The effects of Project ALERT one year past curriculum completion.</w:t>
      </w:r>
      <w:r w:rsidRPr="00E21074">
        <w:rPr>
          <w:rFonts w:ascii="Arial" w:eastAsia="Helvetica" w:hAnsi="Arial" w:cs="Arial"/>
          <w:i/>
          <w:iCs/>
        </w:rPr>
        <w:t xml:space="preserve"> Prevention Science, 11,</w:t>
      </w:r>
      <w:r w:rsidRPr="00E21074">
        <w:rPr>
          <w:rFonts w:ascii="Arial" w:eastAsia="Helvetica" w:hAnsi="Arial" w:cs="Arial"/>
        </w:rPr>
        <w:t xml:space="preserve"> 172-184. </w:t>
      </w:r>
      <w:hyperlink r:id="rId66" w:history="1">
        <w:r w:rsidRPr="00E21074">
          <w:rPr>
            <w:rStyle w:val="Hyperlink"/>
            <w:rFonts w:ascii="Arial" w:eastAsia="Helvetica" w:hAnsi="Arial" w:cs="Arial"/>
          </w:rPr>
          <w:t>https://doi.org/10.1007/s11121-009-0163-8</w:t>
        </w:r>
      </w:hyperlink>
    </w:p>
    <w:p w14:paraId="15011E03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Ringwalt, C. L., &amp;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 (2012) Is there an association between adolescent bullying victimization and substance abuse? </w:t>
      </w:r>
      <w:r w:rsidRPr="00E21074">
        <w:rPr>
          <w:rFonts w:ascii="Arial" w:eastAsia="Helvetica" w:hAnsi="Arial" w:cs="Arial"/>
          <w:i/>
          <w:iCs/>
        </w:rPr>
        <w:t>Journal of Drug Education, 42(4),</w:t>
      </w:r>
      <w:r w:rsidRPr="00E21074">
        <w:rPr>
          <w:rFonts w:ascii="Arial" w:eastAsia="Helvetica" w:hAnsi="Arial" w:cs="Arial"/>
        </w:rPr>
        <w:t xml:space="preserve"> 447-467. </w:t>
      </w:r>
      <w:hyperlink r:id="rId67" w:history="1">
        <w:r w:rsidRPr="00E21074">
          <w:rPr>
            <w:rStyle w:val="Hyperlink"/>
            <w:rFonts w:ascii="Arial" w:eastAsia="Helvetica" w:hAnsi="Arial" w:cs="Arial"/>
          </w:rPr>
          <w:t>https://doi.org/10.2190/DE.42.4.e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66E9285D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Schweinhart, A., </w:t>
      </w:r>
      <w:r w:rsidRPr="007E0B5B">
        <w:rPr>
          <w:rFonts w:ascii="Arial" w:eastAsia="Helvetica" w:hAnsi="Arial" w:cs="Arial"/>
          <w:b/>
          <w:bCs/>
        </w:rPr>
        <w:t>Shamblen, S.</w:t>
      </w:r>
      <w:r w:rsidRPr="00E21074">
        <w:rPr>
          <w:rFonts w:ascii="Arial" w:eastAsia="Helvetica" w:hAnsi="Arial" w:cs="Arial"/>
        </w:rPr>
        <w:t xml:space="preserve">, Shepherd, C., Courser, M. W., Young, L., Morales, B., &amp; Redpath, B. (2020). Gender differences in patient outcomes following drug abuse treatment in Afghanistan: Results from a new evaluation. </w:t>
      </w:r>
      <w:r w:rsidRPr="00E21074">
        <w:rPr>
          <w:rFonts w:ascii="Arial" w:eastAsia="Helvetica" w:hAnsi="Arial" w:cs="Arial"/>
          <w:i/>
          <w:iCs/>
        </w:rPr>
        <w:t>Journal of Substance Abuse Treatment</w:t>
      </w:r>
      <w:r w:rsidRPr="00E21074">
        <w:rPr>
          <w:rFonts w:ascii="Arial" w:eastAsia="Helvetica" w:hAnsi="Arial" w:cs="Arial"/>
        </w:rPr>
        <w:t xml:space="preserve">. </w:t>
      </w:r>
      <w:hyperlink r:id="rId68" w:history="1">
        <w:r w:rsidRPr="00E21074">
          <w:rPr>
            <w:rStyle w:val="Hyperlink"/>
            <w:rFonts w:ascii="Arial" w:eastAsia="Helvetica" w:hAnsi="Arial" w:cs="Arial"/>
          </w:rPr>
          <w:t>https://doi.org/10.1016/j.jsat.2021.108475</w:t>
        </w:r>
      </w:hyperlink>
    </w:p>
    <w:p w14:paraId="19BE585F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Serpa, J. G., Atwood, K.,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Sangpukdee, A., Jents, M. A., &amp; Wolf, C. (2022). Training Mindfulness Facilitators: Evaluating the VA CALM Program at the Veterans Health Administration. </w:t>
      </w:r>
      <w:r w:rsidRPr="00E21074">
        <w:rPr>
          <w:rFonts w:ascii="Arial" w:eastAsia="Helvetica" w:hAnsi="Arial" w:cs="Arial"/>
          <w:i/>
          <w:iCs/>
        </w:rPr>
        <w:t>Mindfulness, 13,</w:t>
      </w:r>
      <w:r w:rsidRPr="00E21074">
        <w:rPr>
          <w:rFonts w:ascii="Arial" w:eastAsia="Helvetica" w:hAnsi="Arial" w:cs="Arial"/>
        </w:rPr>
        <w:t xml:space="preserve"> 1662-1670. </w:t>
      </w:r>
      <w:hyperlink r:id="rId69" w:history="1">
        <w:r w:rsidRPr="00E21074">
          <w:rPr>
            <w:rStyle w:val="Hyperlink"/>
            <w:rFonts w:ascii="Arial" w:eastAsia="Helvetica" w:hAnsi="Arial" w:cs="Arial"/>
          </w:rPr>
          <w:t>https://doi.org/10.1007/s12671-022-01905-8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3650ED29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Serpa, J. G., </w:t>
      </w: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Atwood, K., Sangpukdee, A., Whitehead, A., &amp; Wolf, C. (2023). Mindfulness-Based Teaching Competency Assessment: Comparing Self-assessment with expert evaluation in the Veterans Administration – Compassionate Awareness Learning Module Program. </w:t>
      </w:r>
      <w:r w:rsidRPr="00E21074">
        <w:rPr>
          <w:rFonts w:ascii="Arial" w:eastAsia="Helvetica" w:hAnsi="Arial" w:cs="Arial"/>
          <w:i/>
          <w:iCs/>
        </w:rPr>
        <w:t>Global Advances in Integrative Medicine and Health, 2023, 12</w:t>
      </w:r>
      <w:r w:rsidRPr="00E21074">
        <w:rPr>
          <w:rFonts w:ascii="Arial" w:eastAsia="Helvetica" w:hAnsi="Arial" w:cs="Arial"/>
        </w:rPr>
        <w:t xml:space="preserve">. </w:t>
      </w:r>
      <w:hyperlink r:id="rId70" w:history="1">
        <w:r w:rsidRPr="00E21074">
          <w:rPr>
            <w:rStyle w:val="Hyperlink"/>
            <w:rFonts w:ascii="Arial" w:eastAsia="Helvetica" w:hAnsi="Arial" w:cs="Arial"/>
          </w:rPr>
          <w:t>https://doi.org/10.1177/27536130231197654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59A6FDA8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Abadi, M. H., Thompson, K. T., García-Ramírez, G., &amp; Richard, B. O. (2022). Changes in the patterns and characteristics of youth ENDS use over time. </w:t>
      </w:r>
      <w:r w:rsidRPr="00E21074">
        <w:rPr>
          <w:rFonts w:ascii="Arial" w:eastAsia="Helvetica" w:hAnsi="Arial" w:cs="Arial"/>
          <w:i/>
          <w:iCs/>
        </w:rPr>
        <w:t xml:space="preserve">International </w:t>
      </w:r>
      <w:r w:rsidRPr="00E21074">
        <w:rPr>
          <w:rFonts w:ascii="Arial" w:eastAsia="Helvetica" w:hAnsi="Arial" w:cs="Arial"/>
          <w:i/>
          <w:iCs/>
        </w:rPr>
        <w:lastRenderedPageBreak/>
        <w:t>Journal of Environmental Research and Public Health, 19(13),</w:t>
      </w:r>
      <w:r w:rsidRPr="00E21074">
        <w:rPr>
          <w:rFonts w:ascii="Arial" w:eastAsia="Helvetica" w:hAnsi="Arial" w:cs="Arial"/>
        </w:rPr>
        <w:t xml:space="preserve"> 8120. </w:t>
      </w:r>
      <w:hyperlink r:id="rId71" w:history="1">
        <w:r w:rsidRPr="00E21074">
          <w:rPr>
            <w:rStyle w:val="Hyperlink"/>
            <w:rFonts w:ascii="Arial" w:eastAsia="Helvetica" w:hAnsi="Arial" w:cs="Arial"/>
          </w:rPr>
          <w:t>https://doi.org/10.3390/ijerph19138120</w:t>
        </w:r>
      </w:hyperlink>
    </w:p>
    <w:p w14:paraId="765E05F9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Abadi, M. H., Thompson, K. T., Lipperman-Kreda, S., Grube, J. W., &amp; Richard, B. O. (2022). Daily variation in the patterns and characteristics of adolescent ENDS use. </w:t>
      </w:r>
      <w:r w:rsidRPr="00E21074">
        <w:rPr>
          <w:rFonts w:ascii="Arial" w:eastAsia="Helvetica" w:hAnsi="Arial" w:cs="Arial"/>
          <w:i/>
          <w:iCs/>
        </w:rPr>
        <w:t>Psychology of Addictive Behaviors, 36(8),</w:t>
      </w:r>
      <w:r w:rsidRPr="00E21074">
        <w:rPr>
          <w:rFonts w:ascii="Arial" w:eastAsia="Helvetica" w:hAnsi="Arial" w:cs="Arial"/>
        </w:rPr>
        <w:t xml:space="preserve"> 972–981. </w:t>
      </w:r>
      <w:hyperlink r:id="rId72" w:history="1">
        <w:r w:rsidRPr="00E21074">
          <w:rPr>
            <w:rStyle w:val="Hyperlink"/>
            <w:rFonts w:ascii="Arial" w:eastAsia="Helvetica" w:hAnsi="Arial" w:cs="Arial"/>
          </w:rPr>
          <w:t>https://doi.org/10.1037/adb0000810</w:t>
        </w:r>
      </w:hyperlink>
    </w:p>
    <w:p w14:paraId="10180989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Arnold, B. B., McKiernan, P., Collins, D. A., &amp; Strader, T. N. (2013). Applying the Creating Lasting Family Connections Marriage Enhancement Program to marriages affected by prison reentry. </w:t>
      </w:r>
      <w:r w:rsidRPr="00E21074">
        <w:rPr>
          <w:rFonts w:ascii="Arial" w:eastAsia="Helvetica" w:hAnsi="Arial" w:cs="Arial"/>
          <w:i/>
          <w:iCs/>
        </w:rPr>
        <w:t>Family Process, 52(3),</w:t>
      </w:r>
      <w:r w:rsidRPr="00E21074">
        <w:rPr>
          <w:rFonts w:ascii="Arial" w:eastAsia="Helvetica" w:hAnsi="Arial" w:cs="Arial"/>
        </w:rPr>
        <w:t xml:space="preserve"> 477-498. </w:t>
      </w:r>
      <w:hyperlink r:id="rId73" w:history="1">
        <w:r w:rsidRPr="00E21074">
          <w:rPr>
            <w:rStyle w:val="Hyperlink"/>
            <w:rFonts w:ascii="Arial" w:eastAsia="Helvetica" w:hAnsi="Arial" w:cs="Arial"/>
          </w:rPr>
          <w:t>https://doi.org/10.1111/famp.12003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05328BCA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Atwood, K., Scarbrough, W., Collins, D. A., Rindfleisch, A., Kligler, B., &amp; Gaudet, T. (2018). Perceived behavioral control as a key to integrative medicine. </w:t>
      </w:r>
      <w:r w:rsidRPr="00E21074">
        <w:rPr>
          <w:rFonts w:ascii="Arial" w:eastAsia="Helvetica" w:hAnsi="Arial" w:cs="Arial"/>
          <w:i/>
          <w:iCs/>
        </w:rPr>
        <w:t>Journal of Evidence-Based and Integrative Medicine, 23,</w:t>
      </w:r>
      <w:r w:rsidRPr="00E21074">
        <w:rPr>
          <w:rFonts w:ascii="Arial" w:eastAsia="Helvetica" w:hAnsi="Arial" w:cs="Arial"/>
        </w:rPr>
        <w:t xml:space="preserve"> 1-9. </w:t>
      </w:r>
      <w:hyperlink r:id="rId74" w:history="1">
        <w:r w:rsidRPr="00E21074">
          <w:rPr>
            <w:rStyle w:val="Hyperlink"/>
            <w:rFonts w:ascii="Arial" w:eastAsia="Helvetica" w:hAnsi="Arial" w:cs="Arial"/>
          </w:rPr>
          <w:t>https://doi.org/10.1177/2515690X18801581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7F296EA4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Courser, M. W., Abadi, M. H., Johnson, K. W., Young, L., &amp; Browne, T. J. (2014). An international evaluation of DARE in São Paulo, Brazil. </w:t>
      </w:r>
      <w:r w:rsidRPr="00E21074">
        <w:rPr>
          <w:rFonts w:ascii="Arial" w:eastAsia="Helvetica" w:hAnsi="Arial" w:cs="Arial"/>
          <w:i/>
          <w:iCs/>
        </w:rPr>
        <w:t xml:space="preserve">Drugs: Education, Prevention &amp; Policy, 21(2), </w:t>
      </w:r>
      <w:r w:rsidRPr="00E21074">
        <w:rPr>
          <w:rFonts w:ascii="Arial" w:eastAsia="Helvetica" w:hAnsi="Arial" w:cs="Arial"/>
        </w:rPr>
        <w:t xml:space="preserve">110-119. </w:t>
      </w:r>
      <w:hyperlink r:id="rId75" w:history="1">
        <w:r w:rsidRPr="00E21074">
          <w:rPr>
            <w:rStyle w:val="Hyperlink"/>
            <w:rFonts w:ascii="Arial" w:eastAsia="Helvetica" w:hAnsi="Arial" w:cs="Arial"/>
          </w:rPr>
          <w:t>https://doi.org/10.3109/09687637.2013.779640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7386747F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Courser, M. W., Schweinhart, A. M., &amp; Thompson, K. (2020). If momma </w:t>
      </w:r>
      <w:proofErr w:type="spellStart"/>
      <w:r w:rsidRPr="00E21074">
        <w:rPr>
          <w:rFonts w:ascii="Arial" w:eastAsia="Helvetica" w:hAnsi="Arial" w:cs="Arial"/>
        </w:rPr>
        <w:t>ain't</w:t>
      </w:r>
      <w:proofErr w:type="spellEnd"/>
      <w:r w:rsidRPr="00E21074">
        <w:rPr>
          <w:rFonts w:ascii="Arial" w:eastAsia="Helvetica" w:hAnsi="Arial" w:cs="Arial"/>
        </w:rPr>
        <w:t xml:space="preserve"> happy with the mentoring relationship, </w:t>
      </w:r>
      <w:proofErr w:type="spellStart"/>
      <w:r w:rsidRPr="00E21074">
        <w:rPr>
          <w:rFonts w:ascii="Arial" w:eastAsia="Helvetica" w:hAnsi="Arial" w:cs="Arial"/>
        </w:rPr>
        <w:t>ain't</w:t>
      </w:r>
      <w:proofErr w:type="spellEnd"/>
      <w:r w:rsidRPr="00E21074">
        <w:rPr>
          <w:rFonts w:ascii="Arial" w:eastAsia="Helvetica" w:hAnsi="Arial" w:cs="Arial"/>
        </w:rPr>
        <w:t xml:space="preserve"> nobody happy with the mentoring relationship: Parental satisfaction as a predictor of mentoring match strength and length. </w:t>
      </w:r>
      <w:r w:rsidRPr="00E21074">
        <w:rPr>
          <w:rFonts w:ascii="Arial" w:eastAsia="Helvetica" w:hAnsi="Arial" w:cs="Arial"/>
          <w:i/>
          <w:iCs/>
        </w:rPr>
        <w:t>Journal of Community Psychology, 48(3),</w:t>
      </w:r>
      <w:r w:rsidRPr="00E21074">
        <w:rPr>
          <w:rFonts w:ascii="Arial" w:eastAsia="Helvetica" w:hAnsi="Arial" w:cs="Arial"/>
        </w:rPr>
        <w:t xml:space="preserve"> 879-890. </w:t>
      </w:r>
      <w:hyperlink r:id="rId76" w:history="1">
        <w:r w:rsidRPr="00E21074">
          <w:rPr>
            <w:rStyle w:val="Hyperlink"/>
            <w:rFonts w:ascii="Arial" w:eastAsia="Helvetica" w:hAnsi="Arial" w:cs="Arial"/>
          </w:rPr>
          <w:t>https://doi.org/10.1002/jcop.22304</w:t>
        </w:r>
      </w:hyperlink>
      <w:r w:rsidRPr="00E21074">
        <w:rPr>
          <w:rFonts w:ascii="Arial" w:eastAsia="Helvetica" w:hAnsi="Arial" w:cs="Arial"/>
        </w:rPr>
        <w:t xml:space="preserve"> </w:t>
      </w:r>
      <w:r w:rsidRPr="00E21074">
        <w:rPr>
          <w:rFonts w:ascii="Arial" w:eastAsia="Helvetica" w:hAnsi="Arial" w:cs="Arial"/>
        </w:rPr>
        <w:tab/>
      </w:r>
    </w:p>
    <w:p w14:paraId="08303423" w14:textId="13A9AB10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  <w:lang w:val="es-MX"/>
        </w:rPr>
      </w:pPr>
      <w:r w:rsidRPr="007E0B5B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Courser, M., Young, L., Schweinhart, A., Shepherd, C., Morales, B., &amp; Redpath, B. (2020). The efficacy of drug treatment in Afghanistan: Overall results and implications from a new evaluation. </w:t>
      </w:r>
      <w:r w:rsidRPr="00E21074">
        <w:rPr>
          <w:rFonts w:ascii="Arial" w:eastAsia="Helvetica" w:hAnsi="Arial" w:cs="Arial"/>
          <w:i/>
          <w:iCs/>
        </w:rPr>
        <w:t>International Journal of Mental Health &amp; Addiction, 20,</w:t>
      </w:r>
      <w:r w:rsidRPr="00E21074">
        <w:rPr>
          <w:rFonts w:ascii="Arial" w:eastAsia="Helvetica" w:hAnsi="Arial" w:cs="Arial"/>
        </w:rPr>
        <w:t xml:space="preserve"> 541–552. </w:t>
      </w:r>
      <w:hyperlink r:id="rId77" w:history="1">
        <w:r w:rsidRPr="00E21074">
          <w:rPr>
            <w:rStyle w:val="Hyperlink"/>
            <w:rFonts w:ascii="Arial" w:eastAsia="Helvetica" w:hAnsi="Arial" w:cs="Arial"/>
            <w:lang w:val="es-MX"/>
          </w:rPr>
          <w:t>https://doi.org/10.1007/s11469-020-00382-1</w:t>
        </w:r>
      </w:hyperlink>
    </w:p>
    <w:p w14:paraId="3C4CC9E7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294945">
        <w:rPr>
          <w:rFonts w:ascii="Arial" w:eastAsia="Helvetica" w:hAnsi="Arial" w:cs="Arial"/>
          <w:b/>
          <w:bCs/>
          <w:lang w:val="es-MX"/>
        </w:rPr>
        <w:t>Shamblen, S. R.</w:t>
      </w:r>
      <w:r w:rsidRPr="00E21074">
        <w:rPr>
          <w:rFonts w:ascii="Arial" w:eastAsia="Helvetica" w:hAnsi="Arial" w:cs="Arial"/>
          <w:lang w:val="es-MX"/>
        </w:rPr>
        <w:t xml:space="preserve">, &amp; Derzon, J. H. (2009). </w:t>
      </w:r>
      <w:r w:rsidRPr="00E21074">
        <w:rPr>
          <w:rFonts w:ascii="Arial" w:eastAsia="Helvetica" w:hAnsi="Arial" w:cs="Arial"/>
        </w:rPr>
        <w:t xml:space="preserve">A preliminary study of the population-adjusted effectiveness of substance abuse prevention programming: Towards making IOM program types comparable. </w:t>
      </w:r>
      <w:r w:rsidRPr="00E21074">
        <w:rPr>
          <w:rFonts w:ascii="Arial" w:eastAsia="Helvetica" w:hAnsi="Arial" w:cs="Arial"/>
          <w:i/>
          <w:iCs/>
        </w:rPr>
        <w:t>Journal of Primary Prevention, 30(2),</w:t>
      </w:r>
      <w:r w:rsidRPr="00E21074">
        <w:rPr>
          <w:rFonts w:ascii="Arial" w:eastAsia="Helvetica" w:hAnsi="Arial" w:cs="Arial"/>
        </w:rPr>
        <w:t xml:space="preserve"> 89-107. </w:t>
      </w:r>
      <w:hyperlink r:id="rId78" w:history="1">
        <w:r w:rsidRPr="00E21074">
          <w:rPr>
            <w:rStyle w:val="Hyperlink"/>
            <w:rFonts w:ascii="Arial" w:eastAsia="Helvetica" w:hAnsi="Arial" w:cs="Arial"/>
          </w:rPr>
          <w:t>https://doi.org/10.1007/s10935-009-0168-x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68EA7CAE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294945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&amp; Dwivedi, P. F. (2010). Is some data better than no data at all? Evaluating the utility of secondary needs assessment data in public health policy and resource allocation decisions. </w:t>
      </w:r>
      <w:r w:rsidRPr="00E21074">
        <w:rPr>
          <w:rFonts w:ascii="Arial" w:eastAsia="Helvetica" w:hAnsi="Arial" w:cs="Arial"/>
          <w:i/>
          <w:iCs/>
        </w:rPr>
        <w:t>Drugs: Education, Prevention &amp; Policy 17(6),</w:t>
      </w:r>
      <w:r w:rsidRPr="00E21074">
        <w:rPr>
          <w:rFonts w:ascii="Arial" w:eastAsia="Helvetica" w:hAnsi="Arial" w:cs="Arial"/>
        </w:rPr>
        <w:t xml:space="preserve"> 835-852. </w:t>
      </w:r>
      <w:hyperlink r:id="rId79" w:history="1">
        <w:r w:rsidRPr="00E21074">
          <w:rPr>
            <w:rStyle w:val="Hyperlink"/>
            <w:rFonts w:ascii="Arial" w:eastAsia="Helvetica" w:hAnsi="Arial" w:cs="Arial"/>
          </w:rPr>
          <w:t>https://doi.org/10.3109/09687630903188717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06BE1048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294945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Gluck, A., Wubbenhorst, W., &amp; Collins, D. A. (2018). The economic benefits of marriage and family strengthening programs. </w:t>
      </w:r>
      <w:r w:rsidRPr="00E21074">
        <w:rPr>
          <w:rFonts w:ascii="Arial" w:eastAsia="Helvetica" w:hAnsi="Arial" w:cs="Arial"/>
          <w:i/>
          <w:iCs/>
        </w:rPr>
        <w:t>Journal of Family and Economic Issues, 39(3),</w:t>
      </w:r>
      <w:r w:rsidRPr="00E21074">
        <w:rPr>
          <w:rFonts w:ascii="Arial" w:eastAsia="Helvetica" w:hAnsi="Arial" w:cs="Arial"/>
        </w:rPr>
        <w:t xml:space="preserve"> 386-404. </w:t>
      </w:r>
      <w:hyperlink r:id="rId80" w:history="1">
        <w:r w:rsidRPr="00E21074">
          <w:rPr>
            <w:rStyle w:val="Hyperlink"/>
            <w:rFonts w:ascii="Arial" w:eastAsia="Helvetica" w:hAnsi="Arial" w:cs="Arial"/>
          </w:rPr>
          <w:t>https://doi.org/10.1007/s10834-018-9565-8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4483514E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294945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Harris, M. S., Ringwalt, C. L., Flewelling, R. L., Clark, H. K., Hanley, S. M. (2011). Outlet density as a predictor of alcohol use in early adolescence. </w:t>
      </w:r>
      <w:r w:rsidRPr="00E21074">
        <w:rPr>
          <w:rFonts w:ascii="Arial" w:eastAsia="Helvetica" w:hAnsi="Arial" w:cs="Arial"/>
          <w:i/>
          <w:iCs/>
        </w:rPr>
        <w:t>Substance Use and Misuse, 46(8),</w:t>
      </w:r>
      <w:r w:rsidRPr="00E21074">
        <w:rPr>
          <w:rFonts w:ascii="Arial" w:eastAsia="Helvetica" w:hAnsi="Arial" w:cs="Arial"/>
        </w:rPr>
        <w:t xml:space="preserve"> 1049-1059. </w:t>
      </w:r>
      <w:hyperlink r:id="rId81" w:history="1">
        <w:r w:rsidRPr="00E21074">
          <w:rPr>
            <w:rStyle w:val="Hyperlink"/>
            <w:rFonts w:ascii="Arial" w:eastAsia="Helvetica" w:hAnsi="Arial" w:cs="Arial"/>
          </w:rPr>
          <w:t>https://doi.org/10.3109/10826084.2011.552933</w:t>
        </w:r>
      </w:hyperlink>
    </w:p>
    <w:p w14:paraId="7CD2EB2F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294945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Kokoski, C., Collins, D. A., &amp; Strader, T. N., &amp; McKiernan, P. (2017). Implementing Creating Lasting Family Connections with </w:t>
      </w:r>
      <w:proofErr w:type="gramStart"/>
      <w:r w:rsidRPr="00E21074">
        <w:rPr>
          <w:rFonts w:ascii="Arial" w:eastAsia="Helvetica" w:hAnsi="Arial" w:cs="Arial"/>
        </w:rPr>
        <w:t>reentry</w:t>
      </w:r>
      <w:proofErr w:type="gramEnd"/>
      <w:r w:rsidRPr="00E21074">
        <w:rPr>
          <w:rFonts w:ascii="Arial" w:eastAsia="Helvetica" w:hAnsi="Arial" w:cs="Arial"/>
        </w:rPr>
        <w:t xml:space="preserve"> </w:t>
      </w:r>
      <w:proofErr w:type="gramStart"/>
      <w:r w:rsidRPr="00E21074">
        <w:rPr>
          <w:rFonts w:ascii="Arial" w:eastAsia="Helvetica" w:hAnsi="Arial" w:cs="Arial"/>
        </w:rPr>
        <w:t>fathers</w:t>
      </w:r>
      <w:proofErr w:type="gramEnd"/>
      <w:r w:rsidRPr="00E21074">
        <w:rPr>
          <w:rFonts w:ascii="Arial" w:eastAsia="Helvetica" w:hAnsi="Arial" w:cs="Arial"/>
        </w:rPr>
        <w:t xml:space="preserve">: A partial replication during a period of policy change. </w:t>
      </w:r>
      <w:r w:rsidRPr="00E21074">
        <w:rPr>
          <w:rFonts w:ascii="Arial" w:eastAsia="Helvetica" w:hAnsi="Arial" w:cs="Arial"/>
          <w:i/>
          <w:iCs/>
        </w:rPr>
        <w:t>Journal of Offender Rehabilitation, 56(5</w:t>
      </w:r>
      <w:r w:rsidRPr="00E21074">
        <w:rPr>
          <w:rFonts w:ascii="Arial" w:eastAsia="Helvetica" w:hAnsi="Arial" w:cs="Arial"/>
        </w:rPr>
        <w:t xml:space="preserve">), 295-307. </w:t>
      </w:r>
      <w:hyperlink r:id="rId82" w:history="1">
        <w:r w:rsidRPr="00E21074">
          <w:rPr>
            <w:rStyle w:val="Hyperlink"/>
            <w:rFonts w:ascii="Arial" w:eastAsia="Helvetica" w:hAnsi="Arial" w:cs="Arial"/>
          </w:rPr>
          <w:t>https://doi.org/10.1080/10509674.2017.1327917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42955FB6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294945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&amp; Miller, T. (2012). Inhalant initiation and the relationship of inhalant use to the use of other substances. </w:t>
      </w:r>
      <w:r w:rsidRPr="00E21074">
        <w:rPr>
          <w:rFonts w:ascii="Arial" w:eastAsia="Helvetica" w:hAnsi="Arial" w:cs="Arial"/>
          <w:i/>
          <w:iCs/>
        </w:rPr>
        <w:t>Journal of Drug Education, 42(3),</w:t>
      </w:r>
      <w:r w:rsidRPr="00E21074">
        <w:rPr>
          <w:rFonts w:ascii="Arial" w:eastAsia="Helvetica" w:hAnsi="Arial" w:cs="Arial"/>
        </w:rPr>
        <w:t xml:space="preserve"> 327-346. </w:t>
      </w:r>
      <w:hyperlink r:id="rId83" w:history="1">
        <w:r w:rsidRPr="00E21074">
          <w:rPr>
            <w:rStyle w:val="Hyperlink"/>
            <w:rFonts w:ascii="Arial" w:eastAsia="Helvetica" w:hAnsi="Arial" w:cs="Arial"/>
          </w:rPr>
          <w:t>https://doi.org/10.2190/DE.42.3.e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7785A9D9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294945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Richard, B. O., Abadi, M. H., Thompson, K. T., Aramburu, C., Young, L. C., Ely, J., Dukka, H., &amp; Johnson, K. W. (2025). An oral health promotion strategy for </w:t>
      </w:r>
      <w:proofErr w:type="gramStart"/>
      <w:r w:rsidRPr="00E21074">
        <w:rPr>
          <w:rFonts w:ascii="Arial" w:eastAsia="Helvetica" w:hAnsi="Arial" w:cs="Arial"/>
        </w:rPr>
        <w:t>persons</w:t>
      </w:r>
      <w:proofErr w:type="gramEnd"/>
      <w:r w:rsidRPr="00E21074">
        <w:rPr>
          <w:rFonts w:ascii="Arial" w:eastAsia="Helvetica" w:hAnsi="Arial" w:cs="Arial"/>
        </w:rPr>
        <w:t xml:space="preserve"> with intellectual and developmental disability: An exploratory randomized trial comparing intervention and control group homes. </w:t>
      </w:r>
      <w:r w:rsidRPr="00E21074">
        <w:rPr>
          <w:rFonts w:ascii="Arial" w:eastAsia="Helvetica" w:hAnsi="Arial" w:cs="Arial"/>
          <w:i/>
          <w:iCs/>
        </w:rPr>
        <w:t>Journal of Public Health Dentistry,</w:t>
      </w:r>
      <w:r w:rsidRPr="00E21074">
        <w:rPr>
          <w:rFonts w:ascii="Arial" w:hAnsi="Arial" w:cs="Arial"/>
        </w:rPr>
        <w:t xml:space="preserve"> </w:t>
      </w:r>
      <w:r w:rsidRPr="00E21074">
        <w:rPr>
          <w:rFonts w:ascii="Arial" w:eastAsia="Helvetica" w:hAnsi="Arial" w:cs="Arial"/>
          <w:i/>
          <w:iCs/>
        </w:rPr>
        <w:t>2025 Mar 25</w:t>
      </w:r>
      <w:r w:rsidRPr="00E21074">
        <w:rPr>
          <w:rFonts w:ascii="Arial" w:eastAsia="Helvetica" w:hAnsi="Arial" w:cs="Arial"/>
        </w:rPr>
        <w:t xml:space="preserve">. </w:t>
      </w:r>
      <w:hyperlink r:id="rId84" w:history="1">
        <w:r w:rsidRPr="00E21074">
          <w:rPr>
            <w:rStyle w:val="Hyperlink"/>
            <w:rFonts w:ascii="Arial" w:eastAsia="Helvetica" w:hAnsi="Arial" w:cs="Arial"/>
          </w:rPr>
          <w:t>https://doi.org/10.1111/jphd.12673</w:t>
        </w:r>
      </w:hyperlink>
      <w:r w:rsidRPr="00E21074">
        <w:rPr>
          <w:rFonts w:ascii="Arial" w:eastAsia="Helvetica" w:hAnsi="Arial" w:cs="Arial"/>
        </w:rPr>
        <w:t xml:space="preserve"> </w:t>
      </w:r>
    </w:p>
    <w:bookmarkEnd w:id="1"/>
    <w:p w14:paraId="5DD1D6C7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294945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&amp; Ringwalt, C. (2008). The effects of Project SUCCESS on student academic performance: A quasi-experimental study. </w:t>
      </w:r>
      <w:r w:rsidRPr="00E21074">
        <w:rPr>
          <w:rFonts w:ascii="Arial" w:eastAsia="Helvetica" w:hAnsi="Arial" w:cs="Arial"/>
          <w:i/>
          <w:iCs/>
        </w:rPr>
        <w:t>Journal of Drug Education, 38(1),</w:t>
      </w:r>
      <w:r w:rsidRPr="00E21074">
        <w:rPr>
          <w:rFonts w:ascii="Arial" w:eastAsia="Helvetica" w:hAnsi="Arial" w:cs="Arial"/>
        </w:rPr>
        <w:t xml:space="preserve"> 1-14. </w:t>
      </w:r>
      <w:hyperlink r:id="rId85" w:history="1">
        <w:r w:rsidRPr="00E21074">
          <w:rPr>
            <w:rStyle w:val="Hyperlink"/>
            <w:rFonts w:ascii="Arial" w:eastAsia="Helvetica" w:hAnsi="Arial" w:cs="Arial"/>
          </w:rPr>
          <w:t>https://doi.org/10.2190/DE.38.1.a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56296E54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294945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Ringwalt, C. L., Clark, H. K., &amp; Hanley, S. M. (2014). Alcohol use growth trajectories in young adolescence: Pathways and predictors. </w:t>
      </w:r>
      <w:r w:rsidRPr="00E21074">
        <w:rPr>
          <w:rFonts w:ascii="Arial" w:eastAsia="Helvetica" w:hAnsi="Arial" w:cs="Arial"/>
          <w:i/>
          <w:iCs/>
        </w:rPr>
        <w:t>Journal of Child and Adolescent Substance Abuse, 23(1),</w:t>
      </w:r>
      <w:r w:rsidRPr="00E21074">
        <w:rPr>
          <w:rFonts w:ascii="Arial" w:eastAsia="Helvetica" w:hAnsi="Arial" w:cs="Arial"/>
        </w:rPr>
        <w:t xml:space="preserve"> 9-18. </w:t>
      </w:r>
      <w:hyperlink r:id="rId86" w:history="1">
        <w:r w:rsidRPr="00E21074">
          <w:rPr>
            <w:rStyle w:val="Hyperlink"/>
            <w:rFonts w:ascii="Arial" w:eastAsia="Helvetica" w:hAnsi="Arial" w:cs="Arial"/>
          </w:rPr>
          <w:t>https://doi.org/10.1080/1067828X.2012.747906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0E7A64C9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294945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&amp; Springer, J. F. (2007). Improving the sensitivity of needs assessment for substance abuse prevention planning: The measurement of differential severity of consequences for individual substance types. </w:t>
      </w:r>
      <w:r w:rsidRPr="00E21074">
        <w:rPr>
          <w:rFonts w:ascii="Arial" w:eastAsia="Helvetica" w:hAnsi="Arial" w:cs="Arial"/>
          <w:i/>
          <w:iCs/>
        </w:rPr>
        <w:t>Journal of Drug Education, 37,</w:t>
      </w:r>
      <w:r w:rsidRPr="00E21074">
        <w:rPr>
          <w:rFonts w:ascii="Arial" w:eastAsia="Helvetica" w:hAnsi="Arial" w:cs="Arial"/>
        </w:rPr>
        <w:t xml:space="preserve"> 287-308. </w:t>
      </w:r>
      <w:hyperlink r:id="rId87" w:history="1">
        <w:r w:rsidRPr="00E21074">
          <w:rPr>
            <w:rStyle w:val="Hyperlink"/>
            <w:rFonts w:ascii="Arial" w:eastAsia="Helvetica" w:hAnsi="Arial" w:cs="Arial"/>
          </w:rPr>
          <w:t>https://doi.org/10.2190/DE.37.3.e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08792573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294945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Strader, T. N., Collins, D. A., McKiernan, P., Kokaski, C., &amp; Arnold, B. B. (2018). Toward an understanding of the connections in Creating Lasting Family Connections. </w:t>
      </w:r>
      <w:r w:rsidRPr="00E21074">
        <w:rPr>
          <w:rFonts w:ascii="Arial" w:eastAsia="Helvetica" w:hAnsi="Arial" w:cs="Arial"/>
          <w:i/>
          <w:iCs/>
        </w:rPr>
        <w:t>American Journal of Family Therapy, 46(4),</w:t>
      </w:r>
      <w:r w:rsidRPr="00E21074">
        <w:rPr>
          <w:rFonts w:ascii="Arial" w:eastAsia="Helvetica" w:hAnsi="Arial" w:cs="Arial"/>
        </w:rPr>
        <w:t xml:space="preserve"> 390-404. </w:t>
      </w:r>
      <w:hyperlink r:id="rId88" w:history="1">
        <w:r w:rsidRPr="00E21074">
          <w:rPr>
            <w:rStyle w:val="Hyperlink"/>
            <w:rFonts w:ascii="Arial" w:eastAsia="Helvetica" w:hAnsi="Arial" w:cs="Arial"/>
          </w:rPr>
          <w:t>https://doi.org/10.1080/01926187.2018.1543560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2A9E699F" w14:textId="77777777" w:rsidR="00EA79A5" w:rsidRPr="00E21074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r w:rsidRPr="00E21074">
        <w:rPr>
          <w:rFonts w:ascii="Arial" w:eastAsia="Helvetica" w:hAnsi="Arial" w:cs="Arial"/>
        </w:rPr>
        <w:t xml:space="preserve">St. Cyr, S., Jaramillo, E. T., Garrison, L., </w:t>
      </w:r>
      <w:proofErr w:type="spellStart"/>
      <w:r w:rsidRPr="00E21074">
        <w:rPr>
          <w:rFonts w:ascii="Arial" w:eastAsia="Helvetica" w:hAnsi="Arial" w:cs="Arial"/>
        </w:rPr>
        <w:t>Malcoe</w:t>
      </w:r>
      <w:proofErr w:type="spellEnd"/>
      <w:r w:rsidRPr="00E21074">
        <w:rPr>
          <w:rFonts w:ascii="Arial" w:eastAsia="Helvetica" w:hAnsi="Arial" w:cs="Arial"/>
        </w:rPr>
        <w:t xml:space="preserve">, L. H., </w:t>
      </w:r>
      <w:r w:rsidRPr="00294945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, &amp; Willging, C. E. (2021). Intimate partner violence and structural violence in the lives of incarcerated women: A mixed-method study in rural New Mexico. </w:t>
      </w:r>
      <w:r w:rsidRPr="00E21074">
        <w:rPr>
          <w:rFonts w:ascii="Arial" w:eastAsia="Helvetica" w:hAnsi="Arial" w:cs="Arial"/>
          <w:i/>
          <w:iCs/>
        </w:rPr>
        <w:t>Int J Environ Res Public Health, 18(12),</w:t>
      </w:r>
      <w:r w:rsidRPr="00E21074">
        <w:rPr>
          <w:rFonts w:ascii="Arial" w:eastAsia="Helvetica" w:hAnsi="Arial" w:cs="Arial"/>
        </w:rPr>
        <w:t xml:space="preserve"> 6185. </w:t>
      </w:r>
      <w:hyperlink r:id="rId89" w:history="1">
        <w:r w:rsidRPr="00E21074">
          <w:rPr>
            <w:rStyle w:val="Hyperlink"/>
            <w:rFonts w:ascii="Arial" w:eastAsia="Helvetica" w:hAnsi="Arial" w:cs="Arial"/>
          </w:rPr>
          <w:t>https://doi.org/10.3390/ijerph18126185</w:t>
        </w:r>
      </w:hyperlink>
      <w:r w:rsidRPr="00E21074">
        <w:rPr>
          <w:rFonts w:ascii="Arial" w:eastAsia="Helvetica" w:hAnsi="Arial" w:cs="Arial"/>
        </w:rPr>
        <w:t>.</w:t>
      </w:r>
    </w:p>
    <w:p w14:paraId="1A46BF1F" w14:textId="77777777" w:rsidR="00EA79A5" w:rsidRDefault="00EA79A5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</w:rPr>
      </w:pPr>
      <w:proofErr w:type="spellStart"/>
      <w:r w:rsidRPr="00E21074">
        <w:rPr>
          <w:rFonts w:ascii="Arial" w:eastAsia="Helvetica" w:hAnsi="Arial" w:cs="Arial"/>
        </w:rPr>
        <w:t>Vincus</w:t>
      </w:r>
      <w:proofErr w:type="spellEnd"/>
      <w:r w:rsidRPr="00E21074">
        <w:rPr>
          <w:rFonts w:ascii="Arial" w:eastAsia="Helvetica" w:hAnsi="Arial" w:cs="Arial"/>
        </w:rPr>
        <w:t xml:space="preserve">, A. A., Ringwalt, C., Harris, M. S., &amp; </w:t>
      </w:r>
      <w:r w:rsidRPr="00294945">
        <w:rPr>
          <w:rFonts w:ascii="Arial" w:eastAsia="Helvetica" w:hAnsi="Arial" w:cs="Arial"/>
          <w:b/>
          <w:bCs/>
        </w:rPr>
        <w:t>Shamblen, S. R.</w:t>
      </w:r>
      <w:r w:rsidRPr="00E21074">
        <w:rPr>
          <w:rFonts w:ascii="Arial" w:eastAsia="Helvetica" w:hAnsi="Arial" w:cs="Arial"/>
        </w:rPr>
        <w:t xml:space="preserve"> (2010). A short-term, quasi-experimental evaluation of D.A.R.E.'s revised elementary school curriculum. </w:t>
      </w:r>
      <w:r w:rsidRPr="00E21074">
        <w:rPr>
          <w:rFonts w:ascii="Arial" w:eastAsia="Helvetica" w:hAnsi="Arial" w:cs="Arial"/>
          <w:i/>
          <w:iCs/>
        </w:rPr>
        <w:t>Journal of Drug Education, 40,</w:t>
      </w:r>
      <w:r w:rsidRPr="00E21074">
        <w:rPr>
          <w:rFonts w:ascii="Arial" w:eastAsia="Helvetica" w:hAnsi="Arial" w:cs="Arial"/>
        </w:rPr>
        <w:t xml:space="preserve"> 37-49. </w:t>
      </w:r>
      <w:hyperlink r:id="rId90" w:history="1">
        <w:r w:rsidRPr="00E21074">
          <w:rPr>
            <w:rStyle w:val="Hyperlink"/>
            <w:rFonts w:ascii="Arial" w:eastAsia="Helvetica" w:hAnsi="Arial" w:cs="Arial"/>
          </w:rPr>
          <w:t>https://doi.org/10.2190/DE.40.1.c</w:t>
        </w:r>
      </w:hyperlink>
      <w:r w:rsidRPr="00E21074">
        <w:rPr>
          <w:rFonts w:ascii="Arial" w:eastAsia="Helvetica" w:hAnsi="Arial" w:cs="Arial"/>
        </w:rPr>
        <w:t xml:space="preserve"> </w:t>
      </w:r>
    </w:p>
    <w:p w14:paraId="7EF01546" w14:textId="77777777" w:rsidR="00B32EDE" w:rsidRPr="00B32EDE" w:rsidRDefault="00B32EDE" w:rsidP="008221C2">
      <w:pPr>
        <w:widowControl w:val="0"/>
        <w:spacing w:after="120" w:line="240" w:lineRule="auto"/>
        <w:ind w:left="450" w:hanging="432"/>
        <w:outlineLvl w:val="0"/>
        <w:rPr>
          <w:rFonts w:ascii="Arial" w:eastAsia="Helvetica" w:hAnsi="Arial" w:cs="Arial"/>
          <w:sz w:val="12"/>
          <w:szCs w:val="12"/>
        </w:rPr>
      </w:pPr>
    </w:p>
    <w:p w14:paraId="3020D1C4" w14:textId="739E805A" w:rsidR="00B32EDE" w:rsidRPr="00023A31" w:rsidRDefault="00B32EDE" w:rsidP="00B32EDE">
      <w:pPr>
        <w:pStyle w:val="ResumeHeading1"/>
        <w:spacing w:before="0" w:after="0"/>
        <w:rPr>
          <w:rFonts w:ascii="Arial" w:hAnsi="Arial" w:cs="Arial"/>
          <w:b/>
          <w:bCs/>
          <w:color w:val="0070C0"/>
        </w:rPr>
      </w:pPr>
      <w:r>
        <w:rPr>
          <w:rFonts w:ascii="Arial" w:hAnsi="Arial" w:cs="Arial"/>
          <w:b/>
          <w:bCs/>
          <w:color w:val="C00000"/>
        </w:rPr>
        <w:t>CURRENT WORK</w:t>
      </w:r>
    </w:p>
    <w:p w14:paraId="761C0A8A" w14:textId="77777777" w:rsidR="00B32EDE" w:rsidRPr="00A14467" w:rsidRDefault="00B32EDE" w:rsidP="00B32EDE">
      <w:pPr>
        <w:widowControl w:val="0"/>
        <w:spacing w:after="0" w:line="240" w:lineRule="auto"/>
        <w:ind w:left="450" w:hanging="432"/>
        <w:outlineLvl w:val="0"/>
        <w:rPr>
          <w:rFonts w:ascii="Arial" w:eastAsia="Helvetica" w:hAnsi="Arial" w:cs="Arial"/>
          <w:sz w:val="12"/>
          <w:szCs w:val="12"/>
        </w:rPr>
      </w:pPr>
    </w:p>
    <w:p w14:paraId="26E7FFD3" w14:textId="4B29E570" w:rsidR="41C420CF" w:rsidRDefault="007F0CF8" w:rsidP="007F0CF8">
      <w:pPr>
        <w:spacing w:after="120" w:line="240" w:lineRule="auto"/>
        <w:ind w:left="360" w:hanging="360"/>
        <w:rPr>
          <w:rFonts w:ascii="Arial" w:hAnsi="Arial" w:cs="Arial"/>
          <w:i/>
          <w:iCs/>
        </w:rPr>
      </w:pPr>
      <w:r w:rsidRPr="007F0CF8">
        <w:rPr>
          <w:rFonts w:ascii="Arial" w:hAnsi="Arial" w:cs="Arial"/>
          <w:b/>
          <w:bCs/>
        </w:rPr>
        <w:t>Shamblen, S. R.</w:t>
      </w:r>
      <w:r w:rsidRPr="007F0CF8">
        <w:rPr>
          <w:rFonts w:ascii="Arial" w:hAnsi="Arial" w:cs="Arial"/>
        </w:rPr>
        <w:t>, Levens, J. S., Abadi, M. H., Wildman, A. B., Rademacher, K. L., Rayens, M. K., Thompson, K. T., Aramburu,</w:t>
      </w:r>
      <w:r>
        <w:rPr>
          <w:rFonts w:ascii="Arial" w:hAnsi="Arial" w:cs="Arial"/>
        </w:rPr>
        <w:t xml:space="preserve"> C., </w:t>
      </w:r>
      <w:r w:rsidRPr="007F0CF8">
        <w:rPr>
          <w:rFonts w:ascii="Arial" w:hAnsi="Arial" w:cs="Arial"/>
        </w:rPr>
        <w:t>Rose,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S.</w:t>
      </w:r>
      <w:r w:rsidR="00664F4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</w:t>
      </w:r>
      <w:proofErr w:type="gramEnd"/>
      <w:r>
        <w:rPr>
          <w:rFonts w:ascii="Arial" w:hAnsi="Arial" w:cs="Arial"/>
        </w:rPr>
        <w:t xml:space="preserve">., </w:t>
      </w:r>
      <w:r w:rsidRPr="007F0CF8">
        <w:rPr>
          <w:rFonts w:ascii="Arial" w:hAnsi="Arial" w:cs="Arial"/>
        </w:rPr>
        <w:t>Koffarnus,</w:t>
      </w:r>
      <w:r>
        <w:rPr>
          <w:rFonts w:ascii="Arial" w:hAnsi="Arial" w:cs="Arial"/>
        </w:rPr>
        <w:t xml:space="preserve"> M. N., </w:t>
      </w:r>
      <w:r w:rsidRPr="007F0CF8">
        <w:rPr>
          <w:rFonts w:ascii="Arial" w:hAnsi="Arial" w:cs="Arial"/>
        </w:rPr>
        <w:t>Himelhoch,</w:t>
      </w:r>
      <w:r>
        <w:rPr>
          <w:rFonts w:ascii="Arial" w:hAnsi="Arial" w:cs="Arial"/>
        </w:rPr>
        <w:t xml:space="preserve"> S., </w:t>
      </w:r>
      <w:r>
        <w:rPr>
          <w:rFonts w:ascii="Arial" w:hAnsi="Arial" w:cs="Arial"/>
        </w:rPr>
        <w:t xml:space="preserve">&amp; </w:t>
      </w:r>
      <w:r w:rsidRPr="007F0CF8">
        <w:rPr>
          <w:rFonts w:ascii="Arial" w:hAnsi="Arial" w:cs="Arial"/>
        </w:rPr>
        <w:t xml:space="preserve">Jeong, J. C. (2026). An integrated real-time tracking and workflow automation system for longitudinal survey research: Design and </w:t>
      </w:r>
      <w:r>
        <w:rPr>
          <w:rFonts w:ascii="Arial" w:hAnsi="Arial" w:cs="Arial"/>
        </w:rPr>
        <w:t>i</w:t>
      </w:r>
      <w:r w:rsidRPr="007F0CF8">
        <w:rPr>
          <w:rFonts w:ascii="Arial" w:hAnsi="Arial" w:cs="Arial"/>
        </w:rPr>
        <w:t xml:space="preserve">mplementation </w:t>
      </w:r>
      <w:r>
        <w:rPr>
          <w:rFonts w:ascii="Arial" w:hAnsi="Arial" w:cs="Arial"/>
        </w:rPr>
        <w:t>s</w:t>
      </w:r>
      <w:r w:rsidRPr="007F0CF8">
        <w:rPr>
          <w:rFonts w:ascii="Arial" w:hAnsi="Arial" w:cs="Arial"/>
        </w:rPr>
        <w:t>tudy.</w:t>
      </w:r>
      <w:r>
        <w:rPr>
          <w:rFonts w:ascii="Arial" w:hAnsi="Arial" w:cs="Arial"/>
        </w:rPr>
        <w:t xml:space="preserve"> </w:t>
      </w:r>
      <w:r w:rsidRPr="007F0CF8">
        <w:rPr>
          <w:rFonts w:ascii="Arial" w:hAnsi="Arial" w:cs="Arial"/>
          <w:i/>
          <w:iCs/>
        </w:rPr>
        <w:t>Under Review at Journal of Clinical and Translational Science.</w:t>
      </w:r>
    </w:p>
    <w:p w14:paraId="56FDA816" w14:textId="538964A2" w:rsidR="007F0CF8" w:rsidRPr="007F0CF8" w:rsidRDefault="007F0CF8" w:rsidP="007F0CF8">
      <w:pPr>
        <w:spacing w:after="120" w:line="240" w:lineRule="auto"/>
        <w:ind w:left="360" w:hanging="360"/>
        <w:rPr>
          <w:rFonts w:ascii="Arial" w:hAnsi="Arial" w:cs="Arial"/>
        </w:rPr>
      </w:pPr>
      <w:r w:rsidRPr="00664F48">
        <w:rPr>
          <w:rFonts w:ascii="Arial" w:hAnsi="Arial" w:cs="Arial"/>
          <w:b/>
          <w:bCs/>
        </w:rPr>
        <w:t>Shamblen, S.</w:t>
      </w:r>
      <w:r w:rsidR="00103DB7">
        <w:rPr>
          <w:rFonts w:ascii="Arial" w:hAnsi="Arial" w:cs="Arial"/>
          <w:b/>
          <w:bCs/>
        </w:rPr>
        <w:t xml:space="preserve"> </w:t>
      </w:r>
      <w:r w:rsidRPr="00664F48">
        <w:rPr>
          <w:rFonts w:ascii="Arial" w:hAnsi="Arial" w:cs="Arial"/>
          <w:b/>
          <w:bCs/>
        </w:rPr>
        <w:t>R.</w:t>
      </w:r>
      <w:r w:rsidRPr="007F0CF8">
        <w:rPr>
          <w:rFonts w:ascii="Arial" w:hAnsi="Arial" w:cs="Arial"/>
        </w:rPr>
        <w:t>, Richard, B.</w:t>
      </w:r>
      <w:r w:rsidR="00103DB7">
        <w:rPr>
          <w:rFonts w:ascii="Arial" w:hAnsi="Arial" w:cs="Arial"/>
        </w:rPr>
        <w:t xml:space="preserve"> </w:t>
      </w:r>
      <w:r w:rsidRPr="007F0CF8">
        <w:rPr>
          <w:rFonts w:ascii="Arial" w:hAnsi="Arial" w:cs="Arial"/>
        </w:rPr>
        <w:t>O., Abadi, M.</w:t>
      </w:r>
      <w:r w:rsidR="00103DB7">
        <w:rPr>
          <w:rFonts w:ascii="Arial" w:hAnsi="Arial" w:cs="Arial"/>
        </w:rPr>
        <w:t xml:space="preserve"> </w:t>
      </w:r>
      <w:r w:rsidRPr="007F0CF8">
        <w:rPr>
          <w:rFonts w:ascii="Arial" w:hAnsi="Arial" w:cs="Arial"/>
        </w:rPr>
        <w:t>H., Thompson, K.</w:t>
      </w:r>
      <w:r w:rsidR="00103DB7">
        <w:rPr>
          <w:rFonts w:ascii="Arial" w:hAnsi="Arial" w:cs="Arial"/>
        </w:rPr>
        <w:t xml:space="preserve"> </w:t>
      </w:r>
      <w:r w:rsidRPr="007F0CF8">
        <w:rPr>
          <w:rFonts w:ascii="Arial" w:hAnsi="Arial" w:cs="Arial"/>
        </w:rPr>
        <w:t xml:space="preserve">T., &amp; Aramburu, C. (2026). A meta-analysis of comprehensive whole health programs. </w:t>
      </w:r>
      <w:r w:rsidRPr="007F0CF8">
        <w:rPr>
          <w:rFonts w:ascii="Arial" w:hAnsi="Arial" w:cs="Arial"/>
          <w:i/>
          <w:iCs/>
        </w:rPr>
        <w:t xml:space="preserve">Under Review at </w:t>
      </w:r>
      <w:r w:rsidRPr="007F0CF8">
        <w:rPr>
          <w:rFonts w:ascii="Arial" w:hAnsi="Arial" w:cs="Arial"/>
          <w:i/>
          <w:iCs/>
        </w:rPr>
        <w:t>J</w:t>
      </w:r>
      <w:r w:rsidRPr="007F0CF8">
        <w:rPr>
          <w:rFonts w:ascii="Arial" w:hAnsi="Arial" w:cs="Arial"/>
          <w:i/>
          <w:iCs/>
        </w:rPr>
        <w:t>ournal of Integrative and Complementary Medicine</w:t>
      </w:r>
      <w:r w:rsidRPr="007F0CF8">
        <w:rPr>
          <w:rFonts w:ascii="Arial" w:hAnsi="Arial" w:cs="Arial"/>
          <w:i/>
          <w:iCs/>
        </w:rPr>
        <w:t>.</w:t>
      </w:r>
    </w:p>
    <w:p w14:paraId="7CD7785E" w14:textId="77777777" w:rsidR="007F0CF8" w:rsidRDefault="007F0CF8" w:rsidP="008221C2">
      <w:pPr>
        <w:spacing w:after="120" w:line="240" w:lineRule="auto"/>
        <w:ind w:left="360" w:hanging="360"/>
        <w:rPr>
          <w:rFonts w:ascii="Arial" w:hAnsi="Arial" w:cs="Arial"/>
          <w:i/>
          <w:iCs/>
        </w:rPr>
      </w:pPr>
    </w:p>
    <w:sectPr w:rsidR="007F0CF8" w:rsidSect="00445CBD">
      <w:headerReference w:type="default" r:id="rId91"/>
      <w:footerReference w:type="default" r:id="rId92"/>
      <w:pgSz w:w="12240" w:h="15840" w:code="1"/>
      <w:pgMar w:top="1440" w:right="1440" w:bottom="1440" w:left="1440" w:header="432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AE59B" w14:textId="77777777" w:rsidR="00422507" w:rsidRDefault="00422507" w:rsidP="00993CFD">
      <w:pPr>
        <w:spacing w:after="0" w:line="240" w:lineRule="auto"/>
      </w:pPr>
      <w:r>
        <w:separator/>
      </w:r>
    </w:p>
  </w:endnote>
  <w:endnote w:type="continuationSeparator" w:id="0">
    <w:p w14:paraId="0E6D238A" w14:textId="77777777" w:rsidR="00422507" w:rsidRDefault="00422507" w:rsidP="00993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2409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DEB18A" w14:textId="6F491479" w:rsidR="00E35494" w:rsidRDefault="00D80DCB" w:rsidP="0082763C">
        <w:pPr>
          <w:pStyle w:val="Footer"/>
          <w:jc w:val="right"/>
        </w:pPr>
        <w:r>
          <w:t>Shamblen</w:t>
        </w:r>
        <w:r w:rsidR="77C479EE">
          <w:t xml:space="preserve"> | </w:t>
        </w:r>
        <w:r w:rsidR="0082763C">
          <w:t>Vita</w:t>
        </w:r>
        <w:r w:rsidR="77C479EE">
          <w:t xml:space="preserve"> | </w:t>
        </w:r>
        <w:r w:rsidR="003821EA" w:rsidRPr="77C479EE">
          <w:rPr>
            <w:noProof/>
          </w:rPr>
          <w:fldChar w:fldCharType="begin"/>
        </w:r>
        <w:r w:rsidR="003821EA">
          <w:instrText xml:space="preserve"> PAGE   \* MERGEFORMAT </w:instrText>
        </w:r>
        <w:r w:rsidR="003821EA" w:rsidRPr="77C479EE">
          <w:fldChar w:fldCharType="separate"/>
        </w:r>
        <w:r w:rsidR="77C479EE" w:rsidRPr="77C479EE">
          <w:rPr>
            <w:noProof/>
          </w:rPr>
          <w:t>2</w:t>
        </w:r>
        <w:r w:rsidR="003821EA" w:rsidRPr="77C479EE">
          <w:rPr>
            <w:noProof/>
          </w:rPr>
          <w:fldChar w:fldCharType="end"/>
        </w:r>
      </w:p>
    </w:sdtContent>
  </w:sdt>
  <w:p w14:paraId="04593EB9" w14:textId="77777777" w:rsidR="00E35494" w:rsidRDefault="00E354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A5685" w14:textId="77777777" w:rsidR="00422507" w:rsidRDefault="00422507" w:rsidP="00993CFD">
      <w:pPr>
        <w:spacing w:after="0" w:line="240" w:lineRule="auto"/>
      </w:pPr>
      <w:r>
        <w:separator/>
      </w:r>
    </w:p>
  </w:footnote>
  <w:footnote w:type="continuationSeparator" w:id="0">
    <w:p w14:paraId="71E25E7A" w14:textId="77777777" w:rsidR="00422507" w:rsidRDefault="00422507" w:rsidP="00993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1C420CF" w14:paraId="2B1379C0" w14:textId="77777777" w:rsidTr="41C420CF">
      <w:tc>
        <w:tcPr>
          <w:tcW w:w="3120" w:type="dxa"/>
        </w:tcPr>
        <w:p w14:paraId="6E0A74D0" w14:textId="0AA12EA0" w:rsidR="41C420CF" w:rsidRDefault="41C420CF" w:rsidP="41C420CF">
          <w:pPr>
            <w:pStyle w:val="Header"/>
            <w:ind w:left="-115"/>
            <w:rPr>
              <w:rFonts w:eastAsia="Segoe UI"/>
              <w:szCs w:val="20"/>
            </w:rPr>
          </w:pPr>
        </w:p>
      </w:tc>
      <w:tc>
        <w:tcPr>
          <w:tcW w:w="3120" w:type="dxa"/>
        </w:tcPr>
        <w:p w14:paraId="228AFFA5" w14:textId="31304AD2" w:rsidR="41C420CF" w:rsidRDefault="41C420CF" w:rsidP="41C420CF">
          <w:pPr>
            <w:pStyle w:val="Header"/>
            <w:jc w:val="center"/>
            <w:rPr>
              <w:rFonts w:eastAsia="Segoe UI"/>
              <w:szCs w:val="20"/>
            </w:rPr>
          </w:pPr>
        </w:p>
      </w:tc>
      <w:tc>
        <w:tcPr>
          <w:tcW w:w="3120" w:type="dxa"/>
        </w:tcPr>
        <w:p w14:paraId="0F8A9F65" w14:textId="0DDD0A1D" w:rsidR="41C420CF" w:rsidRDefault="41C420CF" w:rsidP="41C420CF">
          <w:pPr>
            <w:pStyle w:val="Header"/>
            <w:ind w:right="-115"/>
            <w:jc w:val="right"/>
            <w:rPr>
              <w:rFonts w:eastAsia="Segoe UI"/>
              <w:szCs w:val="20"/>
            </w:rPr>
          </w:pPr>
        </w:p>
      </w:tc>
    </w:tr>
  </w:tbl>
  <w:p w14:paraId="283C9397" w14:textId="3F02A5F3" w:rsidR="41C420CF" w:rsidRDefault="41C420CF" w:rsidP="41C420CF">
    <w:pPr>
      <w:pStyle w:val="Header"/>
      <w:rPr>
        <w:rFonts w:eastAsia="Segoe UI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9607E9C"/>
    <w:multiLevelType w:val="hybridMultilevel"/>
    <w:tmpl w:val="43D4D6D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1F8A47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958985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8549A6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A95A9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623E66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EAB6D1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AA8EB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39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0270C4F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10" w15:restartNumberingAfterBreak="0">
    <w:nsid w:val="FFFFFF89"/>
    <w:multiLevelType w:val="singleLevel"/>
    <w:tmpl w:val="C67AE5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04B05AA"/>
    <w:multiLevelType w:val="hybridMultilevel"/>
    <w:tmpl w:val="149E672C"/>
    <w:lvl w:ilvl="0" w:tplc="9D9C1BA4">
      <w:start w:val="1"/>
      <w:numFmt w:val="bullet"/>
      <w:pStyle w:val="ListBullet"/>
      <w:lvlText w:val=""/>
      <w:lvlJc w:val="left"/>
      <w:pPr>
        <w:ind w:left="72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2" w15:restartNumberingAfterBreak="0">
    <w:nsid w:val="346C4FCC"/>
    <w:multiLevelType w:val="hybridMultilevel"/>
    <w:tmpl w:val="2F1A62D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9B4111"/>
    <w:multiLevelType w:val="hybridMultilevel"/>
    <w:tmpl w:val="4F9EC88E"/>
    <w:lvl w:ilvl="0" w:tplc="50006874">
      <w:start w:val="1"/>
      <w:numFmt w:val="bullet"/>
      <w:pStyle w:val="ListBullet2"/>
      <w:lvlText w:val="►"/>
      <w:lvlJc w:val="left"/>
      <w:pPr>
        <w:ind w:left="360" w:hanging="360"/>
      </w:pPr>
      <w:rPr>
        <w:rFonts w:ascii="Times New Roman" w:hAnsi="Times New Roman" w:cs="Times New Roman" w:hint="default"/>
        <w:color w:val="005172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BF677DD"/>
    <w:multiLevelType w:val="hybridMultilevel"/>
    <w:tmpl w:val="855474A2"/>
    <w:lvl w:ilvl="0" w:tplc="7D98D10E">
      <w:start w:val="1"/>
      <w:numFmt w:val="bullet"/>
      <w:pStyle w:val="ListBullet3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D1C6735"/>
    <w:multiLevelType w:val="hybridMultilevel"/>
    <w:tmpl w:val="96AA5BA4"/>
    <w:lvl w:ilvl="0" w:tplc="852416D8">
      <w:start w:val="1"/>
      <w:numFmt w:val="bullet"/>
      <w:pStyle w:val="Table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877121">
    <w:abstractNumId w:val="10"/>
  </w:num>
  <w:num w:numId="2" w16cid:durableId="1081951691">
    <w:abstractNumId w:val="8"/>
  </w:num>
  <w:num w:numId="3" w16cid:durableId="1546913762">
    <w:abstractNumId w:val="7"/>
  </w:num>
  <w:num w:numId="4" w16cid:durableId="1326474073">
    <w:abstractNumId w:val="6"/>
  </w:num>
  <w:num w:numId="5" w16cid:durableId="221068190">
    <w:abstractNumId w:val="5"/>
  </w:num>
  <w:num w:numId="6" w16cid:durableId="914314351">
    <w:abstractNumId w:val="9"/>
  </w:num>
  <w:num w:numId="7" w16cid:durableId="1400708058">
    <w:abstractNumId w:val="4"/>
  </w:num>
  <w:num w:numId="8" w16cid:durableId="1849522897">
    <w:abstractNumId w:val="3"/>
  </w:num>
  <w:num w:numId="9" w16cid:durableId="159581810">
    <w:abstractNumId w:val="2"/>
  </w:num>
  <w:num w:numId="10" w16cid:durableId="777144074">
    <w:abstractNumId w:val="1"/>
  </w:num>
  <w:num w:numId="11" w16cid:durableId="1987934811">
    <w:abstractNumId w:val="11"/>
  </w:num>
  <w:num w:numId="12" w16cid:durableId="756366036">
    <w:abstractNumId w:val="12"/>
  </w:num>
  <w:num w:numId="13" w16cid:durableId="976571914">
    <w:abstractNumId w:val="13"/>
  </w:num>
  <w:num w:numId="14" w16cid:durableId="677269959">
    <w:abstractNumId w:val="14"/>
  </w:num>
  <w:num w:numId="15" w16cid:durableId="1434016543">
    <w:abstractNumId w:val="15"/>
  </w:num>
  <w:num w:numId="16" w16cid:durableId="870142544">
    <w:abstractNumId w:val="11"/>
  </w:num>
  <w:num w:numId="17" w16cid:durableId="734084225">
    <w:abstractNumId w:val="11"/>
  </w:num>
  <w:num w:numId="18" w16cid:durableId="948703715">
    <w:abstractNumId w:val="13"/>
  </w:num>
  <w:num w:numId="19" w16cid:durableId="841772965">
    <w:abstractNumId w:val="14"/>
  </w:num>
  <w:num w:numId="20" w16cid:durableId="1120806216">
    <w:abstractNumId w:val="9"/>
  </w:num>
  <w:num w:numId="21" w16cid:durableId="2513638">
    <w:abstractNumId w:val="15"/>
  </w:num>
  <w:num w:numId="22" w16cid:durableId="452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I1M7A0MTcyMDUytjBW0lEKTi0uzszPAykwNK0FAA0p9c4tAAAA"/>
  </w:docVars>
  <w:rsids>
    <w:rsidRoot w:val="00C57E79"/>
    <w:rsid w:val="00023A31"/>
    <w:rsid w:val="00050987"/>
    <w:rsid w:val="00060B43"/>
    <w:rsid w:val="00075416"/>
    <w:rsid w:val="00082359"/>
    <w:rsid w:val="00091392"/>
    <w:rsid w:val="000A6202"/>
    <w:rsid w:val="000B40D3"/>
    <w:rsid w:val="000C3EBF"/>
    <w:rsid w:val="000C6ECA"/>
    <w:rsid w:val="000E009D"/>
    <w:rsid w:val="000E0981"/>
    <w:rsid w:val="000E0A27"/>
    <w:rsid w:val="000F3178"/>
    <w:rsid w:val="000F7E6E"/>
    <w:rsid w:val="00102251"/>
    <w:rsid w:val="00103DB7"/>
    <w:rsid w:val="00103F16"/>
    <w:rsid w:val="001209C0"/>
    <w:rsid w:val="00123A7F"/>
    <w:rsid w:val="00124B22"/>
    <w:rsid w:val="00125470"/>
    <w:rsid w:val="00135EC9"/>
    <w:rsid w:val="001400B7"/>
    <w:rsid w:val="001424BB"/>
    <w:rsid w:val="00160B98"/>
    <w:rsid w:val="00161CB2"/>
    <w:rsid w:val="00162A93"/>
    <w:rsid w:val="00164402"/>
    <w:rsid w:val="00164F20"/>
    <w:rsid w:val="001673FC"/>
    <w:rsid w:val="00172416"/>
    <w:rsid w:val="00175594"/>
    <w:rsid w:val="001822AD"/>
    <w:rsid w:val="001A7666"/>
    <w:rsid w:val="001B5AA2"/>
    <w:rsid w:val="001C0C75"/>
    <w:rsid w:val="001C3C2F"/>
    <w:rsid w:val="001D3A72"/>
    <w:rsid w:val="001E2A0E"/>
    <w:rsid w:val="001E7CA9"/>
    <w:rsid w:val="001E7D43"/>
    <w:rsid w:val="001F157E"/>
    <w:rsid w:val="001F3126"/>
    <w:rsid w:val="001F41FB"/>
    <w:rsid w:val="00214FF6"/>
    <w:rsid w:val="00221F85"/>
    <w:rsid w:val="00233FD3"/>
    <w:rsid w:val="00234538"/>
    <w:rsid w:val="00245C49"/>
    <w:rsid w:val="002461A7"/>
    <w:rsid w:val="00251D93"/>
    <w:rsid w:val="00294945"/>
    <w:rsid w:val="002A1777"/>
    <w:rsid w:val="002A32D3"/>
    <w:rsid w:val="002A6946"/>
    <w:rsid w:val="002B7B99"/>
    <w:rsid w:val="002BE759"/>
    <w:rsid w:val="00304905"/>
    <w:rsid w:val="003131DD"/>
    <w:rsid w:val="00316FA5"/>
    <w:rsid w:val="0031746F"/>
    <w:rsid w:val="0032497C"/>
    <w:rsid w:val="0032763F"/>
    <w:rsid w:val="00327679"/>
    <w:rsid w:val="00335F60"/>
    <w:rsid w:val="00346C7C"/>
    <w:rsid w:val="003505DE"/>
    <w:rsid w:val="00376CA0"/>
    <w:rsid w:val="003821EA"/>
    <w:rsid w:val="00394848"/>
    <w:rsid w:val="003B320C"/>
    <w:rsid w:val="003C51FF"/>
    <w:rsid w:val="003C6A3B"/>
    <w:rsid w:val="003D0BFE"/>
    <w:rsid w:val="003D79CA"/>
    <w:rsid w:val="003E1B0B"/>
    <w:rsid w:val="003E497E"/>
    <w:rsid w:val="003E53F2"/>
    <w:rsid w:val="003E6A7F"/>
    <w:rsid w:val="003E6DED"/>
    <w:rsid w:val="004049A8"/>
    <w:rsid w:val="00410C1C"/>
    <w:rsid w:val="00422507"/>
    <w:rsid w:val="00445CBD"/>
    <w:rsid w:val="00456D4C"/>
    <w:rsid w:val="0046296C"/>
    <w:rsid w:val="0047069D"/>
    <w:rsid w:val="00477C95"/>
    <w:rsid w:val="00480ADD"/>
    <w:rsid w:val="004968DE"/>
    <w:rsid w:val="004A1E95"/>
    <w:rsid w:val="004A35F1"/>
    <w:rsid w:val="004C40FA"/>
    <w:rsid w:val="004C7145"/>
    <w:rsid w:val="004D3DDA"/>
    <w:rsid w:val="004F1457"/>
    <w:rsid w:val="00504AE4"/>
    <w:rsid w:val="00504B1D"/>
    <w:rsid w:val="005131D9"/>
    <w:rsid w:val="005167BA"/>
    <w:rsid w:val="00537B59"/>
    <w:rsid w:val="005412F7"/>
    <w:rsid w:val="00545013"/>
    <w:rsid w:val="00551684"/>
    <w:rsid w:val="00560FDE"/>
    <w:rsid w:val="005718AB"/>
    <w:rsid w:val="00575FB7"/>
    <w:rsid w:val="005807FE"/>
    <w:rsid w:val="00587BF0"/>
    <w:rsid w:val="005B307E"/>
    <w:rsid w:val="005D584A"/>
    <w:rsid w:val="005D6795"/>
    <w:rsid w:val="005E3008"/>
    <w:rsid w:val="005E3C92"/>
    <w:rsid w:val="005E4061"/>
    <w:rsid w:val="005F312B"/>
    <w:rsid w:val="005F4C21"/>
    <w:rsid w:val="005F5755"/>
    <w:rsid w:val="006009E6"/>
    <w:rsid w:val="0062249F"/>
    <w:rsid w:val="006230EF"/>
    <w:rsid w:val="00624415"/>
    <w:rsid w:val="00632122"/>
    <w:rsid w:val="0063770E"/>
    <w:rsid w:val="00642698"/>
    <w:rsid w:val="0065080C"/>
    <w:rsid w:val="0066298B"/>
    <w:rsid w:val="00664F48"/>
    <w:rsid w:val="0067281C"/>
    <w:rsid w:val="006742F1"/>
    <w:rsid w:val="006744A9"/>
    <w:rsid w:val="00674B85"/>
    <w:rsid w:val="00676F8E"/>
    <w:rsid w:val="0068333E"/>
    <w:rsid w:val="0068556A"/>
    <w:rsid w:val="006952C0"/>
    <w:rsid w:val="00696F52"/>
    <w:rsid w:val="006973E5"/>
    <w:rsid w:val="006A268E"/>
    <w:rsid w:val="006A70F3"/>
    <w:rsid w:val="006B74AA"/>
    <w:rsid w:val="006C0323"/>
    <w:rsid w:val="006C5605"/>
    <w:rsid w:val="006D1CAF"/>
    <w:rsid w:val="006D2EB7"/>
    <w:rsid w:val="006E5AB9"/>
    <w:rsid w:val="006F363D"/>
    <w:rsid w:val="007165E0"/>
    <w:rsid w:val="00731E38"/>
    <w:rsid w:val="00740410"/>
    <w:rsid w:val="00765E24"/>
    <w:rsid w:val="007A4F66"/>
    <w:rsid w:val="007A52A4"/>
    <w:rsid w:val="007B4DEA"/>
    <w:rsid w:val="007C340E"/>
    <w:rsid w:val="007D2F48"/>
    <w:rsid w:val="007D4FBA"/>
    <w:rsid w:val="007D5168"/>
    <w:rsid w:val="007E0B5B"/>
    <w:rsid w:val="007F08C3"/>
    <w:rsid w:val="007F0CF8"/>
    <w:rsid w:val="008221C2"/>
    <w:rsid w:val="0082763C"/>
    <w:rsid w:val="0082782D"/>
    <w:rsid w:val="0083080B"/>
    <w:rsid w:val="00847DDA"/>
    <w:rsid w:val="0085696F"/>
    <w:rsid w:val="008921A0"/>
    <w:rsid w:val="00897BCB"/>
    <w:rsid w:val="008B2D97"/>
    <w:rsid w:val="008D792B"/>
    <w:rsid w:val="008E7999"/>
    <w:rsid w:val="00910B34"/>
    <w:rsid w:val="00913558"/>
    <w:rsid w:val="00935AC1"/>
    <w:rsid w:val="00943147"/>
    <w:rsid w:val="009469C1"/>
    <w:rsid w:val="00962737"/>
    <w:rsid w:val="00974647"/>
    <w:rsid w:val="00982C79"/>
    <w:rsid w:val="0098316A"/>
    <w:rsid w:val="00986360"/>
    <w:rsid w:val="00986567"/>
    <w:rsid w:val="00993CFD"/>
    <w:rsid w:val="009942FE"/>
    <w:rsid w:val="009A6A6B"/>
    <w:rsid w:val="009B5514"/>
    <w:rsid w:val="009B5EA7"/>
    <w:rsid w:val="009C34EC"/>
    <w:rsid w:val="009C5DCE"/>
    <w:rsid w:val="009D5AA7"/>
    <w:rsid w:val="009E1934"/>
    <w:rsid w:val="009F41CF"/>
    <w:rsid w:val="009F4592"/>
    <w:rsid w:val="00A042EA"/>
    <w:rsid w:val="00A072DF"/>
    <w:rsid w:val="00A14467"/>
    <w:rsid w:val="00A20530"/>
    <w:rsid w:val="00A26636"/>
    <w:rsid w:val="00A26F1A"/>
    <w:rsid w:val="00A41ED0"/>
    <w:rsid w:val="00A45542"/>
    <w:rsid w:val="00A51A53"/>
    <w:rsid w:val="00A61480"/>
    <w:rsid w:val="00A65C6D"/>
    <w:rsid w:val="00A720FF"/>
    <w:rsid w:val="00A7685C"/>
    <w:rsid w:val="00A80A6A"/>
    <w:rsid w:val="00A85245"/>
    <w:rsid w:val="00A973CE"/>
    <w:rsid w:val="00AA0704"/>
    <w:rsid w:val="00AB5D45"/>
    <w:rsid w:val="00AE6347"/>
    <w:rsid w:val="00AE7A62"/>
    <w:rsid w:val="00B05959"/>
    <w:rsid w:val="00B22D82"/>
    <w:rsid w:val="00B32EDE"/>
    <w:rsid w:val="00B358E8"/>
    <w:rsid w:val="00B42CB4"/>
    <w:rsid w:val="00B65093"/>
    <w:rsid w:val="00B77F9B"/>
    <w:rsid w:val="00B83124"/>
    <w:rsid w:val="00B86B4E"/>
    <w:rsid w:val="00B905CE"/>
    <w:rsid w:val="00B94E49"/>
    <w:rsid w:val="00BB5734"/>
    <w:rsid w:val="00BD175B"/>
    <w:rsid w:val="00BD5A16"/>
    <w:rsid w:val="00BF18E2"/>
    <w:rsid w:val="00C01313"/>
    <w:rsid w:val="00C119D9"/>
    <w:rsid w:val="00C21409"/>
    <w:rsid w:val="00C23B10"/>
    <w:rsid w:val="00C361F6"/>
    <w:rsid w:val="00C57E79"/>
    <w:rsid w:val="00C67311"/>
    <w:rsid w:val="00C82ADF"/>
    <w:rsid w:val="00C91FE3"/>
    <w:rsid w:val="00CA7753"/>
    <w:rsid w:val="00CD48EF"/>
    <w:rsid w:val="00CF35CD"/>
    <w:rsid w:val="00D00489"/>
    <w:rsid w:val="00D00E92"/>
    <w:rsid w:val="00D1411C"/>
    <w:rsid w:val="00D2621C"/>
    <w:rsid w:val="00D80DCB"/>
    <w:rsid w:val="00D82306"/>
    <w:rsid w:val="00D90FD8"/>
    <w:rsid w:val="00D938CD"/>
    <w:rsid w:val="00D93A6C"/>
    <w:rsid w:val="00D964DD"/>
    <w:rsid w:val="00D977BE"/>
    <w:rsid w:val="00DA0D60"/>
    <w:rsid w:val="00DA20BC"/>
    <w:rsid w:val="00DE0132"/>
    <w:rsid w:val="00DE6BA7"/>
    <w:rsid w:val="00DF2BBA"/>
    <w:rsid w:val="00DF4CC8"/>
    <w:rsid w:val="00E129B8"/>
    <w:rsid w:val="00E21074"/>
    <w:rsid w:val="00E35494"/>
    <w:rsid w:val="00E50BB5"/>
    <w:rsid w:val="00E54D82"/>
    <w:rsid w:val="00E6307D"/>
    <w:rsid w:val="00E82213"/>
    <w:rsid w:val="00E84263"/>
    <w:rsid w:val="00E84F80"/>
    <w:rsid w:val="00E86DBA"/>
    <w:rsid w:val="00E90558"/>
    <w:rsid w:val="00EA3846"/>
    <w:rsid w:val="00EA79A5"/>
    <w:rsid w:val="00EB4DBF"/>
    <w:rsid w:val="00EE31FF"/>
    <w:rsid w:val="00EF385F"/>
    <w:rsid w:val="00EF4DBA"/>
    <w:rsid w:val="00F15C0E"/>
    <w:rsid w:val="00F24CDC"/>
    <w:rsid w:val="00F36A71"/>
    <w:rsid w:val="00F52968"/>
    <w:rsid w:val="00F719C0"/>
    <w:rsid w:val="00F71E80"/>
    <w:rsid w:val="00F7277E"/>
    <w:rsid w:val="00F84C1F"/>
    <w:rsid w:val="00F861CB"/>
    <w:rsid w:val="00F8797F"/>
    <w:rsid w:val="00F87DA1"/>
    <w:rsid w:val="00FB7726"/>
    <w:rsid w:val="00FC762B"/>
    <w:rsid w:val="00FD6600"/>
    <w:rsid w:val="00FE1057"/>
    <w:rsid w:val="00FF2053"/>
    <w:rsid w:val="04FF587C"/>
    <w:rsid w:val="0A16919E"/>
    <w:rsid w:val="0F4DB0B8"/>
    <w:rsid w:val="12C7FBAD"/>
    <w:rsid w:val="1438E877"/>
    <w:rsid w:val="15F016DC"/>
    <w:rsid w:val="194B6433"/>
    <w:rsid w:val="196B7F9D"/>
    <w:rsid w:val="1A3F2726"/>
    <w:rsid w:val="1CB8B94B"/>
    <w:rsid w:val="1F5AB907"/>
    <w:rsid w:val="2114E5D6"/>
    <w:rsid w:val="21A6845C"/>
    <w:rsid w:val="22CE99E4"/>
    <w:rsid w:val="24960460"/>
    <w:rsid w:val="2541D315"/>
    <w:rsid w:val="29697583"/>
    <w:rsid w:val="2B487B2A"/>
    <w:rsid w:val="2E23BE49"/>
    <w:rsid w:val="33E6C620"/>
    <w:rsid w:val="3A735C40"/>
    <w:rsid w:val="3A7AEE33"/>
    <w:rsid w:val="3C9F51D1"/>
    <w:rsid w:val="41C420CF"/>
    <w:rsid w:val="44300E8A"/>
    <w:rsid w:val="496B59E3"/>
    <w:rsid w:val="4BB3F518"/>
    <w:rsid w:val="59C545AC"/>
    <w:rsid w:val="5BBA3FCC"/>
    <w:rsid w:val="601A22DD"/>
    <w:rsid w:val="61E364B7"/>
    <w:rsid w:val="636FE939"/>
    <w:rsid w:val="6666F3C2"/>
    <w:rsid w:val="66801C1F"/>
    <w:rsid w:val="699E9484"/>
    <w:rsid w:val="6E35C58C"/>
    <w:rsid w:val="71D54084"/>
    <w:rsid w:val="731A3FB0"/>
    <w:rsid w:val="734576CA"/>
    <w:rsid w:val="76F78E5A"/>
    <w:rsid w:val="77C1AF70"/>
    <w:rsid w:val="77C479EE"/>
    <w:rsid w:val="78448208"/>
    <w:rsid w:val="7AA87B41"/>
    <w:rsid w:val="7D17F32B"/>
    <w:rsid w:val="7DA3DBE8"/>
    <w:rsid w:val="7FD0C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33635"/>
  <w15:docId w15:val="{E1739D20-8DF1-4A11-8E67-DDEF0EC3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EDE"/>
  </w:style>
  <w:style w:type="paragraph" w:styleId="Heading1">
    <w:name w:val="heading 1"/>
    <w:next w:val="BodyText"/>
    <w:link w:val="Heading1Char"/>
    <w:uiPriority w:val="9"/>
    <w:qFormat/>
    <w:rsid w:val="001D3A72"/>
    <w:pPr>
      <w:keepNext/>
      <w:keepLines/>
      <w:pBdr>
        <w:bottom w:val="thinThickSmallGap" w:sz="12" w:space="0" w:color="2BAB61" w:themeColor="accent1"/>
      </w:pBdr>
      <w:spacing w:before="240" w:after="180"/>
      <w:outlineLvl w:val="0"/>
    </w:pPr>
    <w:rPr>
      <w:rFonts w:ascii="Arial Narrow" w:eastAsiaTheme="majorEastAsia" w:hAnsi="Arial Narrow" w:cstheme="majorBidi"/>
      <w:b/>
      <w:bCs/>
      <w:small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A72"/>
    <w:pPr>
      <w:keepNext/>
      <w:keepLines/>
      <w:spacing w:before="180" w:after="120" w:line="240" w:lineRule="auto"/>
      <w:outlineLvl w:val="1"/>
    </w:pPr>
    <w:rPr>
      <w:rFonts w:ascii="Arial Narrow" w:eastAsiaTheme="majorEastAsia" w:hAnsi="Arial Narrow" w:cstheme="majorBidi"/>
      <w:b/>
      <w:bCs/>
      <w:smallCaps/>
      <w:color w:val="2BAB61" w:themeColor="accent1"/>
      <w:sz w:val="28"/>
      <w:szCs w:val="28"/>
    </w:rPr>
  </w:style>
  <w:style w:type="paragraph" w:styleId="Heading3">
    <w:name w:val="heading 3"/>
    <w:next w:val="BodyText"/>
    <w:link w:val="Heading3Char"/>
    <w:qFormat/>
    <w:rsid w:val="001D3A72"/>
    <w:pPr>
      <w:keepNext/>
      <w:spacing w:before="180" w:after="120" w:line="240" w:lineRule="auto"/>
      <w:outlineLvl w:val="2"/>
    </w:pPr>
    <w:rPr>
      <w:rFonts w:ascii="Arial Narrow" w:eastAsia="Times New Roman" w:hAnsi="Arial Narrow" w:cs="Times New Roman"/>
      <w:b/>
      <w:color w:val="000000" w:themeColor="text1"/>
      <w:sz w:val="26"/>
      <w:szCs w:val="26"/>
    </w:rPr>
  </w:style>
  <w:style w:type="paragraph" w:styleId="Heading4">
    <w:name w:val="heading 4"/>
    <w:next w:val="BodyText"/>
    <w:link w:val="Heading4Char"/>
    <w:uiPriority w:val="9"/>
    <w:unhideWhenUsed/>
    <w:qFormat/>
    <w:rsid w:val="001D3A72"/>
    <w:pPr>
      <w:keepNext/>
      <w:keepLines/>
      <w:spacing w:before="180" w:after="120" w:line="240" w:lineRule="auto"/>
      <w:outlineLvl w:val="3"/>
    </w:pPr>
    <w:rPr>
      <w:rFonts w:ascii="Arial Narrow" w:eastAsiaTheme="majorEastAsia" w:hAnsi="Arial Narrow" w:cstheme="majorBidi"/>
      <w:b/>
      <w:bCs/>
      <w:i/>
      <w:iCs/>
      <w:color w:val="000000" w:themeColor="text1"/>
      <w:sz w:val="24"/>
    </w:rPr>
  </w:style>
  <w:style w:type="paragraph" w:styleId="Heading5">
    <w:name w:val="heading 5"/>
    <w:next w:val="BodyText"/>
    <w:link w:val="Heading5Char"/>
    <w:uiPriority w:val="9"/>
    <w:unhideWhenUsed/>
    <w:qFormat/>
    <w:rsid w:val="001D3A72"/>
    <w:pPr>
      <w:keepNext/>
      <w:keepLines/>
      <w:spacing w:before="120" w:after="120" w:line="240" w:lineRule="auto"/>
      <w:outlineLvl w:val="4"/>
    </w:pPr>
    <w:rPr>
      <w:rFonts w:ascii="Arial Narrow" w:eastAsiaTheme="majorEastAsia" w:hAnsi="Arial Narrow" w:cstheme="majorBidi"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unhideWhenUsed/>
    <w:rsid w:val="001D3A72"/>
    <w:pPr>
      <w:tabs>
        <w:tab w:val="center" w:pos="4680"/>
        <w:tab w:val="right" w:pos="9360"/>
      </w:tabs>
      <w:spacing w:after="0" w:line="240" w:lineRule="auto"/>
    </w:pPr>
    <w:rPr>
      <w:rFonts w:ascii="Arial Narrow" w:hAnsi="Arial Narrow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1D3A72"/>
    <w:rPr>
      <w:rFonts w:ascii="Arial Narrow" w:hAnsi="Arial Narrow"/>
      <w:sz w:val="20"/>
    </w:rPr>
  </w:style>
  <w:style w:type="paragraph" w:styleId="Footer">
    <w:name w:val="footer"/>
    <w:link w:val="FooterChar"/>
    <w:uiPriority w:val="99"/>
    <w:unhideWhenUsed/>
    <w:rsid w:val="005412F7"/>
    <w:pPr>
      <w:tabs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5412F7"/>
    <w:rPr>
      <w:sz w:val="20"/>
    </w:rPr>
  </w:style>
  <w:style w:type="character" w:customStyle="1" w:styleId="Heading3Char">
    <w:name w:val="Heading 3 Char"/>
    <w:basedOn w:val="DefaultParagraphFont"/>
    <w:link w:val="Heading3"/>
    <w:rsid w:val="001D3A72"/>
    <w:rPr>
      <w:rFonts w:ascii="Arial Narrow" w:eastAsia="Times New Roman" w:hAnsi="Arial Narrow" w:cs="Times New Roman"/>
      <w:b/>
      <w:color w:val="000000" w:themeColor="text1"/>
      <w:sz w:val="26"/>
      <w:szCs w:val="26"/>
    </w:rPr>
  </w:style>
  <w:style w:type="paragraph" w:styleId="BodyText">
    <w:name w:val="Body Text"/>
    <w:link w:val="BodyTextChar"/>
    <w:rsid w:val="005167BA"/>
    <w:pPr>
      <w:spacing w:before="120" w:after="120" w:line="240" w:lineRule="auto"/>
    </w:pPr>
    <w:rPr>
      <w:rFonts w:ascii="Times New Roman" w:eastAsia="Times New Roman" w:hAnsi="Times New Roman" w:cs="Times New Roman"/>
      <w:spacing w:val="-2"/>
      <w:sz w:val="24"/>
    </w:rPr>
  </w:style>
  <w:style w:type="character" w:customStyle="1" w:styleId="BodyTextChar">
    <w:name w:val="Body Text Char"/>
    <w:basedOn w:val="DefaultParagraphFont"/>
    <w:link w:val="BodyText"/>
    <w:rsid w:val="005167BA"/>
    <w:rPr>
      <w:rFonts w:ascii="Times New Roman" w:eastAsia="Times New Roman" w:hAnsi="Times New Roman" w:cs="Times New Roman"/>
      <w:spacing w:val="-2"/>
      <w:sz w:val="24"/>
    </w:rPr>
  </w:style>
  <w:style w:type="table" w:styleId="TableGrid">
    <w:name w:val="Table Grid"/>
    <w:basedOn w:val="TableNormal"/>
    <w:uiPriority w:val="59"/>
    <w:rsid w:val="001D3A72"/>
    <w:pPr>
      <w:spacing w:after="0" w:line="240" w:lineRule="auto"/>
    </w:pPr>
    <w:rPr>
      <w:rFonts w:ascii="Arial Narrow" w:hAnsi="Arial Narrow"/>
      <w:sz w:val="18"/>
    </w:rPr>
    <w:tblPr>
      <w:tblStyleRowBandSize w:val="1"/>
      <w:tblBorders>
        <w:top w:val="single" w:sz="6" w:space="0" w:color="00688F" w:themeColor="text2"/>
        <w:bottom w:val="single" w:sz="6" w:space="0" w:color="00688F" w:themeColor="text2"/>
        <w:insideV w:val="single" w:sz="6" w:space="0" w:color="00688F" w:themeColor="text2"/>
      </w:tblBorders>
    </w:tblPr>
    <w:tblStylePr w:type="firstRow">
      <w:pPr>
        <w:jc w:val="center"/>
      </w:pPr>
      <w:rPr>
        <w:b/>
      </w:rPr>
      <w:tblPr/>
      <w:tcPr>
        <w:tcBorders>
          <w:top w:val="nil"/>
          <w:left w:val="single" w:sz="6" w:space="0" w:color="FFFFFF" w:themeColor="background1"/>
          <w:bottom w:val="thinThickSmallGap" w:sz="12" w:space="0" w:color="0B918A" w:themeColor="accent2"/>
          <w:right w:val="single" w:sz="6" w:space="0" w:color="FFFFFF" w:themeColor="background1"/>
          <w:insideH w:val="nil"/>
          <w:insideV w:val="single" w:sz="6" w:space="0" w:color="FFFFFF" w:themeColor="background1"/>
          <w:tl2br w:val="nil"/>
          <w:tr2bl w:val="nil"/>
        </w:tcBorders>
        <w:shd w:val="clear" w:color="auto" w:fill="2BAB61" w:themeFill="accent1"/>
      </w:tcPr>
    </w:tblStylePr>
    <w:tblStylePr w:type="band2Horz">
      <w:tblPr/>
      <w:tcPr>
        <w:shd w:val="clear" w:color="auto" w:fill="BDFAF6" w:themeFill="accent2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D3A72"/>
    <w:rPr>
      <w:rFonts w:ascii="Arial Narrow" w:eastAsiaTheme="majorEastAsia" w:hAnsi="Arial Narrow" w:cstheme="majorBidi"/>
      <w:b/>
      <w:bCs/>
      <w:smallCaps/>
      <w:color w:val="000000" w:themeColor="text1"/>
      <w:sz w:val="32"/>
      <w:szCs w:val="32"/>
    </w:rPr>
  </w:style>
  <w:style w:type="paragraph" w:styleId="TOCHeading">
    <w:name w:val="TOC Heading"/>
    <w:next w:val="BodyText"/>
    <w:uiPriority w:val="39"/>
    <w:unhideWhenUsed/>
    <w:qFormat/>
    <w:rsid w:val="001D3A72"/>
    <w:pPr>
      <w:spacing w:after="240" w:line="240" w:lineRule="auto"/>
      <w:jc w:val="center"/>
    </w:pPr>
    <w:rPr>
      <w:rFonts w:ascii="Arial Narrow" w:eastAsiaTheme="majorEastAsia" w:hAnsi="Arial Narrow" w:cstheme="majorBidi"/>
      <w:b/>
      <w:bCs/>
      <w:smallCaps/>
      <w:color w:val="2BAB61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D3A72"/>
    <w:rPr>
      <w:rFonts w:ascii="Arial Narrow" w:eastAsiaTheme="majorEastAsia" w:hAnsi="Arial Narrow" w:cstheme="majorBidi"/>
      <w:b/>
      <w:bCs/>
      <w:smallCaps/>
      <w:color w:val="2BAB61" w:themeColor="accen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3A72"/>
    <w:rPr>
      <w:rFonts w:ascii="Arial Narrow" w:eastAsiaTheme="majorEastAsia" w:hAnsi="Arial Narrow" w:cstheme="majorBidi"/>
      <w:b/>
      <w:bCs/>
      <w:i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D3A72"/>
    <w:rPr>
      <w:rFonts w:ascii="Arial Narrow" w:eastAsiaTheme="majorEastAsia" w:hAnsi="Arial Narrow" w:cstheme="majorBidi"/>
      <w:color w:val="000000" w:themeColor="text1"/>
      <w:sz w:val="24"/>
    </w:rPr>
  </w:style>
  <w:style w:type="paragraph" w:styleId="Caption">
    <w:name w:val="caption"/>
    <w:next w:val="BodyText"/>
    <w:uiPriority w:val="35"/>
    <w:unhideWhenUsed/>
    <w:qFormat/>
    <w:rsid w:val="001D3A72"/>
    <w:pPr>
      <w:spacing w:before="180" w:after="40" w:line="240" w:lineRule="auto"/>
    </w:pPr>
    <w:rPr>
      <w:rFonts w:ascii="Arial Narrow" w:hAnsi="Arial Narrow"/>
      <w:b/>
      <w:bCs/>
      <w:i/>
      <w:color w:val="000000" w:themeColor="text1"/>
      <w:sz w:val="20"/>
      <w:szCs w:val="20"/>
    </w:rPr>
  </w:style>
  <w:style w:type="paragraph" w:styleId="ListBullet">
    <w:name w:val="List Bullet"/>
    <w:uiPriority w:val="99"/>
    <w:unhideWhenUsed/>
    <w:rsid w:val="005167BA"/>
    <w:pPr>
      <w:numPr>
        <w:numId w:val="17"/>
      </w:numPr>
      <w:spacing w:after="0" w:line="240" w:lineRule="auto"/>
      <w:ind w:left="360"/>
    </w:pPr>
    <w:rPr>
      <w:rFonts w:ascii="Times New Roman" w:hAnsi="Times New Roman" w:cs="Arial"/>
      <w:sz w:val="24"/>
      <w:szCs w:val="20"/>
    </w:rPr>
  </w:style>
  <w:style w:type="paragraph" w:styleId="ListContinue">
    <w:name w:val="List Continue"/>
    <w:uiPriority w:val="99"/>
    <w:unhideWhenUsed/>
    <w:rsid w:val="001D3A72"/>
    <w:pPr>
      <w:spacing w:after="0" w:line="240" w:lineRule="auto"/>
      <w:ind w:left="360"/>
    </w:pPr>
    <w:rPr>
      <w:rFonts w:ascii="Times New Roman" w:hAnsi="Times New Roman" w:cs="Times New Roman"/>
      <w:sz w:val="24"/>
      <w:szCs w:val="24"/>
    </w:rPr>
  </w:style>
  <w:style w:type="paragraph" w:styleId="ListBullet2">
    <w:name w:val="List Bullet 2"/>
    <w:uiPriority w:val="99"/>
    <w:unhideWhenUsed/>
    <w:rsid w:val="001D3A72"/>
    <w:pPr>
      <w:numPr>
        <w:numId w:val="18"/>
      </w:numPr>
      <w:spacing w:after="0" w:line="240" w:lineRule="exact"/>
    </w:pPr>
    <w:rPr>
      <w:rFonts w:ascii="Arial" w:hAnsi="Arial" w:cs="Times New Roman"/>
      <w:sz w:val="20"/>
      <w:szCs w:val="24"/>
    </w:rPr>
  </w:style>
  <w:style w:type="paragraph" w:styleId="ListContinue2">
    <w:name w:val="List Continue 2"/>
    <w:uiPriority w:val="99"/>
    <w:unhideWhenUsed/>
    <w:rsid w:val="001D3A72"/>
    <w:pPr>
      <w:spacing w:after="0" w:line="240" w:lineRule="auto"/>
      <w:ind w:left="720"/>
    </w:pPr>
    <w:rPr>
      <w:rFonts w:ascii="Times New Roman" w:hAnsi="Times New Roman" w:cs="Times New Roman"/>
      <w:sz w:val="24"/>
      <w:szCs w:val="24"/>
    </w:rPr>
  </w:style>
  <w:style w:type="paragraph" w:styleId="ListBullet3">
    <w:name w:val="List Bullet 3"/>
    <w:uiPriority w:val="99"/>
    <w:unhideWhenUsed/>
    <w:rsid w:val="001D3A72"/>
    <w:pPr>
      <w:numPr>
        <w:numId w:val="19"/>
      </w:num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ListContinue3">
    <w:name w:val="List Continue 3"/>
    <w:uiPriority w:val="99"/>
    <w:unhideWhenUsed/>
    <w:rsid w:val="001D3A72"/>
    <w:pPr>
      <w:spacing w:after="0" w:line="240" w:lineRule="auto"/>
      <w:ind w:left="1080"/>
    </w:pPr>
    <w:rPr>
      <w:rFonts w:ascii="Times New Roman" w:hAnsi="Times New Roman" w:cs="Times New Roman"/>
      <w:sz w:val="24"/>
      <w:szCs w:val="24"/>
    </w:rPr>
  </w:style>
  <w:style w:type="paragraph" w:styleId="TOC1">
    <w:name w:val="toc 1"/>
    <w:next w:val="Normal"/>
    <w:autoRedefine/>
    <w:uiPriority w:val="39"/>
    <w:unhideWhenUsed/>
    <w:rsid w:val="001D3A72"/>
    <w:pPr>
      <w:tabs>
        <w:tab w:val="right" w:leader="dot" w:pos="9350"/>
      </w:tabs>
      <w:spacing w:before="120" w:after="60" w:line="240" w:lineRule="auto"/>
    </w:pPr>
    <w:rPr>
      <w:rFonts w:ascii="Times New Roman" w:hAnsi="Times New Roman"/>
      <w:b/>
      <w:noProof/>
      <w:sz w:val="24"/>
    </w:rPr>
  </w:style>
  <w:style w:type="paragraph" w:styleId="TOC2">
    <w:name w:val="toc 2"/>
    <w:next w:val="Normal"/>
    <w:autoRedefine/>
    <w:uiPriority w:val="39"/>
    <w:unhideWhenUsed/>
    <w:rsid w:val="001D3A72"/>
    <w:pPr>
      <w:tabs>
        <w:tab w:val="right" w:leader="dot" w:pos="9350"/>
      </w:tabs>
      <w:spacing w:before="60" w:after="60" w:line="240" w:lineRule="auto"/>
      <w:ind w:left="216"/>
    </w:pPr>
    <w:rPr>
      <w:rFonts w:ascii="Times New Roman" w:hAnsi="Times New Roman"/>
      <w:sz w:val="24"/>
    </w:rPr>
  </w:style>
  <w:style w:type="paragraph" w:styleId="TOC3">
    <w:name w:val="toc 3"/>
    <w:next w:val="Normal"/>
    <w:autoRedefine/>
    <w:uiPriority w:val="39"/>
    <w:unhideWhenUsed/>
    <w:rsid w:val="001D3A72"/>
    <w:pPr>
      <w:tabs>
        <w:tab w:val="right" w:leader="dot" w:pos="9350"/>
      </w:tabs>
      <w:spacing w:before="20" w:after="20" w:line="240" w:lineRule="auto"/>
      <w:ind w:left="446"/>
    </w:pPr>
    <w:rPr>
      <w:rFonts w:ascii="Times New Roman" w:hAnsi="Times New Roman"/>
      <w:noProof/>
      <w:sz w:val="24"/>
    </w:rPr>
  </w:style>
  <w:style w:type="character" w:styleId="Hyperlink">
    <w:name w:val="Hyperlink"/>
    <w:basedOn w:val="DefaultParagraphFont"/>
    <w:uiPriority w:val="99"/>
    <w:unhideWhenUsed/>
    <w:rsid w:val="001D3A72"/>
    <w:rPr>
      <w:color w:val="0563C1" w:themeColor="hyperlink"/>
      <w:u w:val="single"/>
    </w:rPr>
  </w:style>
  <w:style w:type="paragraph" w:styleId="TableofFigures">
    <w:name w:val="table of figures"/>
    <w:next w:val="Normal"/>
    <w:uiPriority w:val="99"/>
    <w:semiHidden/>
    <w:unhideWhenUsed/>
    <w:rsid w:val="001D3A72"/>
    <w:pPr>
      <w:spacing w:before="40" w:after="40" w:line="240" w:lineRule="auto"/>
    </w:pPr>
    <w:rPr>
      <w:rFonts w:ascii="Times New Roman" w:hAnsi="Times New Roman"/>
      <w:sz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1D3A72"/>
    <w:pPr>
      <w:spacing w:before="120" w:after="120" w:line="240" w:lineRule="auto"/>
      <w:ind w:left="360"/>
    </w:pPr>
    <w:rPr>
      <w:rFonts w:ascii="Times New Roman" w:hAnsi="Times New Roman" w:cs="Times New Roman"/>
      <w:i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1D3A72"/>
    <w:rPr>
      <w:rFonts w:ascii="Times New Roman" w:hAnsi="Times New Roman" w:cs="Times New Roman"/>
      <w:i/>
      <w:sz w:val="24"/>
      <w:szCs w:val="24"/>
    </w:rPr>
  </w:style>
  <w:style w:type="paragraph" w:customStyle="1" w:styleId="TableText">
    <w:name w:val="Table Text"/>
    <w:qFormat/>
    <w:rsid w:val="001D3A72"/>
    <w:pPr>
      <w:spacing w:before="20" w:after="20" w:line="240" w:lineRule="auto"/>
    </w:pPr>
    <w:rPr>
      <w:rFonts w:ascii="Arial Narrow" w:hAnsi="Arial Narrow"/>
      <w:sz w:val="18"/>
    </w:rPr>
  </w:style>
  <w:style w:type="paragraph" w:customStyle="1" w:styleId="TableBullet">
    <w:name w:val="Table Bullet"/>
    <w:qFormat/>
    <w:rsid w:val="001D3A72"/>
    <w:pPr>
      <w:numPr>
        <w:numId w:val="21"/>
      </w:numPr>
      <w:tabs>
        <w:tab w:val="left" w:pos="216"/>
      </w:tabs>
      <w:spacing w:before="20" w:after="20" w:line="240" w:lineRule="auto"/>
    </w:pPr>
    <w:rPr>
      <w:rFonts w:ascii="Arial Narrow" w:hAnsi="Arial Narrow"/>
      <w:sz w:val="18"/>
    </w:rPr>
  </w:style>
  <w:style w:type="paragraph" w:styleId="ListNumber">
    <w:name w:val="List Number"/>
    <w:uiPriority w:val="99"/>
    <w:unhideWhenUsed/>
    <w:rsid w:val="001D3A72"/>
    <w:pPr>
      <w:numPr>
        <w:numId w:val="20"/>
      </w:numPr>
      <w:spacing w:after="0" w:line="240" w:lineRule="exact"/>
    </w:pPr>
    <w:rPr>
      <w:rFonts w:ascii="Arial" w:hAnsi="Arial"/>
      <w:sz w:val="20"/>
    </w:rPr>
  </w:style>
  <w:style w:type="paragraph" w:styleId="FootnoteText">
    <w:name w:val="footnote text"/>
    <w:link w:val="FootnoteTextChar"/>
    <w:uiPriority w:val="99"/>
    <w:semiHidden/>
    <w:unhideWhenUsed/>
    <w:rsid w:val="001D3A72"/>
    <w:pPr>
      <w:spacing w:after="60" w:line="240" w:lineRule="auto"/>
    </w:pPr>
    <w:rPr>
      <w:rFonts w:ascii="Arial Narrow" w:hAnsi="Arial Narrow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3A72"/>
    <w:rPr>
      <w:rFonts w:ascii="Arial Narrow" w:hAnsi="Arial Narrow"/>
      <w:sz w:val="20"/>
      <w:szCs w:val="20"/>
    </w:rPr>
  </w:style>
  <w:style w:type="character" w:styleId="FootnoteReference">
    <w:name w:val="footnote reference"/>
    <w:basedOn w:val="BodyTextChar"/>
    <w:uiPriority w:val="99"/>
    <w:semiHidden/>
    <w:unhideWhenUsed/>
    <w:rsid w:val="001D3A72"/>
    <w:rPr>
      <w:rFonts w:ascii="Times New Roman" w:eastAsia="Times New Roman" w:hAnsi="Times New Roman" w:cs="Times New Roman"/>
      <w:spacing w:val="-2"/>
      <w:sz w:val="24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3A7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3A7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D3A72"/>
    <w:rPr>
      <w:vertAlign w:val="superscript"/>
    </w:rPr>
  </w:style>
  <w:style w:type="table" w:styleId="LightShading">
    <w:name w:val="Light Shading"/>
    <w:basedOn w:val="TableNormal"/>
    <w:uiPriority w:val="60"/>
    <w:rsid w:val="001D3A72"/>
    <w:pPr>
      <w:spacing w:after="0" w:line="240" w:lineRule="auto"/>
    </w:pPr>
    <w:rPr>
      <w:rFonts w:ascii="Arial Narrow" w:hAnsi="Arial Narrow"/>
      <w:color w:val="000000" w:themeColor="text1" w:themeShade="BF"/>
      <w:sz w:val="1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  <w:jc w:val="center"/>
      </w:pPr>
      <w:rPr>
        <w:rFonts w:ascii="Arial Narrow" w:hAnsi="Arial Narrow"/>
        <w:b/>
        <w:bCs/>
        <w:color w:val="FFFFFF" w:themeColor="background1"/>
        <w:sz w:val="18"/>
      </w:rPr>
      <w:tblPr/>
      <w:tcPr>
        <w:tcBorders>
          <w:top w:val="single" w:sz="8" w:space="0" w:color="000000" w:themeColor="text1"/>
          <w:left w:val="nil"/>
          <w:bottom w:val="thinThickSmallGap" w:sz="12" w:space="0" w:color="000000" w:themeColor="text1"/>
          <w:right w:val="nil"/>
          <w:insideH w:val="nil"/>
          <w:insideV w:val="single" w:sz="8" w:space="0" w:color="FFFFFF" w:themeColor="background1"/>
        </w:tcBorders>
        <w:shd w:val="clear" w:color="auto" w:fill="808080" w:themeFill="background1" w:themeFillShade="8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blPr/>
      <w:tcPr>
        <w:shd w:val="clear" w:color="auto" w:fill="D9D9D9" w:themeFill="background1" w:themeFillShade="D9"/>
      </w:tcPr>
    </w:tblStylePr>
  </w:style>
  <w:style w:type="paragraph" w:customStyle="1" w:styleId="AcronymList">
    <w:name w:val="Acronym List"/>
    <w:qFormat/>
    <w:rsid w:val="001D3A72"/>
    <w:pPr>
      <w:tabs>
        <w:tab w:val="left" w:pos="2160"/>
      </w:tabs>
      <w:spacing w:before="60" w:after="60" w:line="240" w:lineRule="auto"/>
    </w:pPr>
    <w:rPr>
      <w:rFonts w:ascii="Times New Roman" w:eastAsia="Times New Roman" w:hAnsi="Times New Roman" w:cs="Times New Roman"/>
      <w:spacing w:val="-2"/>
      <w:sz w:val="24"/>
    </w:rPr>
  </w:style>
  <w:style w:type="paragraph" w:styleId="BodyText2">
    <w:name w:val="Body Text 2"/>
    <w:link w:val="BodyText2Char"/>
    <w:uiPriority w:val="99"/>
    <w:unhideWhenUsed/>
    <w:rsid w:val="001D3A72"/>
    <w:pPr>
      <w:spacing w:after="0" w:line="240" w:lineRule="auto"/>
    </w:pPr>
    <w:rPr>
      <w:rFonts w:ascii="Arial Narrow" w:hAnsi="Arial Narrow"/>
      <w:b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1D3A72"/>
    <w:rPr>
      <w:rFonts w:ascii="Arial Narrow" w:hAnsi="Arial Narrow"/>
      <w:b/>
      <w:sz w:val="20"/>
    </w:rPr>
  </w:style>
  <w:style w:type="paragraph" w:styleId="Title">
    <w:name w:val="Title"/>
    <w:next w:val="Normal"/>
    <w:link w:val="TitleChar"/>
    <w:uiPriority w:val="10"/>
    <w:qFormat/>
    <w:rsid w:val="001D3A72"/>
    <w:pPr>
      <w:pBdr>
        <w:top w:val="thinThickSmallGap" w:sz="24" w:space="6" w:color="2BAB61" w:themeColor="accent1"/>
        <w:bottom w:val="thickThinSmallGap" w:sz="24" w:space="6" w:color="2BAB61" w:themeColor="accent1"/>
      </w:pBdr>
      <w:spacing w:after="0" w:line="240" w:lineRule="auto"/>
      <w:contextualSpacing/>
      <w:jc w:val="center"/>
    </w:pPr>
    <w:rPr>
      <w:rFonts w:ascii="Arial Narrow" w:eastAsiaTheme="majorEastAsia" w:hAnsi="Arial Narrow" w:cstheme="majorBidi"/>
      <w:b/>
      <w:smallCaps/>
      <w:color w:val="2BAB61" w:themeColor="accent1"/>
      <w:spacing w:val="5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3A72"/>
    <w:rPr>
      <w:rFonts w:ascii="Arial Narrow" w:eastAsiaTheme="majorEastAsia" w:hAnsi="Arial Narrow" w:cstheme="majorBidi"/>
      <w:b/>
      <w:smallCaps/>
      <w:color w:val="2BAB61" w:themeColor="accent1"/>
      <w:spacing w:val="5"/>
      <w:kern w:val="28"/>
      <w:sz w:val="72"/>
      <w:szCs w:val="72"/>
    </w:rPr>
  </w:style>
  <w:style w:type="paragraph" w:customStyle="1" w:styleId="ResumeHeader1">
    <w:name w:val="Resume Header 1"/>
    <w:next w:val="ResumeHeader2"/>
    <w:qFormat/>
    <w:rsid w:val="00162A93"/>
    <w:pPr>
      <w:pBdr>
        <w:bottom w:val="single" w:sz="8" w:space="2" w:color="00688F" w:themeColor="text2"/>
      </w:pBdr>
      <w:spacing w:after="0" w:line="240" w:lineRule="auto"/>
    </w:pPr>
    <w:rPr>
      <w:rFonts w:asciiTheme="majorHAnsi" w:hAnsiTheme="majorHAnsi"/>
      <w:noProof/>
      <w:sz w:val="28"/>
      <w:szCs w:val="28"/>
    </w:rPr>
  </w:style>
  <w:style w:type="paragraph" w:customStyle="1" w:styleId="ResumeHeader2">
    <w:name w:val="Resume Header 2"/>
    <w:basedOn w:val="ResumeHeader1"/>
    <w:qFormat/>
    <w:rsid w:val="00376CA0"/>
    <w:pPr>
      <w:pBdr>
        <w:bottom w:val="none" w:sz="0" w:space="0" w:color="auto"/>
      </w:pBdr>
      <w:spacing w:after="240"/>
    </w:pPr>
    <w:rPr>
      <w:rFonts w:asciiTheme="minorHAnsi" w:hAnsiTheme="minorHAnsi"/>
      <w:sz w:val="20"/>
      <w:szCs w:val="20"/>
    </w:rPr>
  </w:style>
  <w:style w:type="paragraph" w:customStyle="1" w:styleId="ResumeHeading1">
    <w:name w:val="Resume Heading 1"/>
    <w:next w:val="BodyText"/>
    <w:qFormat/>
    <w:rsid w:val="003C51FF"/>
    <w:pPr>
      <w:keepNext/>
      <w:keepLines/>
      <w:spacing w:before="240" w:after="60" w:line="240" w:lineRule="auto"/>
    </w:pPr>
    <w:rPr>
      <w:rFonts w:ascii="Segoe UI Semibold" w:eastAsia="Times New Roman" w:hAnsi="Segoe UI Semibold" w:cs="Times New Roman"/>
      <w:color w:val="00688F" w:themeColor="text2"/>
      <w:spacing w:val="-2"/>
      <w:sz w:val="24"/>
      <w:szCs w:val="24"/>
    </w:rPr>
  </w:style>
  <w:style w:type="paragraph" w:customStyle="1" w:styleId="ResumeCompany">
    <w:name w:val="Resume Company"/>
    <w:basedOn w:val="BodyText"/>
    <w:qFormat/>
    <w:rsid w:val="001D3A72"/>
    <w:pPr>
      <w:tabs>
        <w:tab w:val="right" w:pos="9360"/>
      </w:tabs>
      <w:spacing w:after="0"/>
    </w:pPr>
    <w:rPr>
      <w:rFonts w:ascii="Arial Narrow" w:hAnsi="Arial Narrow"/>
      <w:b/>
    </w:rPr>
  </w:style>
  <w:style w:type="paragraph" w:customStyle="1" w:styleId="ResumeTitle">
    <w:name w:val="Resume Title"/>
    <w:qFormat/>
    <w:rsid w:val="001D3A72"/>
    <w:pPr>
      <w:spacing w:before="120" w:after="60" w:line="240" w:lineRule="auto"/>
    </w:pPr>
    <w:rPr>
      <w:rFonts w:ascii="Arial" w:eastAsia="Times New Roman" w:hAnsi="Arial" w:cs="Times New Roman"/>
      <w:b/>
      <w:i/>
      <w:spacing w:val="-2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D3A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3A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3A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3A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3A7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A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A72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1D3A7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D3A72"/>
    <w:rPr>
      <w:color w:val="954F72" w:themeColor="followedHyperlink"/>
      <w:u w:val="single"/>
    </w:rPr>
  </w:style>
  <w:style w:type="table" w:styleId="TableGridLight">
    <w:name w:val="Grid Table Light"/>
    <w:basedOn w:val="TableNormal"/>
    <w:uiPriority w:val="40"/>
    <w:rsid w:val="001D3A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itle1">
    <w:name w:val="Title 1"/>
    <w:basedOn w:val="Normal"/>
    <w:semiHidden/>
    <w:unhideWhenUsed/>
    <w:rsid w:val="001D3A72"/>
    <w:pPr>
      <w:autoSpaceDE w:val="0"/>
      <w:autoSpaceDN w:val="0"/>
      <w:adjustRightInd w:val="0"/>
      <w:spacing w:before="120" w:after="120" w:line="259" w:lineRule="auto"/>
      <w:jc w:val="center"/>
    </w:pPr>
    <w:rPr>
      <w:b/>
      <w:color w:val="000000"/>
      <w:sz w:val="28"/>
    </w:rPr>
  </w:style>
  <w:style w:type="paragraph" w:customStyle="1" w:styleId="Publications">
    <w:name w:val="Publications"/>
    <w:basedOn w:val="BodyText"/>
    <w:qFormat/>
    <w:rsid w:val="00FE1057"/>
    <w:pPr>
      <w:spacing w:before="0" w:after="0"/>
      <w:ind w:left="360" w:hanging="36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76CA0"/>
    <w:rPr>
      <w:color w:val="605E5C"/>
      <w:shd w:val="clear" w:color="auto" w:fill="E1DFDD"/>
    </w:rPr>
  </w:style>
  <w:style w:type="paragraph" w:customStyle="1" w:styleId="ResumeHeading2">
    <w:name w:val="Resume Heading 2"/>
    <w:basedOn w:val="ResumeHeader2"/>
    <w:qFormat/>
    <w:rsid w:val="00FE1057"/>
    <w:pPr>
      <w:spacing w:after="120"/>
    </w:pPr>
    <w:rPr>
      <w:rFonts w:asciiTheme="majorHAnsi" w:hAnsiTheme="majorHAnsi" w:cstheme="majorHAnsi"/>
      <w:sz w:val="22"/>
      <w:szCs w:val="22"/>
    </w:rPr>
  </w:style>
  <w:style w:type="paragraph" w:customStyle="1" w:styleId="Education">
    <w:name w:val="Education"/>
    <w:basedOn w:val="BodyText"/>
    <w:qFormat/>
    <w:rsid w:val="00FE1057"/>
    <w:pPr>
      <w:ind w:left="1440" w:hanging="1440"/>
      <w:contextualSpacing/>
    </w:pPr>
  </w:style>
  <w:style w:type="paragraph" w:customStyle="1" w:styleId="R-Indent">
    <w:name w:val="R-Indent"/>
    <w:basedOn w:val="Normal"/>
    <w:rsid w:val="006E5AB9"/>
    <w:pPr>
      <w:spacing w:after="0" w:line="240" w:lineRule="auto"/>
      <w:ind w:left="446" w:hanging="446"/>
    </w:pPr>
    <w:rPr>
      <w:rFonts w:ascii="Times New Roman" w:eastAsia="Times New Roman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016/j.evalprogplan.2014.07.003" TargetMode="External"/><Relationship Id="rId21" Type="http://schemas.openxmlformats.org/officeDocument/2006/relationships/hyperlink" Target="https://doi.org/10.1080/10826084.2020.1811342" TargetMode="External"/><Relationship Id="rId42" Type="http://schemas.openxmlformats.org/officeDocument/2006/relationships/hyperlink" Target="https://doi.org/10.1080/08995605.2025.2586317" TargetMode="External"/><Relationship Id="rId47" Type="http://schemas.openxmlformats.org/officeDocument/2006/relationships/hyperlink" Target="https://doi.org/10.1007/s11121-017-0784-2" TargetMode="External"/><Relationship Id="rId63" Type="http://schemas.openxmlformats.org/officeDocument/2006/relationships/hyperlink" Target="https://doi.org/10.2190/7904-REXE-1KQ8-83PA" TargetMode="External"/><Relationship Id="rId68" Type="http://schemas.openxmlformats.org/officeDocument/2006/relationships/hyperlink" Target="https://doi.org/10.1016/j.jsat.2021.108475" TargetMode="External"/><Relationship Id="rId84" Type="http://schemas.openxmlformats.org/officeDocument/2006/relationships/hyperlink" Target="https://doi.org/10.1111/jphd.12673" TargetMode="External"/><Relationship Id="rId89" Type="http://schemas.openxmlformats.org/officeDocument/2006/relationships/hyperlink" Target="https://doi.org/10.3390/ijerph18126185" TargetMode="External"/><Relationship Id="rId16" Type="http://schemas.openxmlformats.org/officeDocument/2006/relationships/hyperlink" Target="https://doi.org/10.1080/13557858.2014.921898" TargetMode="External"/><Relationship Id="rId11" Type="http://schemas.openxmlformats.org/officeDocument/2006/relationships/image" Target="media/image1.png"/><Relationship Id="rId32" Type="http://schemas.openxmlformats.org/officeDocument/2006/relationships/hyperlink" Target="https://doi.org/10.1007/s10935-012-0266-z" TargetMode="External"/><Relationship Id="rId37" Type="http://schemas.openxmlformats.org/officeDocument/2006/relationships/hyperlink" Target="https://doi.org/10.1080/09540121.2017.1286285" TargetMode="External"/><Relationship Id="rId53" Type="http://schemas.openxmlformats.org/officeDocument/2006/relationships/hyperlink" Target="https://doi.org/10.1080/15614260600825406" TargetMode="External"/><Relationship Id="rId58" Type="http://schemas.openxmlformats.org/officeDocument/2006/relationships/hyperlink" Target="https://doi.org/10.1177/0887403412447505" TargetMode="External"/><Relationship Id="rId74" Type="http://schemas.openxmlformats.org/officeDocument/2006/relationships/hyperlink" Target="https://doi.org/10.1177/2515690X18801581" TargetMode="External"/><Relationship Id="rId79" Type="http://schemas.openxmlformats.org/officeDocument/2006/relationships/hyperlink" Target="https://doi.org/10.3109/09687630903188717" TargetMode="External"/><Relationship Id="rId5" Type="http://schemas.openxmlformats.org/officeDocument/2006/relationships/numbering" Target="numbering.xml"/><Relationship Id="rId90" Type="http://schemas.openxmlformats.org/officeDocument/2006/relationships/hyperlink" Target="https://doi.org/10.2190/DE.40.1.c" TargetMode="External"/><Relationship Id="rId22" Type="http://schemas.openxmlformats.org/officeDocument/2006/relationships/hyperlink" Target="https://doi.org/10.1016/j.evalprogplan.2023.102353" TargetMode="External"/><Relationship Id="rId27" Type="http://schemas.openxmlformats.org/officeDocument/2006/relationships/hyperlink" Target="https://doi.org/10.1177/1090198109353283" TargetMode="External"/><Relationship Id="rId43" Type="http://schemas.openxmlformats.org/officeDocument/2006/relationships/hyperlink" Target="https://doi.org/10.3390/ijerph22020246" TargetMode="External"/><Relationship Id="rId48" Type="http://schemas.openxmlformats.org/officeDocument/2006/relationships/hyperlink" Target="https://doi.org/10.20900/jsr20240045" TargetMode="External"/><Relationship Id="rId64" Type="http://schemas.openxmlformats.org/officeDocument/2006/relationships/hyperlink" Target="https://doi.org/10.1016/j.drugpo.2022.103613" TargetMode="External"/><Relationship Id="rId69" Type="http://schemas.openxmlformats.org/officeDocument/2006/relationships/hyperlink" Target="https://doi.org/10.1007/s12671-022-01905-8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doi.org/10.1186/1747-597X-3-26" TargetMode="External"/><Relationship Id="rId72" Type="http://schemas.openxmlformats.org/officeDocument/2006/relationships/hyperlink" Target="https://doi.org/10.1037/adb0000810" TargetMode="External"/><Relationship Id="rId80" Type="http://schemas.openxmlformats.org/officeDocument/2006/relationships/hyperlink" Target="https://doi.org/10.1007/s10834-018-9565-8" TargetMode="External"/><Relationship Id="rId85" Type="http://schemas.openxmlformats.org/officeDocument/2006/relationships/hyperlink" Target="https://doi.org/10.2190/DE.38.1.a" TargetMode="External"/><Relationship Id="rId93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doi.org/10.2147/IJWH.S28737" TargetMode="External"/><Relationship Id="rId25" Type="http://schemas.openxmlformats.org/officeDocument/2006/relationships/hyperlink" Target="https://doi.org/10.1521/aeap.2012.24.1.68" TargetMode="External"/><Relationship Id="rId33" Type="http://schemas.openxmlformats.org/officeDocument/2006/relationships/hyperlink" Target="https://doi.org/10.2190/DE.41.3.e" TargetMode="External"/><Relationship Id="rId38" Type="http://schemas.openxmlformats.org/officeDocument/2006/relationships/hyperlink" Target="https://doi.org/10.4038/ijptsud.v1i1.5908" TargetMode="External"/><Relationship Id="rId46" Type="http://schemas.openxmlformats.org/officeDocument/2006/relationships/hyperlink" Target="https://doi.org/10.3109/10826084.2011.598598%20PMid:21899434" TargetMode="External"/><Relationship Id="rId59" Type="http://schemas.openxmlformats.org/officeDocument/2006/relationships/hyperlink" Target="https://doi.org/10.1016/j.aap.2020.105740" TargetMode="External"/><Relationship Id="rId67" Type="http://schemas.openxmlformats.org/officeDocument/2006/relationships/hyperlink" Target="https://doi.org/10.2190/DE.42.4.e" TargetMode="External"/><Relationship Id="rId20" Type="http://schemas.openxmlformats.org/officeDocument/2006/relationships/hyperlink" Target="https://doi.org/10.1186/s12889-022-14787-1" TargetMode="External"/><Relationship Id="rId41" Type="http://schemas.openxmlformats.org/officeDocument/2006/relationships/hyperlink" Target="https://doi.org/10.1007/978-3-662-07142-7_7" TargetMode="External"/><Relationship Id="rId54" Type="http://schemas.openxmlformats.org/officeDocument/2006/relationships/hyperlink" Target="https://doi.org/10.3109/10826084.2012.663279" TargetMode="External"/><Relationship Id="rId62" Type="http://schemas.openxmlformats.org/officeDocument/2006/relationships/hyperlink" Target="https://doi.org/10.1007/s11121-006-0030-9" TargetMode="External"/><Relationship Id="rId70" Type="http://schemas.openxmlformats.org/officeDocument/2006/relationships/hyperlink" Target="https://doi.org/10.1177/27536130231197654" TargetMode="External"/><Relationship Id="rId75" Type="http://schemas.openxmlformats.org/officeDocument/2006/relationships/hyperlink" Target="https://doi.org/10.3109/09687637.2013.779640" TargetMode="External"/><Relationship Id="rId83" Type="http://schemas.openxmlformats.org/officeDocument/2006/relationships/hyperlink" Target="https://doi.org/10.2190/DE.42.3.e" TargetMode="External"/><Relationship Id="rId88" Type="http://schemas.openxmlformats.org/officeDocument/2006/relationships/hyperlink" Target="https://doi.org/10.1080/01926187.2018.1543560" TargetMode="External"/><Relationship Id="rId9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doi.org/10.1177/10901981211011043" TargetMode="External"/><Relationship Id="rId23" Type="http://schemas.openxmlformats.org/officeDocument/2006/relationships/hyperlink" Target="https://dx.doi.org/10.1111/josh.13441" TargetMode="External"/><Relationship Id="rId28" Type="http://schemas.openxmlformats.org/officeDocument/2006/relationships/hyperlink" Target="https://doi.org/10.1016/j.addbeh.2009.10.004" TargetMode="External"/><Relationship Id="rId36" Type="http://schemas.openxmlformats.org/officeDocument/2006/relationships/hyperlink" Target="https://doi.org/10.1089/jicm.2021.0221" TargetMode="External"/><Relationship Id="rId49" Type="http://schemas.openxmlformats.org/officeDocument/2006/relationships/hyperlink" Target="https://doi.org/10.1186/1747-597X-8-20" TargetMode="External"/><Relationship Id="rId57" Type="http://schemas.openxmlformats.org/officeDocument/2006/relationships/hyperlink" Target="https://doi.org/10.1007/s10899-021-10089-0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doi.org/10.2190/DE.41.3.c" TargetMode="External"/><Relationship Id="rId44" Type="http://schemas.openxmlformats.org/officeDocument/2006/relationships/hyperlink" Target="https://doi.org/10.1111/acer.14507" TargetMode="External"/><Relationship Id="rId52" Type="http://schemas.openxmlformats.org/officeDocument/2006/relationships/hyperlink" Target="https://doi.org/10.1007/s11121-009-0132-2" TargetMode="External"/><Relationship Id="rId60" Type="http://schemas.openxmlformats.org/officeDocument/2006/relationships/hyperlink" Target="https://doi.org/10.1007/s10900-008-9087-7" TargetMode="External"/><Relationship Id="rId65" Type="http://schemas.openxmlformats.org/officeDocument/2006/relationships/hyperlink" Target="https://doi.org/10.1001/archpediatrics.2009.88" TargetMode="External"/><Relationship Id="rId73" Type="http://schemas.openxmlformats.org/officeDocument/2006/relationships/hyperlink" Target="https://doi.org/10.1111/famp.12003" TargetMode="External"/><Relationship Id="rId78" Type="http://schemas.openxmlformats.org/officeDocument/2006/relationships/hyperlink" Target="https://doi.org/10.1007/s10935-009-0168-x" TargetMode="External"/><Relationship Id="rId81" Type="http://schemas.openxmlformats.org/officeDocument/2006/relationships/hyperlink" Target="https://doi.org/10.3109/10826084.2011.552933" TargetMode="External"/><Relationship Id="rId86" Type="http://schemas.openxmlformats.org/officeDocument/2006/relationships/hyperlink" Target="https://doi.org/10.1080/1067828X.2012.747906" TargetMode="External"/><Relationship Id="rId9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doi.org/10.1016/j.pec.2020.06.014" TargetMode="External"/><Relationship Id="rId18" Type="http://schemas.openxmlformats.org/officeDocument/2006/relationships/hyperlink" Target="https://doi.org/10.3389/fpubh.2026.1867960" TargetMode="External"/><Relationship Id="rId39" Type="http://schemas.openxmlformats.org/officeDocument/2006/relationships/hyperlink" Target="https://doi.org/10.1177/0193841X09337228" TargetMode="External"/><Relationship Id="rId34" Type="http://schemas.openxmlformats.org/officeDocument/2006/relationships/hyperlink" Target="https://doi.org/10.2190/DE.38.3.a" TargetMode="External"/><Relationship Id="rId50" Type="http://schemas.openxmlformats.org/officeDocument/2006/relationships/hyperlink" Target="https://doi.org/10.1007/s11121-010-0174-5" TargetMode="External"/><Relationship Id="rId55" Type="http://schemas.openxmlformats.org/officeDocument/2006/relationships/hyperlink" Target="https://doi.org/10.1177/2333794X18754452" TargetMode="External"/><Relationship Id="rId76" Type="http://schemas.openxmlformats.org/officeDocument/2006/relationships/hyperlink" Target="https://doi.org/10.1002/jcop.22304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doi.org/10.3390/ijerph19138120" TargetMode="External"/><Relationship Id="rId92" Type="http://schemas.openxmlformats.org/officeDocument/2006/relationships/footer" Target="footer1.xml"/><Relationship Id="rId2" Type="http://schemas.openxmlformats.org/officeDocument/2006/relationships/customXml" Target="../customXml/item2.xml"/><Relationship Id="rId29" Type="http://schemas.openxmlformats.org/officeDocument/2006/relationships/hyperlink" Target="https://doi.org/10.1016/j.addbeh.2011.01.018" TargetMode="External"/><Relationship Id="rId24" Type="http://schemas.openxmlformats.org/officeDocument/2006/relationships/hyperlink" Target="https://doi.org/10.1080/17450128.2011.647773" TargetMode="External"/><Relationship Id="rId40" Type="http://schemas.openxmlformats.org/officeDocument/2006/relationships/hyperlink" Target="https://doi.org/10.1111/j.1350-4126.2005.00115.x" TargetMode="External"/><Relationship Id="rId45" Type="http://schemas.openxmlformats.org/officeDocument/2006/relationships/hyperlink" Target="https://doi.org/10.3109/10826080902855223" TargetMode="External"/><Relationship Id="rId66" Type="http://schemas.openxmlformats.org/officeDocument/2006/relationships/hyperlink" Target="https://doi.org/10.1007/s11121-009-0163-8" TargetMode="External"/><Relationship Id="rId87" Type="http://schemas.openxmlformats.org/officeDocument/2006/relationships/hyperlink" Target="https://doi.org/10.2190/DE.37.3.e" TargetMode="External"/><Relationship Id="rId61" Type="http://schemas.openxmlformats.org/officeDocument/2006/relationships/hyperlink" Target="https://doi-org.pire.idm.oclc.org/10.1093/ntr/ntac209" TargetMode="External"/><Relationship Id="rId82" Type="http://schemas.openxmlformats.org/officeDocument/2006/relationships/hyperlink" Target="https://doi.org/10.1080/10509674.2017.1327917" TargetMode="External"/><Relationship Id="rId19" Type="http://schemas.openxmlformats.org/officeDocument/2006/relationships/hyperlink" Target="https://doi.org/10.3109/10826084.2011.598598" TargetMode="External"/><Relationship Id="rId14" Type="http://schemas.openxmlformats.org/officeDocument/2006/relationships/hyperlink" Target="https://doi.org/10.1016/j.addbeh.2020.106773" TargetMode="External"/><Relationship Id="rId30" Type="http://schemas.openxmlformats.org/officeDocument/2006/relationships/hyperlink" Target="https://doi.org/10.2190/DE.41.1.b" TargetMode="External"/><Relationship Id="rId35" Type="http://schemas.openxmlformats.org/officeDocument/2006/relationships/hyperlink" Target="https://doi.org/10.1177/2150131915591154" TargetMode="External"/><Relationship Id="rId56" Type="http://schemas.openxmlformats.org/officeDocument/2006/relationships/hyperlink" Target="https://doi.org/10.1089/apc.2006.0105" TargetMode="External"/><Relationship Id="rId77" Type="http://schemas.openxmlformats.org/officeDocument/2006/relationships/hyperlink" Target="https://doi.org/10.1007/s11469-020-00382-1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ohare\Desktop\SAMHSA%20IDIQ\Resumes\_PIRE_resume_template.dotx" TargetMode="External"/></Relationships>
</file>

<file path=word/theme/theme1.xml><?xml version="1.0" encoding="utf-8"?>
<a:theme xmlns:a="http://schemas.openxmlformats.org/drawingml/2006/main" name="PIRE-2019">
  <a:themeElements>
    <a:clrScheme name="PIRE palette 2019">
      <a:dk1>
        <a:sysClr val="windowText" lastClr="000000"/>
      </a:dk1>
      <a:lt1>
        <a:sysClr val="window" lastClr="FFFFFF"/>
      </a:lt1>
      <a:dk2>
        <a:srgbClr val="00688F"/>
      </a:dk2>
      <a:lt2>
        <a:srgbClr val="E7E6E6"/>
      </a:lt2>
      <a:accent1>
        <a:srgbClr val="2BAB61"/>
      </a:accent1>
      <a:accent2>
        <a:srgbClr val="0B918A"/>
      </a:accent2>
      <a:accent3>
        <a:srgbClr val="C89300"/>
      </a:accent3>
      <a:accent4>
        <a:srgbClr val="F26205"/>
      </a:accent4>
      <a:accent5>
        <a:srgbClr val="AF3049"/>
      </a:accent5>
      <a:accent6>
        <a:srgbClr val="70AD47"/>
      </a:accent6>
      <a:hlink>
        <a:srgbClr val="0563C1"/>
      </a:hlink>
      <a:folHlink>
        <a:srgbClr val="954F72"/>
      </a:folHlink>
    </a:clrScheme>
    <a:fontScheme name="PIRE 2019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4BD821F5702C44ADFB5E414D821EE1" ma:contentTypeVersion="3" ma:contentTypeDescription="Create a new document." ma:contentTypeScope="" ma:versionID="be74eccb19cd20530d2940c6f15d9046">
  <xsd:schema xmlns:xsd="http://www.w3.org/2001/XMLSchema" xmlns:xs="http://www.w3.org/2001/XMLSchema" xmlns:p="http://schemas.microsoft.com/office/2006/metadata/properties" xmlns:ns2="526326b0-db49-4f53-a596-23cd64574896" targetNamespace="http://schemas.microsoft.com/office/2006/metadata/properties" ma:root="true" ma:fieldsID="100e2364862267e3d569242faa4d6b65" ns2:_="">
    <xsd:import namespace="526326b0-db49-4f53-a596-23cd645748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6326b0-db49-4f53-a596-23cd645748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8DE20C-FBB4-4BA6-9196-76590BE136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AB8D1E8-E5E5-4574-BD9E-32D35F173B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BA1159-CA63-4418-832A-909D927444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950A42A-933A-4137-8B45-D007FB216A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6326b0-db49-4f53-a596-23cd645748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_PIRE_resume_template.dotx</Template>
  <TotalTime>493</TotalTime>
  <Pages>12</Pages>
  <Words>6279</Words>
  <Characters>37300</Characters>
  <Application>Microsoft Office Word</Application>
  <DocSecurity>0</DocSecurity>
  <Lines>1065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Aly  O'Hare</dc:creator>
  <cp:lastModifiedBy>Steve Shamblen</cp:lastModifiedBy>
  <cp:revision>77</cp:revision>
  <cp:lastPrinted>2026-08-12T19:26:00Z</cp:lastPrinted>
  <dcterms:created xsi:type="dcterms:W3CDTF">2022-03-16T13:39:00Z</dcterms:created>
  <dcterms:modified xsi:type="dcterms:W3CDTF">2026-08-25T19:57:00Z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0x010100034BD821F5702C44ADFB5E414D821EE1</vt:lpwstr>
  </property>
  <property fmtid="{D5CDD505-2E9C-101B-9397-08002B2CF9AE}" pid="3" name="Order">
    <vt:r8>128746500</vt:r8>
  </property>
  <property fmtid="{D5CDD505-2E9C-101B-9397-08002B2CF9AE}" pid="4" name="MediaServiceImageTags">
    <vt:lpwstr/>
  </property>
  <property fmtid="{D5CDD505-2E9C-101B-9397-08002B2CF9AE}" pid="5" name="xd_Signature">
    <vt:bool>false</vt:bool>
  </property>
  <property fmtid="{D5CDD505-2E9C-101B-9397-08002B2CF9AE}" pid="6" name="SharedWithUsers">
    <vt:lpwstr>30;#Adam Gilbertson</vt:lpwstr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