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16670F" w14:paraId="27D53A61" w14:textId="77777777" w:rsidTr="0016670F">
        <w:tc>
          <w:tcPr>
            <w:tcW w:w="2426" w:type="dxa"/>
          </w:tcPr>
          <w:p w14:paraId="20CE3451" w14:textId="77777777" w:rsidR="0016670F" w:rsidRPr="0016670F" w:rsidRDefault="0016670F" w:rsidP="0016670F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2426" w:type="dxa"/>
          </w:tcPr>
          <w:p w14:paraId="21B9CDB6" w14:textId="77777777"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закупівлі</w:t>
            </w:r>
          </w:p>
        </w:tc>
        <w:tc>
          <w:tcPr>
            <w:tcW w:w="2427" w:type="dxa"/>
          </w:tcPr>
          <w:p w14:paraId="70158120" w14:textId="77777777"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оголошення закупівлі</w:t>
            </w:r>
          </w:p>
        </w:tc>
        <w:tc>
          <w:tcPr>
            <w:tcW w:w="2427" w:type="dxa"/>
          </w:tcPr>
          <w:p w14:paraId="0407A9CE" w14:textId="77777777"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Обґрунтування технічних та якісних характеристик</w:t>
            </w:r>
          </w:p>
        </w:tc>
        <w:tc>
          <w:tcPr>
            <w:tcW w:w="2427" w:type="dxa"/>
          </w:tcPr>
          <w:p w14:paraId="3509FD02" w14:textId="77777777"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>Обґрунтування</w:t>
            </w:r>
            <w:proofErr w:type="spellEnd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>розміру</w:t>
            </w:r>
            <w:proofErr w:type="spellEnd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бюджетного </w:t>
            </w:r>
            <w:proofErr w:type="spellStart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  <w:proofErr w:type="spellEnd"/>
          </w:p>
        </w:tc>
        <w:tc>
          <w:tcPr>
            <w:tcW w:w="2427" w:type="dxa"/>
          </w:tcPr>
          <w:p w14:paraId="5B3BFFE7" w14:textId="77777777"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Обгрунтування</w:t>
            </w:r>
            <w:proofErr w:type="spellEnd"/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очікуваної вартості предмета закупівлі</w:t>
            </w:r>
          </w:p>
        </w:tc>
      </w:tr>
      <w:tr w:rsidR="0016670F" w:rsidRPr="0016670F" w14:paraId="4B7AC5DA" w14:textId="77777777" w:rsidTr="0016670F">
        <w:tc>
          <w:tcPr>
            <w:tcW w:w="2426" w:type="dxa"/>
          </w:tcPr>
          <w:p w14:paraId="3A2D5F93" w14:textId="77777777"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26" w:type="dxa"/>
          </w:tcPr>
          <w:p w14:paraId="79B8570D" w14:textId="77777777" w:rsidR="0016670F" w:rsidRDefault="009A0090" w:rsidP="0016670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00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Електронні комунікаційні послуги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2024рік</w:t>
            </w:r>
          </w:p>
          <w:p w14:paraId="2FF086F5" w14:textId="77777777" w:rsidR="00472627" w:rsidRPr="009A0090" w:rsidRDefault="00472627" w:rsidP="0016670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Івано-Франківська філія</w:t>
            </w:r>
          </w:p>
        </w:tc>
        <w:tc>
          <w:tcPr>
            <w:tcW w:w="2427" w:type="dxa"/>
          </w:tcPr>
          <w:p w14:paraId="39763AF3" w14:textId="77777777" w:rsidR="0016670F" w:rsidRPr="0016670F" w:rsidRDefault="00472627" w:rsidP="00472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  <w:r w:rsidR="000B6C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6147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="001667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427" w:type="dxa"/>
          </w:tcPr>
          <w:p w14:paraId="07C03CDF" w14:textId="77777777" w:rsidR="0016670F" w:rsidRPr="0016670F" w:rsidRDefault="009A0090" w:rsidP="009A009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Послуги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доступу до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Інтернет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далі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Послуги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надаються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відповідно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до Закону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України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«Про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телекомунікації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», Правил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надання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отримання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телекомунікаційних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послуг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затверджених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постановою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Кабінету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Міністрів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України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11.04.2012 № 295 та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інших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нормативно-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правових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актів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України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сфері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телекомунікацій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забезпечують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цілодобове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надання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користування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обслуговування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каналів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передачі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всіх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вузлах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Безлімітні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умови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надання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послуги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підключення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0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Інтернету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обмежують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обсяг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можуть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передані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розрахунковий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період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період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, за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який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оператором, провайдером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телекомунікація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далі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- Провайдер)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нараховується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щомісячна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абонентна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плата за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користування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підключенням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мережі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>Інтернет</w:t>
            </w:r>
            <w:proofErr w:type="spellEnd"/>
            <w:r w:rsidRPr="009A0090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2427" w:type="dxa"/>
          </w:tcPr>
          <w:p w14:paraId="74EBDA26" w14:textId="77777777" w:rsidR="0016670F" w:rsidRPr="0016670F" w:rsidRDefault="0016670F" w:rsidP="0016670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План спеціального фонду</w:t>
            </w:r>
          </w:p>
        </w:tc>
        <w:tc>
          <w:tcPr>
            <w:tcW w:w="2427" w:type="dxa"/>
          </w:tcPr>
          <w:p w14:paraId="171CEB47" w14:textId="77777777" w:rsidR="0016670F" w:rsidRPr="0016670F" w:rsidRDefault="009A0090" w:rsidP="0016670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 визначені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очикуваної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вартості закупівлі враховувалася інформація про ціну на послуги, що міститься в мережі Інтернет у відкритому доступі та в електронній системі закупівель</w:t>
            </w:r>
          </w:p>
        </w:tc>
      </w:tr>
      <w:bookmarkEnd w:id="0"/>
    </w:tbl>
    <w:p w14:paraId="40052BD7" w14:textId="77777777" w:rsidR="00C51BDC" w:rsidRPr="0016670F" w:rsidRDefault="00C51BDC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C51BDC" w:rsidRPr="0016670F" w:rsidSect="001667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FD"/>
    <w:rsid w:val="00032F20"/>
    <w:rsid w:val="000B6C5C"/>
    <w:rsid w:val="0016670F"/>
    <w:rsid w:val="00472627"/>
    <w:rsid w:val="0061476E"/>
    <w:rsid w:val="007B1FB0"/>
    <w:rsid w:val="009A0090"/>
    <w:rsid w:val="009D1F79"/>
    <w:rsid w:val="00C51BDC"/>
    <w:rsid w:val="00CD6D9B"/>
    <w:rsid w:val="00DF07FD"/>
    <w:rsid w:val="00E0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DCC7"/>
  <w15:chartTrackingRefBased/>
  <w15:docId w15:val="{C1353814-27D3-4D39-878D-C93C4C7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768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О.В.. Гриценко</dc:creator>
  <cp:keywords/>
  <dc:description/>
  <cp:lastModifiedBy>Serhii Shapran</cp:lastModifiedBy>
  <cp:revision>5</cp:revision>
  <cp:lastPrinted>2024-02-23T11:30:00Z</cp:lastPrinted>
  <dcterms:created xsi:type="dcterms:W3CDTF">2024-02-21T10:36:00Z</dcterms:created>
  <dcterms:modified xsi:type="dcterms:W3CDTF">2024-02-23T11:35:00Z</dcterms:modified>
</cp:coreProperties>
</file>