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1E4C" w14:textId="68A70127" w:rsidR="000F3A82" w:rsidRPr="00EA4D8A" w:rsidRDefault="00EA4D8A">
      <w:r>
        <w:t>Инструкция про аудитов</w:t>
      </w:r>
    </w:p>
    <w:sectPr w:rsidR="000F3A82" w:rsidRPr="00EA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D"/>
    <w:rsid w:val="000F3A82"/>
    <w:rsid w:val="003D34FA"/>
    <w:rsid w:val="005E12A7"/>
    <w:rsid w:val="00A36479"/>
    <w:rsid w:val="00E52F0D"/>
    <w:rsid w:val="00E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1DDA"/>
  <w15:chartTrackingRefBased/>
  <w15:docId w15:val="{0909E44D-5C08-4D95-904D-C1B30D7C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Айтуган Иргалин</dc:creator>
  <cp:keywords/>
  <dc:description/>
  <cp:lastModifiedBy>Айтуган Иргалин</cp:lastModifiedBy>
  <cp:revision>2</cp:revision>
  <dcterms:created xsi:type="dcterms:W3CDTF">2023-04-04T06:10:00Z</dcterms:created>
  <dcterms:modified xsi:type="dcterms:W3CDTF">2023-04-04T06:11:00Z</dcterms:modified>
</cp:coreProperties>
</file>